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4E9A2" w14:textId="77777777" w:rsidR="008629EF" w:rsidRDefault="009C3130">
      <w:r>
        <w:rPr>
          <w:rFonts w:hint="eastAsia"/>
        </w:rPr>
        <w:t>Computing</w:t>
      </w:r>
      <w:r>
        <w:t xml:space="preserve"> AQI</w:t>
      </w:r>
    </w:p>
    <w:p w14:paraId="0823AE51" w14:textId="77777777" w:rsidR="009C3130" w:rsidRDefault="009C3130">
      <w:r w:rsidRPr="009C3130">
        <w:t>The air quality index is a piecewise linear function of the pollutant concentration. At the boundary between AQI categories, there is a discontinuous jump of one AQI unit. To convert from concentration to AQI this equation is used:</w:t>
      </w:r>
    </w:p>
    <w:p w14:paraId="5BE31152" w14:textId="77777777" w:rsidR="009C3130" w:rsidRPr="009C3130" w:rsidRDefault="009C3130"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low</m:t>
              </m:r>
            </m:sub>
          </m:sSub>
        </m:oMath>
      </m:oMathPara>
    </w:p>
    <w:p w14:paraId="311C63F6" w14:textId="77777777" w:rsidR="009C3130" w:rsidRDefault="009C3130">
      <w:r>
        <w:t>Where:</w:t>
      </w:r>
    </w:p>
    <w:p w14:paraId="2933A0CC" w14:textId="77777777" w:rsidR="009C3130" w:rsidRDefault="009C3130" w:rsidP="009C3130">
      <w:r>
        <w:t>I = the (Air Quality) index,</w:t>
      </w:r>
    </w:p>
    <w:p w14:paraId="3CAC7013" w14:textId="77777777" w:rsidR="009C3130" w:rsidRDefault="009C3130" w:rsidP="009C3130">
      <w:r>
        <w:t>C = the pollutant concentration,</w:t>
      </w:r>
    </w:p>
    <w:p w14:paraId="3E546B0F" w14:textId="77777777" w:rsidR="009C3130" w:rsidRDefault="009C3130" w:rsidP="009C3130">
      <w:pPr>
        <w:rPr>
          <w:rFonts w:hint="eastAsia"/>
        </w:rPr>
      </w:pPr>
      <w:proofErr w:type="spellStart"/>
      <w:r>
        <w:t>C</w:t>
      </w:r>
      <w:r w:rsidRPr="009C3130">
        <w:rPr>
          <w:vertAlign w:val="subscript"/>
        </w:rPr>
        <w:t>low</w:t>
      </w:r>
      <w:proofErr w:type="spellEnd"/>
      <w:r>
        <w:t xml:space="preserve"> = the</w:t>
      </w:r>
      <w:r>
        <w:rPr>
          <w:rFonts w:hint="eastAsia"/>
        </w:rPr>
        <w:t xml:space="preserve"> concentration breakpoint that is </w:t>
      </w:r>
      <w:r>
        <w:rPr>
          <w:rFonts w:hint="eastAsia"/>
        </w:rPr>
        <w:t>≤</w:t>
      </w:r>
      <w:r>
        <w:rPr>
          <w:rFonts w:hint="eastAsia"/>
        </w:rPr>
        <w:t xml:space="preserve"> C,</w:t>
      </w:r>
    </w:p>
    <w:p w14:paraId="479BF657" w14:textId="77777777" w:rsidR="009C3130" w:rsidRDefault="009C3130" w:rsidP="009C3130">
      <w:pPr>
        <w:rPr>
          <w:rFonts w:hint="eastAsia"/>
        </w:rPr>
      </w:pPr>
      <w:proofErr w:type="spellStart"/>
      <w:r>
        <w:t>C</w:t>
      </w:r>
      <w:r w:rsidRPr="009C3130">
        <w:rPr>
          <w:vertAlign w:val="subscript"/>
        </w:rPr>
        <w:t>high</w:t>
      </w:r>
      <w:proofErr w:type="spellEnd"/>
      <w:r>
        <w:t xml:space="preserve"> =</w:t>
      </w:r>
      <w:r>
        <w:rPr>
          <w:rFonts w:hint="eastAsia"/>
        </w:rPr>
        <w:t xml:space="preserve"> the concentration breakpoint that is </w:t>
      </w:r>
      <w:r>
        <w:rPr>
          <w:rFonts w:hint="eastAsia"/>
        </w:rPr>
        <w:t>≥</w:t>
      </w:r>
      <w:r>
        <w:rPr>
          <w:rFonts w:hint="eastAsia"/>
        </w:rPr>
        <w:t xml:space="preserve"> C,</w:t>
      </w:r>
    </w:p>
    <w:p w14:paraId="454643EB" w14:textId="77777777" w:rsidR="009C3130" w:rsidRDefault="009C3130" w:rsidP="009C3130">
      <w:proofErr w:type="spellStart"/>
      <w:r>
        <w:t>I</w:t>
      </w:r>
      <w:r w:rsidRPr="009C3130">
        <w:rPr>
          <w:vertAlign w:val="subscript"/>
        </w:rPr>
        <w:t>low</w:t>
      </w:r>
      <w:proofErr w:type="spellEnd"/>
      <w:r>
        <w:t xml:space="preserve"> </w:t>
      </w:r>
      <w:r>
        <w:t xml:space="preserve">= the index breakpoint corresponding to </w:t>
      </w:r>
      <w:proofErr w:type="spellStart"/>
      <w:r>
        <w:t>C</w:t>
      </w:r>
      <w:r w:rsidRPr="009C3130">
        <w:rPr>
          <w:vertAlign w:val="subscript"/>
        </w:rPr>
        <w:t>low</w:t>
      </w:r>
      <w:proofErr w:type="spellEnd"/>
      <w:r>
        <w:t>,</w:t>
      </w:r>
    </w:p>
    <w:p w14:paraId="33A85FD2" w14:textId="77777777" w:rsidR="009C3130" w:rsidRDefault="009C3130" w:rsidP="009C3130">
      <w:proofErr w:type="spellStart"/>
      <w:r>
        <w:t>I</w:t>
      </w:r>
      <w:r w:rsidRPr="009C3130">
        <w:rPr>
          <w:vertAlign w:val="subscript"/>
        </w:rPr>
        <w:t>high</w:t>
      </w:r>
      <w:proofErr w:type="spellEnd"/>
      <w:r>
        <w:t xml:space="preserve">= the index breakpoint corresponding to </w:t>
      </w:r>
      <w:proofErr w:type="spellStart"/>
      <w:r>
        <w:t>C</w:t>
      </w:r>
      <w:r w:rsidRPr="009C3130">
        <w:rPr>
          <w:vertAlign w:val="subscript"/>
        </w:rPr>
        <w:t>high</w:t>
      </w:r>
      <w:proofErr w:type="spellEnd"/>
      <w:r>
        <w:t>.</w:t>
      </w:r>
    </w:p>
    <w:p w14:paraId="5D70BFC6" w14:textId="77777777" w:rsidR="00CE5699" w:rsidRDefault="00CE5699" w:rsidP="009C3130">
      <w:r w:rsidRPr="00CE5699">
        <w:t>EPA's table of breakpoints is:</w:t>
      </w:r>
    </w:p>
    <w:p w14:paraId="4979E985" w14:textId="77777777" w:rsidR="009C3130" w:rsidRDefault="00CE5699" w:rsidP="009C3130">
      <w:r>
        <w:rPr>
          <w:noProof/>
        </w:rPr>
        <w:drawing>
          <wp:inline distT="0" distB="0" distL="0" distR="0" wp14:anchorId="5A20E374" wp14:editId="3AC2D17A">
            <wp:extent cx="6660470" cy="15811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999" cy="15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DF1" w14:textId="77777777" w:rsidR="00CE5699" w:rsidRDefault="00CE5699" w:rsidP="009C3130">
      <w:r w:rsidRPr="00CE5699">
        <w:t xml:space="preserve">If multiple pollutants are measured at a monitoring site, then the largest or "dominant" AQI value is </w:t>
      </w:r>
      <w:bookmarkStart w:id="0" w:name="_GoBack"/>
      <w:bookmarkEnd w:id="0"/>
      <w:r w:rsidRPr="00CE5699">
        <w:t>reported for the location.</w:t>
      </w:r>
    </w:p>
    <w:sectPr w:rsidR="00CE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30"/>
    <w:rsid w:val="008629EF"/>
    <w:rsid w:val="009C3130"/>
    <w:rsid w:val="00C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4B5E"/>
  <w15:chartTrackingRefBased/>
  <w15:docId w15:val="{CF30764E-15D5-4846-8A24-B5F2DCD4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130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9C3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</dc:creator>
  <cp:keywords/>
  <dc:description/>
  <cp:lastModifiedBy>Ran Li</cp:lastModifiedBy>
  <cp:revision>1</cp:revision>
  <dcterms:created xsi:type="dcterms:W3CDTF">2016-10-08T14:45:00Z</dcterms:created>
  <dcterms:modified xsi:type="dcterms:W3CDTF">2016-10-08T15:37:00Z</dcterms:modified>
</cp:coreProperties>
</file>