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.-------------------------------------------------,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               TI-NSPIRE CX            CAS  | |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05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.-----------------------------------------, | |</w:t>
      </w:r>
    </w:p>
    <w:p w:rsidR="00000000" w:rsidDel="00000000" w:rsidP="00000000" w:rsidRDefault="00000000" w:rsidRPr="00000000" w14:paraId="00000006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| | | [⌂]               CAS               ([] |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|-----------------------------------------| | |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/#/ Scratchpad       /#/ Documents      | | |</w:t>
      </w:r>
    </w:p>
    <w:p w:rsidR="00000000" w:rsidDel="00000000" w:rsidP="00000000" w:rsidRDefault="00000000" w:rsidRPr="00000000" w14:paraId="00000009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                                      | | |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[A] Calculate        [1] New Document   | | |</w:t>
      </w:r>
    </w:p>
    <w:p w:rsidR="00000000" w:rsidDel="00000000" w:rsidP="00000000" w:rsidRDefault="00000000" w:rsidRPr="00000000" w14:paraId="0000000B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[B] Graph            [2] My Document    | | |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                   [3] Recent ▶       | | |</w:t>
      </w:r>
    </w:p>
    <w:p w:rsidR="00000000" w:rsidDel="00000000" w:rsidP="00000000" w:rsidRDefault="00000000" w:rsidRPr="00000000" w14:paraId="0000000D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                   [4] Current        | | |</w:t>
      </w:r>
    </w:p>
    <w:p w:rsidR="00000000" w:rsidDel="00000000" w:rsidP="00000000" w:rsidRDefault="00000000" w:rsidRPr="00000000" w14:paraId="0000000E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                   [5] Settings       | | |</w:t>
      </w:r>
    </w:p>
    <w:p w:rsidR="00000000" w:rsidDel="00000000" w:rsidP="00000000" w:rsidRDefault="00000000" w:rsidRPr="00000000" w14:paraId="0000000F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                                      | | |</w:t>
      </w:r>
    </w:p>
    <w:p w:rsidR="00000000" w:rsidDel="00000000" w:rsidP="00000000" w:rsidRDefault="00000000" w:rsidRPr="00000000" w14:paraId="00000010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                                      | | |</w:t>
      </w:r>
    </w:p>
    <w:p w:rsidR="00000000" w:rsidDel="00000000" w:rsidP="00000000" w:rsidRDefault="00000000" w:rsidRPr="00000000" w14:paraId="00000011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.--, .--, .--, .--, .--, .--, .--,    | | |</w:t>
      </w:r>
    </w:p>
    <w:p w:rsidR="00000000" w:rsidDel="00000000" w:rsidP="00000000" w:rsidRDefault="00000000" w:rsidRPr="00000000" w14:paraId="00000012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|+=| |\/| ||\| |##| |||| |[]| |/\|    | | |</w:t>
      </w:r>
    </w:p>
    <w:p w:rsidR="00000000" w:rsidDel="00000000" w:rsidP="00000000" w:rsidRDefault="00000000" w:rsidRPr="00000000" w14:paraId="00000013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`--' `--' `--' `--' `--' `--' `--'    | | |</w:t>
      </w:r>
    </w:p>
    <w:p w:rsidR="00000000" w:rsidDel="00000000" w:rsidP="00000000" w:rsidRDefault="00000000" w:rsidRPr="00000000" w14:paraId="00000014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                                        | | |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`-----------------------------------------' | |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Fira Mono" w:cs="Fira Mono" w:eastAsia="Fira Mono" w:hAnsi="Fira Mono"/>
          <w:sz w:val="20"/>
          <w:szCs w:val="20"/>
          <w:rtl w:val="0"/>
        </w:rPr>
        <w:t xml:space="preserve">| |    ↺                                  off  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Fira Mono" w:cs="Fira Mono" w:eastAsia="Fira Mono" w:hAnsi="Fira Mono"/>
          <w:sz w:val="20"/>
          <w:szCs w:val="20"/>
          <w:rtl w:val="0"/>
        </w:rPr>
        <w:t xml:space="preserve">| | .-----,             ↳[]             .-----,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| | | esc |      .---------------,      | ⌂on |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`-----'      |       ▲       |      `-----' | |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.-----,      |     .---,     |      .-----, | |</w:t>
      </w:r>
    </w:p>
    <w:p w:rsidR="00000000" w:rsidDel="00000000" w:rsidP="00000000" w:rsidRDefault="00000000" w:rsidRPr="00000000" w14:paraId="0000001B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Fira Mono" w:cs="Fira Mono" w:eastAsia="Fira Mono" w:hAnsi="Fira Mono"/>
          <w:sz w:val="20"/>
          <w:szCs w:val="20"/>
          <w:rtl w:val="0"/>
        </w:rPr>
        <w:t xml:space="preserve">| | | /#/ |   [◀]| ◀   | ↖ |   ▶ |[▶]   | doc |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`-----'      |     `---'     |      `-----' | |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.-----,      |       ▼       |      .-----, | |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tab |      `---------------'      |menu | | |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Fira Mono" w:cs="Fira Mono" w:eastAsia="Fira Mono" w:hAnsi="Fira Mono"/>
          <w:sz w:val="20"/>
          <w:szCs w:val="20"/>
          <w:rtl w:val="0"/>
        </w:rPr>
        <w:t xml:space="preserve">| | `-----'             []↵             `-----'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|---------------------------------------------| |</w:t>
      </w:r>
    </w:p>
    <w:p w:rsidR="00000000" w:rsidDel="00000000" w:rsidP="00000000" w:rsidRDefault="00000000" w:rsidRPr="00000000" w14:paraId="00000021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Fira Mono" w:cs="Fira Mono" w:eastAsia="Fira Mono" w:hAnsi="Fira Mono"/>
          <w:sz w:val="20"/>
          <w:szCs w:val="20"/>
          <w:rtl w:val="0"/>
        </w:rPr>
        <w:t xml:space="preserve">| |            CAPS            sto→      clear 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.-----,   .-----,         .-----,   .-----, | |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|ctrl |   |shift|         | var |   | del | | |</w:t>
      </w:r>
    </w:p>
    <w:p w:rsidR="00000000" w:rsidDel="00000000" w:rsidP="00000000" w:rsidRDefault="00000000" w:rsidRPr="00000000" w14:paraId="00000024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`-----'   `-----'         `-----'   `-----' | |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.-------, .-----, .-----, .-----, .-------, | |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= |trg| |  7  | |  8  | |  9  | |[]{|/_\| | |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`-------' `-----' `-----' `-----' `-------' | |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.-------, .-----, .-----, .-----, .-------, | |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^ |x² | |  4  | |  5  | |  6  | | × | ÷ | | |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`-------' `-----' `-----' `-----' `-------' | |</w:t>
      </w:r>
    </w:p>
    <w:p w:rsidR="00000000" w:rsidDel="00000000" w:rsidP="00000000" w:rsidRDefault="00000000" w:rsidRPr="00000000" w14:paraId="0000002B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.-------, .-----, .-----, .-----, .-------, | |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eˣ|10ˣ| |  1  | |  2  | |  3  | | + | - | | |</w:t>
      </w:r>
    </w:p>
    <w:p w:rsidR="00000000" w:rsidDel="00000000" w:rsidP="00000000" w:rsidRDefault="00000000" w:rsidRPr="00000000" w14:paraId="0000002D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`-------' `-----' `-----' `-----' `-------' | |</w:t>
      </w:r>
    </w:p>
    <w:p w:rsidR="00000000" w:rsidDel="00000000" w:rsidP="00000000" w:rsidRDefault="00000000" w:rsidRPr="00000000" w14:paraId="0000002E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.-------, .-----, .-----, .-----, .-------, | |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| ( | ) | |  0  | |  .  | | (-) | | enter | | |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`-------' `-----' `-----' `-----' `-------' | |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32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[E]  [A]  [B]  [C]  [D]  [E]  [F]  [G]  [?] | |</w:t>
      </w:r>
    </w:p>
    <w:p w:rsidR="00000000" w:rsidDel="00000000" w:rsidP="00000000" w:rsidRDefault="00000000" w:rsidRPr="00000000" w14:paraId="00000033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34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Fira Mono" w:cs="Fira Mono" w:eastAsia="Fira Mono" w:hAnsi="Fira Mono"/>
          <w:sz w:val="20"/>
          <w:szCs w:val="20"/>
          <w:rtl w:val="0"/>
        </w:rPr>
        <w:t xml:space="preserve">| | [π]  [H]  [I]  [J]  [K]  [L]  [M]  [N]  [⚐]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Fira Mono" w:cs="Fira Mono" w:eastAsia="Fira Mono" w:hAnsi="Fira Mono"/>
          <w:sz w:val="20"/>
          <w:szCs w:val="20"/>
          <w:rtl w:val="0"/>
        </w:rPr>
        <w:t xml:space="preserve">| | [,]  [O]  [P]  [Q]  [R]  [S]  [T]  [U]  [↵]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| |      [V]  [W]  [X]  [Y]  [Z]  [  __  ]      | |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\ |                                             | /</w:t>
      </w:r>
    </w:p>
    <w:p w:rsidR="00000000" w:rsidDel="00000000" w:rsidP="00000000" w:rsidRDefault="00000000" w:rsidRPr="00000000" w14:paraId="0000003A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 \|              TEXAS INSTRUMENTS              |/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Fonts w:ascii="Source Code Pro" w:cs="Source Code Pro" w:eastAsia="Source Code Pro" w:hAnsi="Source Code Pro"/>
          <w:sz w:val="20"/>
          <w:szCs w:val="20"/>
          <w:rtl w:val="0"/>
        </w:rPr>
        <w:t xml:space="preserve">  `---------------------------------------------'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Source Code Pro" w:cs="Source Code Pro" w:eastAsia="Source Code Pro" w:hAnsi="Source Code Pro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2016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Fira Mono">
    <w:embedRegular w:fontKey="{00000000-0000-0000-0000-000000000000}" r:id="rId5" w:subsetted="0"/>
    <w:embedBold w:fontKey="{00000000-0000-0000-0000-000000000000}" r:id="rId6" w:subsetted="0"/>
  </w:font>
  <w:font w:name="Source Code Pr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0" Type="http://schemas.openxmlformats.org/officeDocument/2006/relationships/font" Target="fonts/SourceCodePro-boldItalic.ttf"/><Relationship Id="rId9" Type="http://schemas.openxmlformats.org/officeDocument/2006/relationships/font" Target="fonts/SourceCodePro-italic.ttf"/><Relationship Id="rId5" Type="http://schemas.openxmlformats.org/officeDocument/2006/relationships/font" Target="fonts/FiraMono-regular.ttf"/><Relationship Id="rId6" Type="http://schemas.openxmlformats.org/officeDocument/2006/relationships/font" Target="fonts/FiraMono-bold.ttf"/><Relationship Id="rId7" Type="http://schemas.openxmlformats.org/officeDocument/2006/relationships/font" Target="fonts/SourceCodePro-regular.ttf"/><Relationship Id="rId8" Type="http://schemas.openxmlformats.org/officeDocument/2006/relationships/font" Target="fonts/SourceCodePr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