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57.png" ContentType="image/png"/>
  <Override PartName="/word/media/image1.png" ContentType="image/png"/>
  <Override PartName="/word/media/image58.png" ContentType="image/png"/>
  <Override PartName="/word/media/image2.png" ContentType="image/png"/>
  <Override PartName="/word/media/image59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8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media/image60.png" ContentType="image/png"/>
  <Override PartName="/word/media/image61.png" ContentType="image/png"/>
  <Override PartName="/word/media/image62.png" ContentType="image/png"/>
  <Override PartName="/word/media/image63.png" ContentType="image/png"/>
  <Override PartName="/word/media/image64.png" ContentType="image/png"/>
  <Override PartName="/word/media/image6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keepNext w:val="true"/>
        <w:keepLines/>
        <w:spacing w:before="240" w:after="0"/>
        <w:rPr/>
      </w:pPr>
      <w:r>
        <w:rPr>
          <w:rFonts w:eastAsia="Times New Roman"/>
          <w:lang w:eastAsia="fr-FR"/>
        </w:rPr>
        <w:t>Liste des blocs Scratch reconnus</w:t>
      </w:r>
    </w:p>
    <w:tbl>
      <w:tblPr>
        <w:tblW w:w="15309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85"/>
        <w:gridCol w:w="3873"/>
        <w:gridCol w:w="756"/>
        <w:gridCol w:w="1427"/>
        <w:gridCol w:w="3262"/>
        <w:gridCol w:w="1563"/>
        <w:gridCol w:w="1504"/>
        <w:gridCol w:w="1221"/>
        <w:gridCol w:w="1216"/>
      </w:tblGrid>
      <w:tr>
        <w:trPr>
          <w:trHeight w:val="506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# ID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Signification du bloc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topcode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opcode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  <w:t>[inputs]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Quand drapeau cliqué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62000" cy="685800"/>
                  <wp:effectExtent l="0" t="0" r="0" b="0"/>
                  <wp:docPr id="1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event_whenflagclicked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Quand … est pressé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47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52475"/>
                  <wp:effectExtent l="0" t="0" r="0" b="0"/>
                  <wp:docPr id="2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event_whenkeypressed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KEY_OPTION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space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Si …alors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55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52475"/>
                  <wp:effectExtent l="0" t="0" r="0" b="0"/>
                  <wp:docPr id="3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control_if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CONDITION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Répéter …. Jusqu’à ce que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59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71525"/>
                  <wp:effectExtent l="0" t="0" r="0" b="0"/>
                  <wp:docPr id="4" name="Imag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control_repeat_until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CONDITION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Répéter … fois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61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62000"/>
                  <wp:effectExtent l="0" t="0" r="0" b="0"/>
                  <wp:docPr id="5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control_repeat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TIMES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Répéter indéfiniment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79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71525"/>
                  <wp:effectExtent l="0" t="0" r="0" b="0"/>
                  <wp:docPr id="6" name="Imag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control_forever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Attendre … secondes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87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800100"/>
                  <wp:effectExtent l="0" t="0" r="0" b="0"/>
                  <wp:docPr id="7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control_wait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DURATION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Sinon*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91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52475" cy="781050"/>
                  <wp:effectExtent l="0" t="0" r="0" b="0"/>
                  <wp:docPr id="8" name="Imag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control_if_else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CONDITION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SUBSTACK2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Fin de boucle/ Fin Si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93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8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57150</wp:posOffset>
                  </wp:positionV>
                  <wp:extent cx="800100" cy="781050"/>
                  <wp:effectExtent l="0" t="0" r="0" b="0"/>
                  <wp:wrapSquare wrapText="largest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control_fin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1232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Stop tout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103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100965</wp:posOffset>
                  </wp:positionV>
                  <wp:extent cx="817245" cy="681990"/>
                  <wp:effectExtent l="0" t="0" r="0" b="0"/>
                  <wp:wrapSquare wrapText="largest"/>
                  <wp:docPr id="10" name="Image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245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control_stop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STOP_OPTION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all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Montrer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107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33425"/>
                  <wp:effectExtent l="0" t="0" r="0" b="0"/>
                  <wp:docPr id="11" name="Imag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looks_show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Cacher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109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62000" cy="714375"/>
                  <wp:effectExtent l="0" t="0" r="0" b="0"/>
                  <wp:docPr id="12" name="Imag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looks_hide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Dire … pendant … secondes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115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42950" cy="752475"/>
                  <wp:effectExtent l="0" t="0" r="0" b="0"/>
                  <wp:docPr id="13" name="Imag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looks_sayforsecs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MESSAGE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SECS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Dire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117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0100" cy="781050"/>
                  <wp:effectExtent l="0" t="0" r="0" b="0"/>
                  <wp:docPr id="14" name="Imag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looks_say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MESSAGE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Effacer tout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121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33425" cy="781050"/>
                  <wp:effectExtent l="0" t="0" r="0" b="0"/>
                  <wp:docPr id="15" name="Imag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pen_clear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Stylo en position basse (position d’écriture)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143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62000"/>
                  <wp:effectExtent l="0" t="0" r="0" b="0"/>
                  <wp:docPr id="16" name="Imag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pen_penDown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Stylo en position haute (relever le stylo)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151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71525"/>
                  <wp:effectExtent l="0" t="0" r="0" b="0"/>
                  <wp:docPr id="17" name="Imag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pen_penUp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Avancer de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155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81050"/>
                  <wp:effectExtent l="0" t="0" r="0" b="0"/>
                  <wp:docPr id="18" name="Imag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motion_movesteps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STEPS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19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Tourner de … (sens horaire)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157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19150" cy="762000"/>
                  <wp:effectExtent l="0" t="0" r="0" b="0"/>
                  <wp:docPr id="19" name="Imag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motion_turnright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DEGREES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20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Tourner de … (sens anti-horaire)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167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28675" cy="762000"/>
                  <wp:effectExtent l="0" t="0" r="0" b="0"/>
                  <wp:docPr id="20" name="Imag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motion_turnleft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DEGREES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S’orienter à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171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52475"/>
                  <wp:effectExtent l="0" t="0" r="0" b="0"/>
                  <wp:docPr id="21" name="Imag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motion_pointindirection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DIRECTION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Aller à x : … y :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173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42950"/>
                  <wp:effectExtent l="0" t="0" r="0" b="0"/>
                  <wp:docPr id="22" name="Imag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motion_gotoxy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X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Y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Ajouter … à 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179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62000" cy="781050"/>
                  <wp:effectExtent l="0" t="0" r="0" b="0"/>
                  <wp:docPr id="23" name="Image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motion_changexby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DX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Mettre x à :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181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62000"/>
                  <wp:effectExtent l="0" t="0" r="0" b="0"/>
                  <wp:docPr id="24" name="Image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motion_setx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X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Ajouter … à y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185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71525"/>
                  <wp:effectExtent l="0" t="0" r="0" b="0"/>
                  <wp:docPr id="25" name="Image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motion_changeyby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DY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Mettre y à :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199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9625" cy="742950"/>
                  <wp:effectExtent l="0" t="0" r="0" b="0"/>
                  <wp:docPr id="26" name="Image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motion_sety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Y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Abscisse x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203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71525"/>
                  <wp:effectExtent l="0" t="0" r="0" b="0"/>
                  <wp:docPr id="27" name="Image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motion_xposition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Abscisse y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205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19150" cy="742950"/>
                  <wp:effectExtent l="0" t="0" r="0" b="0"/>
                  <wp:docPr id="28" name="Image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motion_yposition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29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Direction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211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42950"/>
                  <wp:effectExtent l="0" t="0" r="0" b="0"/>
                  <wp:docPr id="29" name="Image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motion_direction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30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Définir Bloc 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213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42950"/>
                  <wp:effectExtent l="0" t="0" r="0" b="0"/>
                  <wp:docPr id="30" name="Image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procedures_definition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Définir Bloc 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217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71525" cy="752475"/>
                  <wp:effectExtent l="0" t="0" r="0" b="0"/>
                  <wp:docPr id="31" name="Image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procedures_definition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Définir Bloc 3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227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33425" cy="762000"/>
                  <wp:effectExtent l="0" t="0" r="0" b="0"/>
                  <wp:docPr id="32" name="Image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procedures_definition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Bloc 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229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52475" cy="762000"/>
                  <wp:effectExtent l="0" t="0" r="0" b="0"/>
                  <wp:docPr id="33" name="Image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procedures_call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Bloc 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233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42950" cy="752475"/>
                  <wp:effectExtent l="0" t="0" r="0" b="0"/>
                  <wp:docPr id="34" name="Image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procedures_call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Bloc 3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241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62000" cy="781050"/>
                  <wp:effectExtent l="0" t="0" r="0" b="0"/>
                  <wp:docPr id="35" name="Image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procedures_call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Réponse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271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19150" cy="714375"/>
                  <wp:effectExtent l="0" t="0" r="0" b="0"/>
                  <wp:docPr id="36" name="Image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sensing_answer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Touche … pressée ?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279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85825" cy="781050"/>
                  <wp:effectExtent l="0" t="0" r="0" b="0"/>
                  <wp:docPr id="37" name="Image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sensing_keypressed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KEY_OPTION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space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Demander … et attendre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283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9625" cy="781050"/>
                  <wp:effectExtent l="0" t="0" r="0" b="0"/>
                  <wp:docPr id="38" name="Image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sensing_askandwait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QUESTION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39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+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285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42950"/>
                  <wp:effectExtent l="0" t="0" r="0" b="0"/>
                  <wp:docPr id="39" name="Image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operator_add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40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-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295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0100" cy="762000"/>
                  <wp:effectExtent l="0" t="0" r="0" b="0"/>
                  <wp:docPr id="40" name="Image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operation_substract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*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299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0100" cy="771525"/>
                  <wp:effectExtent l="0" t="0" r="0" b="0"/>
                  <wp:docPr id="41" name="Image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operator_multiply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/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301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9625" cy="723900"/>
                  <wp:effectExtent l="0" t="0" r="0" b="0"/>
                  <wp:docPr id="42" name="Image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operator_divide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&lt;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307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0100" cy="762000"/>
                  <wp:effectExtent l="0" t="0" r="0" b="0"/>
                  <wp:docPr id="43" name="Image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operator_lt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&gt;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309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42950"/>
                  <wp:effectExtent l="0" t="0" r="0" b="0"/>
                  <wp:docPr id="44" name="Image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operator_gt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=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313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81050"/>
                  <wp:effectExtent l="0" t="0" r="0" b="0"/>
                  <wp:docPr id="45" name="Image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operator_equals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et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327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9625" cy="742950"/>
                  <wp:effectExtent l="0" t="0" r="0" b="0"/>
                  <wp:docPr id="46" name="Image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operator_and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47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ou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331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90575" cy="762000"/>
                  <wp:effectExtent l="0" t="0" r="0" b="0"/>
                  <wp:docPr id="47" name="Image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operator_or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48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 xml:space="preserve">… </w:t>
            </w: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non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333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76300" cy="742950"/>
                  <wp:effectExtent l="0" t="0" r="0" b="0"/>
                  <wp:docPr id="48" name="Image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operator_not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OPERAND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49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Nombre aléatoire entre … et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339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33425"/>
                  <wp:effectExtent l="0" t="0" r="0" b="0"/>
                  <wp:docPr id="49" name="Image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operator_random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50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Regroupe … et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341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9625" cy="733425"/>
                  <wp:effectExtent l="0" t="0" r="0" b="0"/>
                  <wp:docPr id="50" name="Image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operator_join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STRING1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STRING2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51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Modulo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345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52475"/>
                  <wp:effectExtent l="0" t="0" r="0" b="0"/>
                  <wp:docPr id="51" name="Image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operator_mod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NUM1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NUM2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52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Arrondi de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355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781050" cy="762000"/>
                  <wp:effectExtent l="0" t="0" r="0" b="0"/>
                  <wp:docPr id="52" name="Image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operator_round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NUM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53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Mettre  … à ...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369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19150" cy="762000"/>
                  <wp:effectExtent l="0" t="0" r="0" b="0"/>
                  <wp:docPr id="53" name="Image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data_setvariableto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VALUE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54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Ajouter  … à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391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66775" cy="771525"/>
                  <wp:effectExtent l="0" t="0" r="0" b="0"/>
                  <wp:docPr id="54" name="Image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data_changevariableby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VALUE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55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Montrer la variable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395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00100" cy="762000"/>
                  <wp:effectExtent l="0" t="0" r="0" b="0"/>
                  <wp:docPr id="55" name="Image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data_showvariable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285" w:hRule="atLeast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56</w:t>
            </w:r>
          </w:p>
        </w:tc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Cacher la variable …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397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/>
              <w:drawing>
                <wp:inline distT="0" distB="0" distL="0" distR="0">
                  <wp:extent cx="847725" cy="771525"/>
                  <wp:effectExtent l="0" t="0" r="0" b="0"/>
                  <wp:docPr id="56" name="Image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data_hidevariable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VARIABLE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57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Variable quart_de_tour **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403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6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114300</wp:posOffset>
                  </wp:positionV>
                  <wp:extent cx="790575" cy="723900"/>
                  <wp:effectExtent l="0" t="0" r="0" b="0"/>
                  <wp:wrapSquare wrapText="largest"/>
                  <wp:docPr id="57" name="Image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data_quart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58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Variable demi_tour ***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405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7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104775</wp:posOffset>
                  </wp:positionV>
                  <wp:extent cx="733425" cy="733425"/>
                  <wp:effectExtent l="0" t="0" r="0" b="0"/>
                  <wp:wrapSquare wrapText="largest"/>
                  <wp:docPr id="58" name="Image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data_demi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59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Variable var1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357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4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104775</wp:posOffset>
                  </wp:positionV>
                  <wp:extent cx="714375" cy="752475"/>
                  <wp:effectExtent l="0" t="0" r="0" b="0"/>
                  <wp:wrapSquare wrapText="largest"/>
                  <wp:docPr id="59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data_var1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60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Variable var2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361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drawing>
                <wp:anchor behindDoc="0" distT="0" distB="0" distL="0" distR="0" simplePos="0" locked="0" layoutInCell="1" allowOverlap="1" relativeHeight="75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123825</wp:posOffset>
                  </wp:positionV>
                  <wp:extent cx="771525" cy="752475"/>
                  <wp:effectExtent l="0" t="0" r="0" b="0"/>
                  <wp:wrapSquare wrapText="largest"/>
                  <wp:docPr id="60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data_var2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61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Variable chat_parle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425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data_chatparle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62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Cacher la liste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457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data_hidelist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LIST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LIST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63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Montrer la liste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465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data_showlist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LIST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LIST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64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Supprimer toute la liste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551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data_deletealloflist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LIST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LIST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65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Élément de la liste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555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data_itemoflist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F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LIST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LIST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</w:r>
          </w:p>
        </w:tc>
      </w:tr>
      <w:tr>
        <w:trPr>
          <w:trHeight w:val="980" w:hRule="atLeast"/>
        </w:trPr>
        <w:tc>
          <w:tcPr>
            <w:tcW w:w="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66</w:t>
            </w:r>
          </w:p>
        </w:tc>
        <w:tc>
          <w:tcPr>
            <w:tcW w:w="3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Ajoute à la liste</w:t>
            </w:r>
          </w:p>
        </w:tc>
        <w:tc>
          <w:tcPr>
            <w:tcW w:w="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i/>
                <w:i/>
                <w:iCs/>
                <w:color w:val="000000"/>
                <w:lang w:eastAsia="fr-F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fr-FR"/>
              </w:rPr>
              <w:t>563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</w:r>
          </w:p>
        </w:tc>
        <w:tc>
          <w:tcPr>
            <w:tcW w:w="3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data_addtolist</w:t>
            </w:r>
          </w:p>
        </w:tc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lang w:eastAsia="fr-FR"/>
              </w:rPr>
            </w:pPr>
            <w:r>
              <w:rPr>
                <w:rFonts w:eastAsia="Times New Roman" w:cs="Courier New" w:ascii="Courier New" w:hAnsi="Courier New"/>
                <w:color w:val="000000"/>
                <w:lang w:eastAsia="fr-FR"/>
              </w:rPr>
              <w:t>ITEM</w:t>
            </w:r>
          </w:p>
        </w:tc>
        <w:tc>
          <w:tcPr>
            <w:tcW w:w="1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LIST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fr-FR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fr-FR"/>
              </w:rPr>
              <w:t>LIST</w:t>
            </w:r>
          </w:p>
        </w:tc>
      </w:tr>
    </w:tbl>
    <w:p>
      <w:pPr>
        <w:pStyle w:val="Titre1"/>
        <w:rPr>
          <w:sz w:val="24"/>
          <w:szCs w:val="24"/>
        </w:rPr>
      </w:pPr>
      <w:r>
        <w:rPr>
          <w:sz w:val="24"/>
          <w:szCs w:val="24"/>
        </w:rPr>
        <w:t>* Sinon =&gt; se rattache au premier « Si … Alors … » non finit et le transforme en « Si … Alors … Sinon ... »</w:t>
        <w:br/>
        <w:t>** Valeur prédéfinie : quart_de_tour = 90</w:t>
        <w:br/>
        <w:t>*** Valeur prédéfinie : demi_tour = 180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À noter que pour le feedback, le programme doit terminer, c’est-à-dire pas de boucle infini : répéter indéfiniment ou autre</w:t>
      </w:r>
    </w:p>
    <w:p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Annexe - Structure d’un bloc Scratch</w:t>
      </w:r>
    </w:p>
    <w:p>
      <w:pPr>
        <w:pStyle w:val="Normal"/>
        <w:rPr>
          <w:lang w:eastAsia="fr-FR"/>
        </w:rPr>
      </w:pPr>
      <w:r>
        <w:rPr>
          <w:lang w:eastAsia="fr-FR"/>
        </w:rPr>
        <w:t>Un programme Scratch (</w:t>
      </w:r>
      <w:r>
        <w:rPr>
          <w:b/>
          <w:bCs/>
          <w:lang w:eastAsia="fr-FR"/>
        </w:rPr>
        <w:t>.sb3</w:t>
      </w:r>
      <w:r>
        <w:rPr>
          <w:lang w:eastAsia="fr-FR"/>
        </w:rPr>
        <w:t>) est en fait un dossier zippé contenant un fichier au format JSON et des ressources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</w:t>
      </w:r>
      <w:r>
        <w:rPr>
          <w:rFonts w:eastAsia="Times New Roman" w:cs="Courier New" w:ascii="Courier New" w:hAnsi="Courier New"/>
          <w:color w:val="000000"/>
          <w:lang w:eastAsia="fr-FR"/>
        </w:rPr>
        <w:t>" 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{"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opcode</w:t>
      </w:r>
      <w:r>
        <w:rPr>
          <w:rFonts w:eastAsia="Times New Roman" w:cs="Courier New" w:ascii="Courier New" w:hAnsi="Courier New"/>
          <w:color w:val="000000"/>
          <w:lang w:eastAsia="fr-FR"/>
        </w:rPr>
        <w:t>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OPCODE DU BLOC</w:t>
      </w:r>
      <w:r>
        <w:rPr>
          <w:rFonts w:eastAsia="Times New Roman" w:cs="Courier New" w:ascii="Courier New" w:hAnsi="Courier New"/>
          <w:color w:val="000000"/>
          <w:lang w:eastAsia="fr-FR"/>
        </w:rPr>
        <w:t>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next</w:t>
      </w:r>
      <w:r>
        <w:rPr>
          <w:rFonts w:eastAsia="Times New Roman" w:cs="Courier New" w:ascii="Courier New" w:hAnsi="Courier New"/>
          <w:color w:val="000000"/>
          <w:lang w:eastAsia="fr-FR"/>
        </w:rPr>
        <w:t>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SUIVANT CE BLOC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parent</w:t>
      </w:r>
      <w:r>
        <w:rPr>
          <w:rFonts w:eastAsia="Times New Roman" w:cs="Courier New" w:ascii="Courier New" w:hAnsi="Courier New"/>
          <w:color w:val="000000"/>
          <w:lang w:eastAsia="fr-FR"/>
        </w:rPr>
        <w:t>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PARENT DE CE BLOC</w:t>
      </w:r>
      <w:r>
        <w:rPr>
          <w:rFonts w:eastAsia="Times New Roman" w:cs="Courier New" w:ascii="Courier New" w:hAnsi="Courier New"/>
          <w:color w:val="000000"/>
          <w:lang w:eastAsia="fr-FR"/>
        </w:rPr>
        <w:t>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inputs</w:t>
      </w:r>
      <w:r>
        <w:rPr>
          <w:rFonts w:eastAsia="Times New Roman" w:cs="Courier New" w:ascii="Courier New" w:hAnsi="Courier New"/>
          <w:color w:val="000000"/>
          <w:lang w:eastAsia="fr-FR"/>
        </w:rPr>
        <w:t>":{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LISTE DES INPUTS DU BLOC</w:t>
      </w:r>
      <w:r>
        <w:rPr>
          <w:rFonts w:eastAsia="Times New Roman" w:cs="Courier New" w:ascii="Courier New" w:hAnsi="Courier New"/>
          <w:color w:val="000000"/>
          <w:lang w:eastAsia="fr-FR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fields</w:t>
      </w:r>
      <w:r>
        <w:rPr>
          <w:rFonts w:eastAsia="Times New Roman" w:cs="Courier New" w:ascii="Courier New" w:hAnsi="Courier New"/>
          <w:color w:val="000000"/>
          <w:lang w:eastAsia="fr-FR"/>
        </w:rPr>
        <w:t>":{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LISTE DES FIELDS DU BLOC</w:t>
      </w:r>
      <w:r>
        <w:rPr>
          <w:rFonts w:eastAsia="Times New Roman" w:cs="Courier New" w:ascii="Courier New" w:hAnsi="Courier New"/>
          <w:color w:val="000000"/>
          <w:lang w:eastAsia="fr-FR"/>
        </w:rPr>
        <w:t>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</w:r>
      <w:r>
        <w:rPr>
          <w:rFonts w:eastAsia="Times New Roman" w:cs="Courier New" w:ascii="Courier New" w:hAnsi="Courier New"/>
          <w:color w:val="000000"/>
          <w:lang w:val="en-US" w:eastAsia="fr-FR"/>
        </w:rPr>
        <w:t>"</w:t>
      </w:r>
      <w:r>
        <w:rPr>
          <w:rFonts w:eastAsia="Times New Roman" w:cs="Courier New" w:ascii="Courier New" w:hAnsi="Courier New"/>
          <w:b/>
          <w:bCs/>
          <w:color w:val="000000"/>
          <w:lang w:val="en-US" w:eastAsia="fr-FR"/>
        </w:rPr>
        <w:t>shadow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":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val="en-US" w:eastAsia="fr-FR"/>
        </w:rPr>
        <w:t>topLevel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":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</w:t>
      </w:r>
      <w:r>
        <w:rPr>
          <w:rFonts w:eastAsia="Times New Roman" w:cs="Courier New" w:ascii="Courier New" w:hAnsi="Courier New"/>
          <w:b/>
          <w:bCs/>
          <w:color w:val="000000"/>
          <w:lang w:val="en-US" w:eastAsia="fr-FR"/>
        </w:rPr>
        <w:t>x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":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ABS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b/>
          <w:bCs/>
          <w:color w:val="000000"/>
          <w:lang w:eastAsia="fr-FR"/>
        </w:rPr>
        <w:t>y</w:t>
      </w:r>
      <w:r>
        <w:rPr>
          <w:rFonts w:eastAsia="Times New Roman" w:cs="Courier New" w:ascii="Courier New" w:hAnsi="Courier New"/>
          <w:color w:val="000000"/>
          <w:lang w:eastAsia="fr-FR"/>
        </w:rPr>
        <w:t>":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ORD</w:t>
      </w:r>
      <w:r>
        <w:rPr>
          <w:rFonts w:eastAsia="Times New Roman" w:cs="Courier New" w:ascii="Courier New" w:hAnsi="Courier New"/>
          <w:color w:val="000000"/>
          <w:lang w:eastAsia="fr-FR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Titre2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/>
          <w:lang w:eastAsia="fr-FR"/>
        </w:rPr>
        <w:t>A propos des formes de blocs</w:t>
      </w:r>
    </w:p>
    <w:p>
      <w:pPr>
        <w:pStyle w:val="Normal"/>
        <w:rPr>
          <w:lang w:eastAsia="fr-FR"/>
        </w:rPr>
      </w:pPr>
      <w:r>
        <w:rPr>
          <w:color w:val="000000"/>
          <w:lang w:eastAsia="fr-FR"/>
        </w:rPr>
        <w:t xml:space="preserve">Les formes de chaque bloc sont disponibles ici : </w:t>
      </w:r>
      <w:r>
        <w:fldChar w:fldCharType="begin"/>
      </w:r>
      <w:r>
        <w:rPr>
          <w:u w:val="single"/>
          <w:color w:val="1155CC"/>
          <w:lang w:eastAsia="fr-FR"/>
        </w:rPr>
        <w:instrText xml:space="preserve"> HYPERLINK "https://en.scratch-wiki.info/wiki/Blocks" \l "Block_Shapes"</w:instrText>
      </w:r>
      <w:r>
        <w:rPr>
          <w:u w:val="single"/>
          <w:color w:val="1155CC"/>
          <w:lang w:eastAsia="fr-FR"/>
        </w:rPr>
        <w:fldChar w:fldCharType="separate"/>
      </w:r>
      <w:r>
        <w:rPr>
          <w:color w:val="1155CC"/>
          <w:u w:val="single"/>
          <w:lang w:eastAsia="fr-FR"/>
        </w:rPr>
        <w:t>https://en.scratch-wiki.info/wiki/Blocks#Block_Shapes</w:t>
      </w:r>
      <w:r>
        <w:rPr>
          <w:u w:val="single"/>
          <w:color w:val="1155CC"/>
          <w:lang w:eastAsia="fr-FR"/>
        </w:rPr>
        <w:fldChar w:fldCharType="end"/>
      </w:r>
    </w:p>
    <w:p>
      <w:pPr>
        <w:pStyle w:val="Titre2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/>
          <w:lang w:eastAsia="fr-FR"/>
        </w:rPr>
        <w:t>Remplir la partie inputs</w:t>
      </w:r>
    </w:p>
    <w:p>
      <w:pPr>
        <w:pStyle w:val="Normal"/>
        <w:rPr>
          <w:lang w:eastAsia="fr-FR"/>
        </w:rPr>
      </w:pPr>
      <w:r>
        <w:drawing>
          <wp:anchor behindDoc="0" distT="0" distB="0" distL="0" distR="0" simplePos="0" locked="0" layoutInCell="0" allowOverlap="1" relativeHeight="70">
            <wp:simplePos x="0" y="0"/>
            <wp:positionH relativeFrom="column">
              <wp:posOffset>2343150</wp:posOffset>
            </wp:positionH>
            <wp:positionV relativeFrom="paragraph">
              <wp:posOffset>563245</wp:posOffset>
            </wp:positionV>
            <wp:extent cx="1047750" cy="742950"/>
            <wp:effectExtent l="0" t="0" r="0" b="0"/>
            <wp:wrapNone/>
            <wp:docPr id="61" name="Imag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4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La partie </w:t>
      </w:r>
      <w:r>
        <w:rPr>
          <w:b/>
          <w:bCs/>
          <w:lang w:eastAsia="fr-FR"/>
        </w:rPr>
        <w:t>inputs</w:t>
      </w:r>
      <w:r>
        <w:rPr>
          <w:lang w:eastAsia="fr-FR"/>
        </w:rPr>
        <w:t xml:space="preserve"> est une liste construite entre des accolades dont les champs sont séparés par des virgules. </w:t>
      </w:r>
      <w:r>
        <w:rPr>
          <w:rFonts w:cs="Courier New" w:ascii="Courier New" w:hAnsi="Courier New"/>
          <w:lang w:eastAsia="fr-FR"/>
        </w:rPr>
        <w:t>{Champ1, Champ2, ..., ChampN}</w:t>
        <w:br/>
      </w:r>
      <w:r>
        <w:rPr>
          <w:lang w:eastAsia="fr-FR"/>
        </w:rPr>
        <w:t xml:space="preserve">Les </w:t>
      </w:r>
      <w:r>
        <w:rPr>
          <w:b/>
          <w:bCs/>
          <w:lang w:eastAsia="fr-FR"/>
        </w:rPr>
        <w:t>inputs</w:t>
      </w:r>
      <w:r>
        <w:rPr>
          <w:lang w:eastAsia="fr-FR"/>
        </w:rPr>
        <w:t xml:space="preserve"> d’un bloc sont des entrées qui ne sont pas dans un menu déroulant dans Scratch. </w:t>
        <w:br/>
      </w:r>
    </w:p>
    <w:p>
      <w:pPr>
        <w:pStyle w:val="Normal"/>
        <w:rPr>
          <w:lang w:eastAsia="fr-FR"/>
        </w:rPr>
      </w:pPr>
      <w:r>
        <w:rPr>
          <w:lang w:eastAsia="fr-FR"/>
        </w:rPr>
        <w:drawing>
          <wp:anchor behindDoc="0" distT="0" distB="0" distL="0" distR="0" simplePos="0" locked="0" layoutInCell="0" allowOverlap="1" relativeHeight="71">
            <wp:simplePos x="0" y="0"/>
            <wp:positionH relativeFrom="margin">
              <wp:posOffset>3955415</wp:posOffset>
            </wp:positionH>
            <wp:positionV relativeFrom="paragraph">
              <wp:posOffset>161925</wp:posOffset>
            </wp:positionV>
            <wp:extent cx="1085850" cy="409575"/>
            <wp:effectExtent l="0" t="0" r="0" b="0"/>
            <wp:wrapNone/>
            <wp:docPr id="62" name="Imag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3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fr-FR"/>
        </w:rPr>
      </w:pPr>
      <w:r>
        <w:rPr>
          <w:lang w:eastAsia="fr-FR"/>
        </w:rPr>
        <w:t>Prenons par exemple les blocs suivants :</w:t>
        <w:tab/>
        <w:tab/>
        <w:tab/>
        <w:tab/>
        <w:t>ou</w:t>
      </w:r>
    </w:p>
    <w:p>
      <w:pPr>
        <w:pStyle w:val="Normal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</w:r>
    </w:p>
    <w:p>
      <w:pPr>
        <w:pStyle w:val="Normal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 xml:space="preserve">Ces deux blocs montrent les principaux types </w:t>
      </w:r>
      <w:r>
        <w:rPr>
          <w:rFonts w:eastAsia="Times New Roman"/>
          <w:i/>
          <w:iCs/>
          <w:lang w:eastAsia="fr-FR"/>
        </w:rPr>
        <w:t>d’inputs</w:t>
      </w:r>
      <w:r>
        <w:rPr>
          <w:rFonts w:eastAsia="Times New Roman"/>
          <w:lang w:eastAsia="fr-FR"/>
        </w:rPr>
        <w:t xml:space="preserve"> qui existent. Dans le cas du bloc « </w:t>
      </w:r>
      <w:r>
        <w:rPr>
          <w:rFonts w:eastAsia="Times New Roman"/>
          <w:b/>
          <w:bCs/>
          <w:lang w:eastAsia="fr-FR"/>
        </w:rPr>
        <w:t>if »</w:t>
      </w:r>
      <w:r>
        <w:rPr>
          <w:rFonts w:eastAsia="Times New Roman"/>
          <w:lang w:eastAsia="fr-FR"/>
        </w:rPr>
        <w:t xml:space="preserve"> on ne peut qu’entrer un bloc (que cela soit en condition ou dans le corps de la partie après le « </w:t>
      </w:r>
      <w:r>
        <w:rPr>
          <w:rFonts w:eastAsia="Times New Roman"/>
          <w:b/>
          <w:bCs/>
          <w:lang w:eastAsia="fr-FR"/>
        </w:rPr>
        <w:t>then »</w:t>
      </w:r>
      <w:r>
        <w:rPr>
          <w:rFonts w:eastAsia="Times New Roman"/>
          <w:lang w:eastAsia="fr-FR"/>
        </w:rPr>
        <w:t>), on ne peut ni taper une entrée ni y mettre une variable.</w:t>
        <w:br/>
        <w:t>Dans le cas du bloc « </w:t>
      </w:r>
      <w:r>
        <w:rPr>
          <w:rFonts w:eastAsia="Times New Roman"/>
          <w:b/>
          <w:bCs/>
          <w:lang w:eastAsia="fr-FR"/>
        </w:rPr>
        <w:t>wait</w:t>
      </w:r>
      <w:r>
        <w:rPr>
          <w:rFonts w:eastAsia="Times New Roman"/>
          <w:lang w:eastAsia="fr-FR"/>
        </w:rPr>
        <w:t> » on peut mettre y mettre un bloc, y entrer des données directement ou y mettre une variable.</w:t>
      </w:r>
    </w:p>
    <w:p>
      <w:pPr>
        <w:pStyle w:val="Normal"/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 xml:space="preserve">Voici comment construire chacun de ces types </w:t>
      </w:r>
      <w:r>
        <w:rPr>
          <w:rFonts w:eastAsia="Times New Roman"/>
          <w:b/>
          <w:bCs/>
          <w:lang w:eastAsia="fr-FR"/>
        </w:rPr>
        <w:t>d’inputs</w:t>
      </w:r>
      <w:r>
        <w:rPr>
          <w:rFonts w:eastAsia="Times New Roman"/>
          <w:lang w:eastAsia="fr-FR"/>
        </w:rPr>
        <w:t> :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>Dans le cas d’un input ne prenant en entrée qu’un bloc (comme le « </w:t>
      </w:r>
      <w:r>
        <w:rPr>
          <w:rFonts w:eastAsia="Times New Roman"/>
          <w:b/>
          <w:bCs/>
          <w:lang w:eastAsia="fr-FR"/>
        </w:rPr>
        <w:t>if</w:t>
      </w:r>
      <w:r>
        <w:rPr>
          <w:rFonts w:eastAsia="Times New Roman"/>
          <w:lang w:eastAsia="fr-FR"/>
        </w:rPr>
        <w:t> »), le champ à entrer dans la liste sera : </w:t>
      </w:r>
    </w:p>
    <w:p>
      <w:pPr>
        <w:pStyle w:val="ListParagraph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u w:val="single"/>
          <w:lang w:eastAsia="fr-FR"/>
        </w:rPr>
        <w:t>NOM DU CHAMP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lang w:eastAsia="fr-FR"/>
        </w:rPr>
        <w:t>:[</w:t>
      </w:r>
      <w:r>
        <w:rPr>
          <w:rFonts w:eastAsia="Times New Roman" w:cs="Courier New" w:ascii="Courier New" w:hAnsi="Courier New"/>
          <w:u w:val="single"/>
          <w:lang w:eastAsia="fr-FR"/>
        </w:rPr>
        <w:t>TYPE DE L’ENTRÉE</w:t>
      </w:r>
      <w:r>
        <w:rPr>
          <w:rFonts w:eastAsia="Times New Roman" w:cs="Courier New" w:ascii="Courier New" w:hAnsi="Courier New"/>
          <w:lang w:eastAsia="fr-FR"/>
        </w:rPr>
        <w:t>,</w:t>
      </w:r>
      <w:r>
        <w:rPr>
          <w:rFonts w:eastAsia="Times New Roman" w:cs="Courier New" w:ascii="Courier New" w:hAnsi="Courier New"/>
          <w:u w:val="single"/>
          <w:lang w:eastAsia="fr-FR"/>
        </w:rPr>
        <w:t>ID DU BLOC</w:t>
      </w:r>
      <w:r>
        <w:rPr>
          <w:rFonts w:eastAsia="Times New Roman" w:cs="Courier New" w:ascii="Courier New" w:hAnsi="Courier New"/>
          <w:lang w:eastAsia="fr-FR"/>
        </w:rPr>
        <w:t>]</w:t>
      </w:r>
    </w:p>
    <w:p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>Dans le cas d’un input pouvant tout prendre en entrée (comme « </w:t>
      </w:r>
      <w:r>
        <w:rPr>
          <w:rFonts w:eastAsia="Times New Roman"/>
          <w:b/>
          <w:bCs/>
          <w:lang w:eastAsia="fr-FR"/>
        </w:rPr>
        <w:t>wait</w:t>
      </w:r>
      <w:r>
        <w:rPr>
          <w:rFonts w:eastAsia="Times New Roman"/>
          <w:lang w:eastAsia="fr-FR"/>
        </w:rPr>
        <w:t> ») le champ à entrer dans la liste sera :</w:t>
      </w:r>
    </w:p>
    <w:p>
      <w:pPr>
        <w:pStyle w:val="ListParagraph"/>
        <w:rPr>
          <w:rFonts w:ascii="Courier New" w:hAnsi="Courier New" w:eastAsia="Times New Roman" w:cs="Courier New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u w:val="single"/>
          <w:lang w:eastAsia="fr-FR"/>
        </w:rPr>
        <w:t>NOM DU CHAMP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lang w:eastAsia="fr-FR"/>
        </w:rPr>
        <w:t>:[</w:t>
      </w:r>
      <w:r>
        <w:rPr>
          <w:rFonts w:eastAsia="Times New Roman" w:cs="Courier New" w:ascii="Courier New" w:hAnsi="Courier New"/>
          <w:u w:val="single"/>
          <w:lang w:eastAsia="fr-FR"/>
        </w:rPr>
        <w:t>SHADOW</w:t>
      </w:r>
      <w:r>
        <w:rPr>
          <w:rFonts w:eastAsia="Times New Roman" w:cs="Courier New" w:ascii="Courier New" w:hAnsi="Courier New"/>
          <w:lang w:eastAsia="fr-FR"/>
        </w:rPr>
        <w:t xml:space="preserve">, </w:t>
      </w:r>
      <w:r>
        <w:rPr>
          <w:rFonts w:eastAsia="Times New Roman" w:cs="Courier New" w:ascii="Courier New" w:hAnsi="Courier New"/>
          <w:u w:val="single"/>
          <w:lang w:eastAsia="fr-FR"/>
        </w:rPr>
        <w:t>VALUE</w:t>
      </w:r>
      <w:r>
        <w:rPr>
          <w:rFonts w:eastAsia="Times New Roman" w:cs="Courier New" w:ascii="Courier New" w:hAnsi="Courier New"/>
          <w:lang w:eastAsia="fr-FR"/>
        </w:rPr>
        <w:t>]</w:t>
      </w:r>
    </w:p>
    <w:p>
      <w:pPr>
        <w:pStyle w:val="ListParagraph"/>
        <w:numPr>
          <w:ilvl w:val="1"/>
          <w:numId w:val="2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avec </w:t>
      </w:r>
      <w:r>
        <w:rPr>
          <w:rFonts w:eastAsia="Times New Roman" w:cs="Courier New" w:ascii="Courier New" w:hAnsi="Courier New"/>
          <w:b/>
          <w:bCs/>
          <w:lang w:eastAsia="fr-FR"/>
        </w:rPr>
        <w:t>SHADOW</w:t>
      </w:r>
      <w:r>
        <w:rPr>
          <w:rFonts w:eastAsia="Times New Roman" w:cs="Courier New" w:ascii="Courier New" w:hAnsi="Courier New"/>
          <w:lang w:eastAsia="fr-FR"/>
        </w:rPr>
        <w:t xml:space="preserve"> = 1</w:t>
      </w:r>
      <w:r>
        <w:rPr>
          <w:rFonts w:eastAsia="Times New Roman"/>
          <w:lang w:eastAsia="fr-FR"/>
        </w:rPr>
        <w:t xml:space="preserve"> dans le cas d’une entrée directe</w:t>
      </w:r>
    </w:p>
    <w:p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lang w:eastAsia="fr-FR"/>
        </w:rPr>
        <w:t>et SHADOW = 3</w:t>
      </w:r>
      <w:r>
        <w:rPr>
          <w:rFonts w:eastAsia="Times New Roman"/>
          <w:lang w:eastAsia="fr-FR"/>
        </w:rPr>
        <w:t xml:space="preserve"> dans le cas d’un bloc ou d’une variable</w:t>
      </w:r>
    </w:p>
    <w:p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t xml:space="preserve">et </w:t>
      </w:r>
      <w:r>
        <w:rPr>
          <w:rFonts w:eastAsia="Times New Roman" w:cs="Courier New" w:ascii="Courier New" w:hAnsi="Courier New"/>
          <w:b/>
          <w:bCs/>
          <w:lang w:eastAsia="fr-FR"/>
        </w:rPr>
        <w:t>VALUE</w:t>
      </w:r>
      <w:r>
        <w:rPr>
          <w:rFonts w:eastAsia="Times New Roman" w:cs="Courier New" w:ascii="Courier New" w:hAnsi="Courier New"/>
          <w:lang w:eastAsia="fr-FR"/>
        </w:rPr>
        <w:t xml:space="preserve"> = </w:t>
        <w:tab/>
        <w:t>[</w:t>
      </w:r>
      <w:r>
        <w:rPr>
          <w:rFonts w:eastAsia="Times New Roman" w:cs="Courier New" w:ascii="Courier New" w:hAnsi="Courier New"/>
          <w:u w:val="single"/>
          <w:lang w:eastAsia="fr-FR"/>
        </w:rPr>
        <w:t>TYPE DE L’ENTRÉE</w:t>
      </w:r>
      <w:r>
        <w:rPr>
          <w:rFonts w:eastAsia="Times New Roman" w:cs="Courier New" w:ascii="Courier New" w:hAnsi="Courier New"/>
          <w:lang w:eastAsia="fr-FR"/>
        </w:rPr>
        <w:t>, "</w:t>
      </w:r>
      <w:r>
        <w:rPr>
          <w:rFonts w:eastAsia="Times New Roman" w:cs="Courier New" w:ascii="Courier New" w:hAnsi="Courier New"/>
          <w:u w:val="single"/>
          <w:lang w:eastAsia="fr-FR"/>
        </w:rPr>
        <w:t>ENTRÉE</w:t>
      </w:r>
      <w:r>
        <w:rPr>
          <w:rFonts w:eastAsia="Times New Roman" w:cs="Courier New" w:ascii="Courier New" w:hAnsi="Courier New"/>
          <w:lang w:eastAsia="fr-FR"/>
        </w:rPr>
        <w:t>"]</w:t>
      </w:r>
      <w:r>
        <w:rPr>
          <w:rFonts w:eastAsia="Times New Roman"/>
          <w:lang w:eastAsia="fr-FR"/>
        </w:rPr>
        <w:t xml:space="preserve"> dans le cas d’une entrée directe</w:t>
      </w:r>
    </w:p>
    <w:p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u w:val="single"/>
          <w:lang w:eastAsia="fr-FR"/>
        </w:rPr>
        <w:t>ID DU BLOC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lang w:eastAsia="fr-FR"/>
        </w:rPr>
        <w:t>, [</w:t>
      </w:r>
      <w:r>
        <w:rPr>
          <w:rFonts w:eastAsia="Times New Roman" w:cs="Courier New" w:ascii="Courier New" w:hAnsi="Courier New"/>
          <w:u w:val="single"/>
          <w:lang w:eastAsia="fr-FR"/>
        </w:rPr>
        <w:t>TYPE DE L’ENTRÉE</w:t>
      </w:r>
      <w:r>
        <w:rPr>
          <w:rFonts w:eastAsia="Times New Roman" w:cs="Courier New" w:ascii="Courier New" w:hAnsi="Courier New"/>
          <w:lang w:eastAsia="fr-FR"/>
        </w:rPr>
        <w:t>, "</w:t>
      </w:r>
      <w:r>
        <w:rPr>
          <w:rFonts w:eastAsia="Times New Roman" w:cs="Courier New" w:ascii="Courier New" w:hAnsi="Courier New"/>
          <w:u w:val="single"/>
          <w:lang w:eastAsia="fr-FR"/>
        </w:rPr>
        <w:t>ENTRÉE PAR DÉFAUT</w:t>
      </w:r>
      <w:r>
        <w:rPr>
          <w:rFonts w:eastAsia="Times New Roman" w:cs="Courier New" w:ascii="Courier New" w:hAnsi="Courier New"/>
          <w:lang w:eastAsia="fr-FR"/>
        </w:rPr>
        <w:t>"]</w:t>
      </w:r>
      <w:r>
        <w:rPr>
          <w:rFonts w:eastAsia="Times New Roman"/>
          <w:lang w:eastAsia="fr-FR"/>
        </w:rPr>
        <w:t xml:space="preserve"> dans le cas d’un bloc</w:t>
      </w:r>
    </w:p>
    <w:p>
      <w:pPr>
        <w:pStyle w:val="ListParagraph"/>
        <w:numPr>
          <w:ilvl w:val="1"/>
          <w:numId w:val="2"/>
        </w:numPr>
        <w:rPr>
          <w:rFonts w:eastAsia="Times New Roman" w:cs="Times New Roman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lang w:eastAsia="fr-FR"/>
        </w:rPr>
        <w:t>[12,</w:t>
      </w:r>
      <w:r>
        <w:rPr>
          <w:rFonts w:eastAsia="Times New Roman" w:cs="Courier New" w:ascii="Courier New" w:hAnsi="Courier New"/>
          <w:color w:val="000000"/>
          <w:lang w:eastAsia="fr-FR"/>
        </w:rPr>
        <w:t xml:space="preserve"> "</w:t>
      </w:r>
      <w:r>
        <w:rPr>
          <w:rFonts w:eastAsia="Times New Roman" w:cs="Courier New" w:ascii="Courier New" w:hAnsi="Courier New"/>
          <w:u w:val="single"/>
          <w:lang w:eastAsia="fr-FR"/>
        </w:rPr>
        <w:t>NOM DE LA VARIABLE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lang w:eastAsia="fr-FR"/>
        </w:rPr>
        <w:t xml:space="preserve">, 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u w:val="single"/>
          <w:lang w:eastAsia="fr-FR"/>
        </w:rPr>
        <w:t>ID DE LA VARIABLE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lang w:eastAsia="fr-FR"/>
        </w:rPr>
        <w:t>], [</w:t>
      </w:r>
      <w:r>
        <w:rPr>
          <w:rFonts w:eastAsia="Times New Roman" w:cs="Courier New" w:ascii="Courier New" w:hAnsi="Courier New"/>
          <w:u w:val="single"/>
          <w:lang w:eastAsia="fr-FR"/>
        </w:rPr>
        <w:t>TYPE DE L’ENTRÉE</w:t>
      </w:r>
      <w:r>
        <w:rPr>
          <w:rFonts w:eastAsia="Times New Roman" w:cs="Courier New" w:ascii="Courier New" w:hAnsi="Courier New"/>
          <w:lang w:eastAsia="fr-FR"/>
        </w:rPr>
        <w:t>, "</w:t>
      </w:r>
      <w:r>
        <w:rPr>
          <w:rFonts w:eastAsia="Times New Roman" w:cs="Courier New" w:ascii="Courier New" w:hAnsi="Courier New"/>
          <w:u w:val="single"/>
          <w:lang w:eastAsia="fr-FR"/>
        </w:rPr>
        <w:t>ENTRÉE PAR DÉFAUT</w:t>
      </w:r>
      <w:r>
        <w:rPr>
          <w:rFonts w:eastAsia="Times New Roman" w:cs="Courier New" w:ascii="Courier New" w:hAnsi="Courier New"/>
          <w:lang w:eastAsia="fr-FR"/>
        </w:rPr>
        <w:t>"]</w:t>
      </w:r>
      <w:r>
        <w:rPr>
          <w:rFonts w:eastAsia="Times New Roman"/>
          <w:lang w:eastAsia="fr-FR"/>
        </w:rPr>
        <w:t xml:space="preserve"> dans le cas d’une variable</w:t>
      </w:r>
    </w:p>
    <w:p>
      <w:pPr>
        <w:pStyle w:val="Titre2"/>
        <w:rPr>
          <w:rFonts w:eastAsia="Times New Roman" w:cs="Times New Roman"/>
          <w:lang w:eastAsia="fr-FR"/>
        </w:rPr>
      </w:pPr>
      <w:r>
        <w:rPr>
          <w:rFonts w:eastAsia="Times New Roman"/>
          <w:lang w:eastAsia="fr-FR"/>
        </w:rPr>
        <w:t>Remplir la partie fields</w:t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La partie </w:t>
      </w:r>
      <w:r>
        <w:rPr>
          <w:b/>
          <w:bCs/>
          <w:lang w:eastAsia="fr-FR"/>
        </w:rPr>
        <w:t>fields</w:t>
      </w:r>
      <w:r>
        <w:rPr>
          <w:lang w:eastAsia="fr-FR"/>
        </w:rPr>
        <w:t xml:space="preserve"> est une liste construite entre des accolades dont les champs sont séparés par des virgules. </w:t>
      </w:r>
      <w:r>
        <w:rPr>
          <w:rFonts w:cs="Courier New" w:ascii="Courier New" w:hAnsi="Courier New"/>
          <w:lang w:eastAsia="fr-FR"/>
        </w:rPr>
        <w:t>{Champ1,Champ2,...,ChampN}</w:t>
      </w:r>
    </w:p>
    <w:p>
      <w:pPr>
        <w:pStyle w:val="Normal"/>
        <w:rPr>
          <w:lang w:eastAsia="fr-FR"/>
        </w:rPr>
      </w:pPr>
      <w:r>
        <w:drawing>
          <wp:anchor behindDoc="0" distT="0" distB="0" distL="0" distR="0" simplePos="0" locked="0" layoutInCell="0" allowOverlap="1" relativeHeight="72">
            <wp:simplePos x="0" y="0"/>
            <wp:positionH relativeFrom="column">
              <wp:posOffset>1933575</wp:posOffset>
            </wp:positionH>
            <wp:positionV relativeFrom="paragraph">
              <wp:posOffset>213995</wp:posOffset>
            </wp:positionV>
            <wp:extent cx="1550035" cy="2552700"/>
            <wp:effectExtent l="0" t="0" r="0" b="0"/>
            <wp:wrapNone/>
            <wp:docPr id="63" name="Imag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Les </w:t>
      </w:r>
      <w:r>
        <w:rPr>
          <w:b/>
          <w:bCs/>
          <w:lang w:eastAsia="fr-FR"/>
        </w:rPr>
        <w:t>fields</w:t>
      </w:r>
      <w:r>
        <w:rPr>
          <w:lang w:eastAsia="fr-FR"/>
        </w:rPr>
        <w:t xml:space="preserve"> d’un bloc sont des entrées qui se trouvent dans un menu déroulant sur le bloc Scratch.</w:t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lang w:eastAsia="fr-FR"/>
        </w:rPr>
      </w:pPr>
      <w:r>
        <w:rPr>
          <w:lang w:eastAsia="fr-FR"/>
        </w:rPr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posOffset>3938270</wp:posOffset>
            </wp:positionH>
            <wp:positionV relativeFrom="paragraph">
              <wp:posOffset>177800</wp:posOffset>
            </wp:positionV>
            <wp:extent cx="2181860" cy="1058545"/>
            <wp:effectExtent l="0" t="0" r="0" b="0"/>
            <wp:wrapNone/>
            <wp:docPr id="64" name="Imag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1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fr-FR"/>
        </w:rPr>
      </w:pPr>
      <w:r>
        <w:rPr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>Prenons par exemple les blocs :</w:t>
        <w:tab/>
        <w:tab/>
        <w:tab/>
        <w:tab/>
        <w:tab/>
        <w:t xml:space="preserve">:ou </w:t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rFonts w:cs="Times New Roman"/>
          <w:sz w:val="24"/>
          <w:szCs w:val="24"/>
          <w:lang w:eastAsia="fr-FR"/>
        </w:rPr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Ces deux blocs montrent les deux types de </w:t>
      </w:r>
      <w:r>
        <w:rPr>
          <w:b/>
          <w:bCs/>
          <w:lang w:eastAsia="fr-FR"/>
        </w:rPr>
        <w:t>fields</w:t>
      </w:r>
      <w:r>
        <w:rPr>
          <w:lang w:eastAsia="fr-FR"/>
        </w:rPr>
        <w:t xml:space="preserve"> qui existent, le premier a une liste définie et immuable d’options dans lesquelles choisir alors que le deuxième a une liste qui dépend de l’état actuel de notre environnement Scratch.</w:t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Voici comment construire un champ de la liste des </w:t>
      </w:r>
      <w:r>
        <w:rPr>
          <w:b/>
          <w:bCs/>
          <w:lang w:eastAsia="fr-FR"/>
        </w:rPr>
        <w:t>fields</w:t>
      </w:r>
      <w:r>
        <w:rPr>
          <w:lang w:eastAsia="fr-FR"/>
        </w:rPr>
        <w:t xml:space="preserve"> d’un bloc :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Dans le cas du premier type de blocs le champ à entrer sera : 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cs="Courier New" w:ascii="Courier New" w:hAnsi="Courier New"/>
          <w:u w:val="single"/>
          <w:lang w:eastAsia="fr-FR"/>
        </w:rPr>
        <w:t>NOM DU CHAMP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cs="Courier New" w:ascii="Courier New" w:hAnsi="Courier New"/>
          <w:lang w:eastAsia="fr-FR"/>
        </w:rPr>
        <w:t>:[</w:t>
      </w:r>
      <w:r>
        <w:rPr>
          <w:rFonts w:cs="Courier New" w:ascii="Courier New" w:hAnsi="Courier New"/>
          <w:u w:val="single"/>
          <w:lang w:eastAsia="fr-FR"/>
        </w:rPr>
        <w:t>OPTION</w:t>
      </w:r>
      <w:r>
        <w:rPr>
          <w:rFonts w:cs="Courier New" w:ascii="Courier New" w:hAnsi="Courier New"/>
          <w:lang w:eastAsia="fr-FR"/>
        </w:rPr>
        <w:t>,null]</w:t>
      </w:r>
    </w:p>
    <w:p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Dans le cas du deuxième type de blocs, les seuls que nous avons dans la liste demandée sont ceux qui concernent les variables (à voir s’il y en a d’autres). Pour ces blocs ci la syntaxe sera : </w:t>
      </w:r>
      <w:r>
        <w:rPr>
          <w:rFonts w:cs="Courier New" w:ascii="Courier New" w:hAnsi="Courier New"/>
          <w:lang w:eastAsia="fr-FR"/>
        </w:rPr>
        <w:t>VARIABLE:[</w:t>
      </w:r>
      <w:r>
        <w:rPr>
          <w:rFonts w:cs="Courier New" w:ascii="Courier New" w:hAnsi="Courier New"/>
          <w:u w:val="single"/>
          <w:lang w:eastAsia="fr-FR"/>
        </w:rPr>
        <w:t>nom de la variable</w:t>
      </w:r>
      <w:r>
        <w:rPr>
          <w:rFonts w:cs="Courier New" w:ascii="Courier New" w:hAnsi="Courier New"/>
          <w:lang w:eastAsia="fr-FR"/>
        </w:rPr>
        <w:t>,</w:t>
      </w:r>
      <w:r>
        <w:rPr>
          <w:rFonts w:cs="Courier New" w:ascii="Courier New" w:hAnsi="Courier New"/>
          <w:u w:val="single"/>
          <w:lang w:eastAsia="fr-FR"/>
        </w:rPr>
        <w:t>ID de la variable]</w:t>
      </w:r>
    </w:p>
    <w:p>
      <w:pPr>
        <w:pStyle w:val="Normal"/>
        <w:rPr>
          <w:rFonts w:eastAsia="Times New Roman" w:cs="" w:cstheme="majorBidi"/>
          <w:b/>
          <w:b/>
          <w:sz w:val="28"/>
          <w:szCs w:val="26"/>
          <w:lang w:eastAsia="fr-FR"/>
        </w:rPr>
      </w:pPr>
      <w:r>
        <w:rPr>
          <w:rFonts w:eastAsia="Times New Roman" w:cs="" w:cstheme="majorBidi"/>
          <w:b/>
          <w:sz w:val="28"/>
          <w:szCs w:val="26"/>
          <w:lang w:eastAsia="fr-FR"/>
        </w:rPr>
      </w:r>
      <w:r>
        <w:br w:type="page"/>
      </w:r>
    </w:p>
    <w:p>
      <w:pPr>
        <w:pStyle w:val="Titre2"/>
        <w:rPr>
          <w:rFonts w:eastAsia="Times New Roman" w:cs="Times New Roman"/>
          <w:lang w:eastAsia="fr-FR"/>
        </w:rPr>
      </w:pPr>
      <w:r>
        <w:rPr>
          <w:rFonts w:eastAsia="Times New Roman"/>
          <w:lang w:eastAsia="fr-FR"/>
        </w:rPr>
        <w:t>Cas d’un bloc personnalisé</w:t>
      </w:r>
    </w:p>
    <w:p>
      <w:pPr>
        <w:pStyle w:val="Normal"/>
        <w:rPr>
          <w:rFonts w:cs="Times New Roman"/>
          <w:sz w:val="24"/>
          <w:szCs w:val="24"/>
          <w:lang w:eastAsia="fr-FR"/>
        </w:rPr>
      </w:pPr>
      <w:r>
        <w:rPr>
          <w:lang w:eastAsia="fr-FR"/>
        </w:rPr>
        <w:t xml:space="preserve">La création d’un bloc personnalisé ressemble à celle de n’importe quel bloc et a un champ d’input qui a pour syntaxe </w:t>
      </w:r>
      <w:r>
        <w:rPr>
          <w:rFonts w:cs="Courier New" w:ascii="Courier New" w:hAnsi="Courier New"/>
          <w:lang w:eastAsia="fr-FR"/>
        </w:rPr>
        <w:t>"custom_block":[1,"</w:t>
      </w:r>
      <w:r>
        <w:rPr>
          <w:rFonts w:cs="Courier New" w:ascii="Courier New" w:hAnsi="Courier New"/>
          <w:u w:val="single"/>
          <w:lang w:eastAsia="fr-FR"/>
        </w:rPr>
        <w:t>ID DU BLOC</w:t>
      </w:r>
      <w:r>
        <w:rPr>
          <w:rFonts w:cs="Courier New" w:ascii="Courier New" w:hAnsi="Courier New"/>
          <w:lang w:eastAsia="fr-FR"/>
        </w:rPr>
        <w:t>"]</w:t>
      </w:r>
      <w:r>
        <w:rPr>
          <w:lang w:eastAsia="fr-FR"/>
        </w:rPr>
        <w:t xml:space="preserve"> avec </w:t>
      </w:r>
      <w:r>
        <w:rPr>
          <w:rFonts w:cs="Courier New" w:ascii="Courier New" w:hAnsi="Courier New"/>
          <w:lang w:eastAsia="fr-FR"/>
        </w:rPr>
        <w:t>ID DU BLOC</w:t>
      </w:r>
      <w:r>
        <w:rPr>
          <w:lang w:eastAsia="fr-FR"/>
        </w:rPr>
        <w:t xml:space="preserve"> = l’ID qu’on utilisera pour créer le prototype de ce bloc et le champ </w:t>
      </w:r>
      <w:r>
        <w:rPr>
          <w:b/>
          <w:bCs/>
          <w:lang w:eastAsia="fr-FR"/>
        </w:rPr>
        <w:t>next</w:t>
      </w:r>
      <w:r>
        <w:rPr>
          <w:lang w:eastAsia="fr-FR"/>
        </w:rPr>
        <w:t xml:space="preserve"> sera le premier bloc du corps de ce bloc personnalisé. (</w:t>
      </w:r>
      <w:r>
        <w:rPr>
          <w:b/>
          <w:bCs/>
          <w:lang w:eastAsia="fr-FR"/>
        </w:rPr>
        <w:t>l’opcode</w:t>
      </w:r>
      <w:r>
        <w:rPr>
          <w:lang w:eastAsia="fr-FR"/>
        </w:rPr>
        <w:t xml:space="preserve"> à utiliser est « </w:t>
      </w:r>
      <w:r>
        <w:rPr>
          <w:b/>
          <w:bCs/>
          <w:lang w:eastAsia="fr-FR"/>
        </w:rPr>
        <w:t>procedures_definition</w:t>
      </w:r>
      <w:r>
        <w:rPr>
          <w:lang w:eastAsia="fr-FR"/>
        </w:rPr>
        <w:t> »).</w:t>
        <w:br/>
        <w:t>Quand on crée un bloc personnalisé un bloc prototype est donc créé, ce bloc a pour opcode « </w:t>
      </w:r>
      <w:r>
        <w:rPr>
          <w:b/>
          <w:bCs/>
          <w:lang w:eastAsia="fr-FR"/>
        </w:rPr>
        <w:t>procedures_prototype</w:t>
      </w:r>
      <w:r>
        <w:rPr>
          <w:lang w:eastAsia="fr-FR"/>
        </w:rPr>
        <w:t> » et a une syntaxe un peu différente des autres blocs 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</w:t>
      </w:r>
      <w:r>
        <w:rPr>
          <w:rFonts w:eastAsia="Times New Roman" w:cs="Courier New" w:ascii="Courier New" w:hAnsi="Courier New"/>
          <w:color w:val="000000"/>
          <w:lang w:eastAsia="fr-FR"/>
        </w:rPr>
        <w:t>" 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{"opcode":"procedures_prototype"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"next":"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SUIVANT CE BLOC</w:t>
      </w:r>
      <w:r>
        <w:rPr>
          <w:rFonts w:eastAsia="Times New Roman" w:cs="Courier New" w:ascii="Courier New" w:hAnsi="Courier New"/>
          <w:color w:val="000000"/>
          <w:lang w:eastAsia="fr-FR"/>
        </w:rPr>
        <w:t>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"parent":"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PARENT DE CE BLOC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</w:r>
      <w:r>
        <w:rPr>
          <w:rFonts w:eastAsia="Times New Roman" w:cs="Courier New" w:ascii="Courier New" w:hAnsi="Courier New"/>
          <w:color w:val="000000"/>
          <w:lang w:val="en-US" w:eastAsia="fr-FR"/>
        </w:rPr>
        <w:t>"inputs":{},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"fields":{},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"shadow":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"topLevel":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</w:r>
      <w:r>
        <w:rPr>
          <w:rFonts w:eastAsia="Times New Roman" w:cs="Courier New" w:ascii="Courier New" w:hAnsi="Courier New"/>
          <w:color w:val="000000"/>
          <w:lang w:eastAsia="fr-FR"/>
        </w:rPr>
        <w:t>"x"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ABS</w:t>
      </w:r>
      <w:r>
        <w:rPr>
          <w:rFonts w:eastAsia="Times New Roman" w:cs="Courier New" w:ascii="Courier New" w:hAnsi="Courier New"/>
          <w:color w:val="000000"/>
          <w:lang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"y":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ORD</w:t>
      </w:r>
      <w:r>
        <w:rPr>
          <w:rFonts w:eastAsia="Times New Roman" w:cs="Courier New" w:ascii="Courier New" w:hAnsi="Courier New"/>
          <w:color w:val="000000"/>
          <w:lang w:eastAsia="fr-FR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"mutation":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ab/>
        <w:t>{"tagName":"mutation",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ab/>
        <w:t>"children":[],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ab/>
        <w:t>"proccode":"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NOM DU BLOC</w:t>
      </w:r>
      <w:r>
        <w:rPr>
          <w:rFonts w:eastAsia="Times New Roman" w:cs="Courier New" w:ascii="Courier New" w:hAnsi="Courier New"/>
          <w:color w:val="000000"/>
          <w:lang w:eastAsia="fr-FR"/>
        </w:rPr>
        <w:t>",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>"argumentids":"[]",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>"argumentnames":"[]",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>"argumentdefaults":"[]",</w:t>
      </w:r>
    </w:p>
    <w:p>
      <w:pPr>
        <w:pStyle w:val="Normal"/>
        <w:spacing w:lineRule="auto" w:line="240" w:before="0" w:after="0"/>
        <w:ind w:left="1440" w:hanging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>"warp":"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"}</w:t>
      </w:r>
    </w:p>
    <w:p>
      <w:pPr>
        <w:pStyle w:val="Normal"/>
        <w:spacing w:lineRule="auto" w:line="240" w:before="0" w:after="0"/>
        <w:ind w:firstLine="72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},</w:t>
      </w:r>
    </w:p>
    <w:p>
      <w:pPr>
        <w:pStyle w:val="Normal"/>
        <w:rPr>
          <w:lang w:eastAsia="fr-FR"/>
        </w:rPr>
      </w:pPr>
      <w:r>
        <w:rPr>
          <w:lang w:eastAsia="fr-FR"/>
        </w:rPr>
        <w:t xml:space="preserve">L’utilisation d’un bloc personnalisé a aussi le champ </w:t>
      </w:r>
      <w:r>
        <w:rPr>
          <w:b/>
          <w:bCs/>
          <w:lang w:eastAsia="fr-FR"/>
        </w:rPr>
        <w:t>mutation</w:t>
      </w:r>
      <w:r>
        <w:rPr>
          <w:lang w:eastAsia="fr-FR"/>
        </w:rPr>
        <w:t xml:space="preserve"> à remplir pour l’utiliser.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</w:t>
      </w:r>
      <w:r>
        <w:rPr>
          <w:rFonts w:eastAsia="Times New Roman" w:cs="Courier New" w:ascii="Courier New" w:hAnsi="Courier New"/>
          <w:color w:val="000000"/>
          <w:lang w:eastAsia="fr-FR"/>
        </w:rPr>
        <w:t>" :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{"opcode":"procedures_call",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"next”:"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SUIVANT CE BLOC</w:t>
      </w:r>
      <w:r>
        <w:rPr>
          <w:rFonts w:eastAsia="Times New Roman" w:cs="Courier New" w:ascii="Courier New" w:hAnsi="Courier New"/>
          <w:color w:val="000000"/>
          <w:lang w:eastAsia="fr-FR"/>
        </w:rPr>
        <w:t>",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"parent":"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ID DU BLOC PARENT DE CE BLOC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</w:r>
      <w:r>
        <w:rPr>
          <w:rFonts w:eastAsia="Times New Roman" w:cs="Courier New" w:ascii="Courier New" w:hAnsi="Courier New"/>
          <w:color w:val="000000"/>
          <w:lang w:val="en-US" w:eastAsia="fr-FR"/>
        </w:rPr>
        <w:t>"inputs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:{},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"fields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 shadow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val="en-US"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  <w:t>"topLevel</w:t>
      </w:r>
      <w:r>
        <w:rPr>
          <w:rFonts w:eastAsia="Times New Roman" w:cs="Courier New" w:ascii="Courier New" w:hAnsi="Courier New"/>
          <w:color w:val="000000"/>
          <w:lang w:eastAsia="fr-FR"/>
        </w:rPr>
        <w:t>"</w:t>
      </w:r>
      <w:r>
        <w:rPr>
          <w:rFonts w:eastAsia="Times New Roman" w:cs="Courier New" w:ascii="Courier New" w:hAnsi="Courier New"/>
          <w:color w:val="000000"/>
          <w:lang w:val="en-US" w:eastAsia="fr-FR"/>
        </w:rPr>
        <w:t>:</w:t>
      </w:r>
      <w:r>
        <w:rPr>
          <w:rFonts w:eastAsia="Times New Roman" w:cs="Courier New" w:ascii="Courier New" w:hAnsi="Courier New"/>
          <w:color w:val="000000"/>
          <w:u w:val="single"/>
          <w:lang w:val="en-US" w:eastAsia="fr-FR"/>
        </w:rPr>
        <w:t>BOOLEAN,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val="en-US" w:eastAsia="fr-FR"/>
        </w:rPr>
        <w:tab/>
      </w:r>
      <w:r>
        <w:rPr>
          <w:rFonts w:eastAsia="Times New Roman" w:cs="Courier New" w:ascii="Courier New" w:hAnsi="Courier New"/>
          <w:color w:val="000000"/>
          <w:lang w:eastAsia="fr-FR"/>
        </w:rPr>
        <w:t>"x":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ABS</w:t>
      </w:r>
      <w:r>
        <w:rPr>
          <w:rFonts w:eastAsia="Times New Roman" w:cs="Courier New" w:ascii="Courier New" w:hAnsi="Courier New"/>
          <w:color w:val="000000"/>
          <w:lang w:eastAsia="fr-FR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fr-FR"/>
        </w:rPr>
      </w:pPr>
      <w:r>
        <w:rPr>
          <w:rFonts w:eastAsia="Times New Roman" w:cs="Courier New" w:ascii="Courier New" w:hAnsi="Courier New"/>
          <w:color w:val="000000"/>
          <w:lang w:eastAsia="fr-FR"/>
        </w:rPr>
        <w:tab/>
        <w:t>"y":</w:t>
      </w:r>
      <w:r>
        <w:rPr>
          <w:rFonts w:eastAsia="Times New Roman" w:cs="Courier New" w:ascii="Courier New" w:hAnsi="Courier New"/>
          <w:color w:val="000000"/>
          <w:u w:val="single"/>
          <w:lang w:eastAsia="fr-FR"/>
        </w:rPr>
        <w:t>ORD</w:t>
      </w:r>
      <w:r>
        <w:rPr>
          <w:rFonts w:eastAsia="Times New Roman" w:cs="Courier New" w:ascii="Courier New" w:hAnsi="Courier New"/>
          <w:color w:val="000000"/>
          <w:lang w:eastAsia="fr-FR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66"/>
      <w:type w:val="nextPage"/>
      <w:pgSz w:orient="landscape" w:w="16838" w:h="11906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w Cen M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>
        <w:i/>
        <w:i/>
        <w:iCs/>
        <w:sz w:val="28"/>
        <w:szCs w:val="28"/>
      </w:rPr>
    </w:pPr>
    <w:r>
      <w:drawing>
        <wp:anchor behindDoc="1" distT="0" distB="0" distL="0" distR="0" simplePos="0" locked="0" layoutInCell="0" allowOverlap="1" relativeHeight="15">
          <wp:simplePos x="0" y="0"/>
          <wp:positionH relativeFrom="column">
            <wp:posOffset>1123950</wp:posOffset>
          </wp:positionH>
          <wp:positionV relativeFrom="paragraph">
            <wp:posOffset>-211455</wp:posOffset>
          </wp:positionV>
          <wp:extent cx="1228090" cy="636270"/>
          <wp:effectExtent l="0" t="0" r="0" b="0"/>
          <wp:wrapNone/>
          <wp:docPr id="65" name="Imag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Imag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iCs/>
        <w:sz w:val="28"/>
        <w:szCs w:val="28"/>
      </w:rPr>
      <w:t xml:space="preserve">Projet TaBGO – </w:t>
    </w:r>
  </w:p>
  <w:p>
    <w:pPr>
      <w:pStyle w:val="Entte"/>
      <w:rPr>
        <w:i/>
        <w:i/>
        <w:iCs/>
        <w:sz w:val="28"/>
        <w:szCs w:val="28"/>
      </w:rPr>
    </w:pPr>
    <w:r>
      <w:rPr>
        <w:i/>
        <w:iCs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4474"/>
    <w:pPr>
      <w:widowControl/>
      <w:suppressAutoHyphens w:val="true"/>
      <w:bidi w:val="0"/>
      <w:spacing w:lineRule="auto" w:line="259" w:before="0" w:after="160"/>
      <w:jc w:val="left"/>
    </w:pPr>
    <w:rPr>
      <w:rFonts w:ascii="Tw Cen MT" w:hAnsi="Tw Cen MT" w:eastAsia="Calibri" w:cs="" w:cstheme="minorBidi" w:eastAsia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f6a27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4474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af6a27"/>
    <w:rPr>
      <w:rFonts w:ascii="Tw Cen MT" w:hAnsi="Tw Cen MT" w:eastAsia="" w:cs="" w:cstheme="majorBidi" w:eastAsiaTheme="majorEastAsia"/>
      <w:b/>
      <w:sz w:val="44"/>
      <w:szCs w:val="32"/>
    </w:rPr>
  </w:style>
  <w:style w:type="character" w:styleId="EntteCar" w:customStyle="1">
    <w:name w:val="En-tête Car"/>
    <w:basedOn w:val="DefaultParagraphFont"/>
    <w:uiPriority w:val="99"/>
    <w:qFormat/>
    <w:rsid w:val="00af6a27"/>
    <w:rPr/>
  </w:style>
  <w:style w:type="character" w:styleId="PieddepageCar" w:customStyle="1">
    <w:name w:val="Pied de page Car"/>
    <w:basedOn w:val="DefaultParagraphFont"/>
    <w:uiPriority w:val="99"/>
    <w:qFormat/>
    <w:rsid w:val="00af6a27"/>
    <w:rPr/>
  </w:style>
  <w:style w:type="character" w:styleId="Appletabspan" w:customStyle="1">
    <w:name w:val="apple-tab-span"/>
    <w:basedOn w:val="DefaultParagraphFont"/>
    <w:qFormat/>
    <w:rsid w:val="00984474"/>
    <w:rPr/>
  </w:style>
  <w:style w:type="character" w:styleId="LienInternet">
    <w:name w:val="Lien Internet"/>
    <w:basedOn w:val="DefaultParagraphFont"/>
    <w:uiPriority w:val="99"/>
    <w:semiHidden/>
    <w:unhideWhenUsed/>
    <w:rsid w:val="00984474"/>
    <w:rPr>
      <w:color w:val="0000FF"/>
      <w:u w:val="single"/>
    </w:rPr>
  </w:style>
  <w:style w:type="character" w:styleId="Titre2Car" w:customStyle="1">
    <w:name w:val="Titre 2 Car"/>
    <w:basedOn w:val="DefaultParagraphFont"/>
    <w:uiPriority w:val="9"/>
    <w:qFormat/>
    <w:rsid w:val="00984474"/>
    <w:rPr>
      <w:rFonts w:ascii="Tw Cen MT" w:hAnsi="Tw Cen MT" w:eastAsia="" w:cs="" w:cstheme="majorBidi" w:eastAsiaTheme="majorEastAsia"/>
      <w:b/>
      <w:sz w:val="28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af6a2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f6a2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844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767c8e"/>
    <w:pPr>
      <w:spacing w:before="0" w:after="16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header" Target="header1.xml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5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Application>LibreOffice/7.3.3.2$Windows_X86_64 LibreOffice_project/d1d0ea68f081ee2800a922cac8f79445e4603348</Application>
  <AppVersion>15.0000</AppVersion>
  <Pages>14</Pages>
  <Words>1257</Words>
  <Characters>6297</Characters>
  <CharactersWithSpaces>7165</CharactersWithSpaces>
  <Paragraphs>485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2021-07-05T11:44:00Z</dcterms:created>
  <dc:creator>Philippe Truillet</dc:creator>
  <dc:description/>
  <dc:language>fr-FR</dc:language>
  <cp:lastModifiedBy/>
  <dcterms:modified xsi:type="dcterms:W3CDTF">2022-07-18T11:07:05Z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