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D0F65">
      <w:pPr>
        <w:pStyle w:val="2"/>
        <w:bidi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ОТЧЕТ ПО ЛАБОРАТОРНОЙ РАБОТЕ №4-5</w:t>
      </w:r>
    </w:p>
    <w:p w14:paraId="0C05F65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"Программное средство продажи товаров на WPF"</w:t>
      </w:r>
    </w:p>
    <w:p w14:paraId="474F65C7">
      <w:pPr>
        <w:jc w:val="center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Тема: Магазин часов "WatchShop"</w:t>
      </w:r>
    </w:p>
    <w:p w14:paraId="3A1A269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Каждый товар/услуга должен иметь название краткое и полное, описание, изображение (можно несколько), категория, рейтинг, цену, количество и другие параметры (цвет, размер, страна доставки, скидки, нет в наличии, связанные товары/услуги, количество купленных, производство). Товары/услуги сохраняйте в файле любого формата (</w:t>
      </w:r>
      <w:r>
        <w:rPr>
          <w:b/>
          <w:bCs/>
          <w:color w:val="000000"/>
          <w:sz w:val="28"/>
          <w:szCs w:val="28"/>
          <w:lang w:val="en-US"/>
        </w:rPr>
        <w:t>json</w:t>
      </w:r>
      <w:r>
        <w:rPr>
          <w:b/>
          <w:bCs/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  <w:lang w:val="en-US"/>
        </w:rPr>
        <w:t>xml</w:t>
      </w:r>
      <w:r>
        <w:rPr>
          <w:b/>
          <w:bCs/>
          <w:color w:val="000000"/>
          <w:sz w:val="28"/>
          <w:szCs w:val="28"/>
        </w:rPr>
        <w:t>).</w:t>
      </w:r>
    </w:p>
    <w:p w14:paraId="500B514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Файл 1: Models/Watch.cs - Главная модель данных товара</w:t>
      </w:r>
      <w:r>
        <w:rPr>
          <w:rFonts w:hint="default" w:cs="Times New Roman"/>
          <w:sz w:val="28"/>
          <w:szCs w:val="28"/>
          <w:lang w:val="ru-RU"/>
        </w:rPr>
        <w:t>.</w:t>
      </w:r>
    </w:p>
    <w:p w14:paraId="3F40F24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Файл 2: Models/User.cs - Модель пользователя (для ролей).</w:t>
      </w:r>
    </w:p>
    <w:p w14:paraId="76262E8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Файл 3: Services/DataService.cs - Сервис для работы с JSON файлом.</w:t>
      </w:r>
    </w:p>
    <w:p w14:paraId="694F9BD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Файл 4: Models/WatchDisplay.cs - Модель для отображения в UI</w:t>
      </w:r>
    </w:p>
    <w:p w14:paraId="602F026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Файл 5: Пример JSON файла (watches.json)</w:t>
      </w:r>
    </w:p>
    <w:p w14:paraId="07D6829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657850" cy="5343525"/>
            <wp:effectExtent l="0" t="0" r="1143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91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219700" cy="3000375"/>
            <wp:effectExtent l="0" t="0" r="7620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71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105400" cy="2105025"/>
            <wp:effectExtent l="0" t="0" r="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D36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135880" cy="4060190"/>
            <wp:effectExtent l="0" t="0" r="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735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445635" cy="4493260"/>
            <wp:effectExtent l="0" t="0" r="4445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68C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650740" cy="5036185"/>
            <wp:effectExtent l="0" t="0" r="12700" b="825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1E5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829300" cy="3419475"/>
            <wp:effectExtent l="0" t="0" r="7620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AD7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610225" cy="1362075"/>
            <wp:effectExtent l="0" t="0" r="13335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AAC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rFonts w:hint="default"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>Создайте окна: для вывода всех товаров/услуг (списком, таблицей); детализации каждого товар/услуги с возможностью удаления и редактирования, окно для добавления нового товара/услуги. Добавьте возможность фильтрации товаров/услуг по разным критериям, поиска, выборки по категориям, диапазону цен. Удобно создать одно окно разделенное на панели: для рабочей области (работа с товарами/услугами) и управления.</w:t>
      </w:r>
    </w:p>
    <w:p w14:paraId="40C0343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196419D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16C1907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7603FD3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409901B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77C6F1B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182337F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b/>
          <w:bCs/>
          <w:color w:val="000000"/>
          <w:sz w:val="28"/>
          <w:szCs w:val="28"/>
        </w:rPr>
      </w:pPr>
    </w:p>
    <w:p w14:paraId="69EBFC2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rFonts w:hint="default"/>
          <w:b/>
          <w:bCs/>
          <w:color w:val="000000"/>
          <w:sz w:val="28"/>
          <w:szCs w:val="28"/>
          <w:lang w:val="ru-RU"/>
        </w:rPr>
      </w:pPr>
    </w:p>
    <w:p w14:paraId="602CAD5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Файл 1: MainWindow.xaml - Главное окно (разделенное на панели). </w:t>
      </w:r>
    </w:p>
    <w:p w14:paraId="73D9B97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819775" cy="3505200"/>
            <wp:effectExtent l="0" t="0" r="1905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6BF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305425" cy="3981450"/>
            <wp:effectExtent l="0" t="0" r="13335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6B2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31FDA92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5AF9456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60A7405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</w:p>
    <w:p w14:paraId="06C162A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Файл 2: MainWindow.xaml.cs - Логика главного окна.</w:t>
      </w:r>
    </w:p>
    <w:p w14:paraId="5B53F6F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019800" cy="3838575"/>
            <wp:effectExtent l="0" t="0" r="0" b="19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CF7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829300" cy="1581150"/>
            <wp:effectExtent l="0" t="0" r="7620" b="381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222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048375" cy="1638300"/>
            <wp:effectExtent l="0" t="0" r="1905" b="762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BA7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000750" cy="1819275"/>
            <wp:effectExtent l="0" t="0" r="3810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3D3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762625" cy="1752600"/>
            <wp:effectExtent l="0" t="0" r="13335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FB5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781675" cy="1714500"/>
            <wp:effectExtent l="0" t="0" r="9525" b="762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94A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Файл 3: Views/AddEditWatchWindow.xaml - Окно добавления/редактирования товара</w:t>
      </w:r>
    </w:p>
    <w:p w14:paraId="622117D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000750" cy="2695575"/>
            <wp:effectExtent l="0" t="0" r="3810" b="19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54E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5E66B1A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</w:p>
    <w:p w14:paraId="5493578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Файл 4: Views/AddEditWatchWindow.xaml.cs</w:t>
      </w:r>
    </w:p>
    <w:p w14:paraId="47E170B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200775" cy="2943225"/>
            <wp:effectExtent l="0" t="0" r="1905" b="1333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591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829300" cy="1628775"/>
            <wp:effectExtent l="0" t="0" r="7620" b="190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925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772150" cy="1495425"/>
            <wp:effectExtent l="0" t="0" r="3810" b="1333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574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Файл 5: Views/LoginWindow.xaml - Окно входа</w:t>
      </w:r>
    </w:p>
    <w:p w14:paraId="664717A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553075" cy="1771650"/>
            <wp:effectExtent l="0" t="0" r="9525" b="1143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974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</w:p>
    <w:p w14:paraId="1BF422A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Файл 6: Views/LoginWindow.xaml.cs - Логика окна входа</w:t>
      </w:r>
    </w:p>
    <w:p w14:paraId="3364F7A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5848350" cy="2733675"/>
            <wp:effectExtent l="0" t="0" r="3810" b="952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DDB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060315" cy="5157470"/>
            <wp:effectExtent l="0" t="0" r="14605" b="889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6B3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335905" cy="3667760"/>
            <wp:effectExtent l="0" t="0" r="13335" b="508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A65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886450" cy="3409950"/>
            <wp:effectExtent l="0" t="0" r="11430" b="381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1E7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721225" cy="4277360"/>
            <wp:effectExtent l="0" t="0" r="3175" b="508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94E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4653280" cy="4804410"/>
            <wp:effectExtent l="0" t="0" r="10160" b="1143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\</w:t>
      </w:r>
    </w:p>
    <w:p w14:paraId="5B0E7D0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092700" cy="1924685"/>
            <wp:effectExtent l="0" t="0" r="12700" b="1079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E297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Все действия с товарами/услугами нужно реализовывать через Command. Используйте привязки данных к ЭУ.</w:t>
      </w:r>
    </w:p>
    <w:p w14:paraId="50194CD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365115" cy="3395345"/>
            <wp:effectExtent l="0" t="0" r="14605" b="317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13B0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Базовый класс RelayCommand.cs</w:t>
      </w:r>
    </w:p>
    <w:p w14:paraId="5B80217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5267325" cy="1409700"/>
            <wp:effectExtent l="0" t="0" r="5715" b="762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B204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ViewModel с командами (MainViewModel.cs)</w:t>
      </w:r>
    </w:p>
    <w:p w14:paraId="0DA1CEC5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Привязка команд в XAML (MainWindow.xaml)</w:t>
      </w:r>
    </w:p>
    <w:p w14:paraId="55FB8B8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4996180" cy="4643755"/>
            <wp:effectExtent l="0" t="0" r="2540" b="444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DCE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4780915" cy="4297045"/>
            <wp:effectExtent l="0" t="0" r="4445" b="63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F45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</w:pPr>
      <w:r>
        <w:drawing>
          <wp:inline distT="0" distB="0" distL="114300" distR="114300">
            <wp:extent cx="6305550" cy="4486275"/>
            <wp:effectExtent l="0" t="0" r="3810" b="9525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2F9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</w:pPr>
      <w:r>
        <w:drawing>
          <wp:inline distT="0" distB="0" distL="114300" distR="114300">
            <wp:extent cx="4605655" cy="4944745"/>
            <wp:effectExtent l="0" t="0" r="12065" b="8255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51F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</w:pPr>
      <w:r>
        <w:drawing>
          <wp:inline distT="0" distB="0" distL="114300" distR="114300">
            <wp:extent cx="4829175" cy="2235835"/>
            <wp:effectExtent l="0" t="0" r="1905" b="4445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7C3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</w:pPr>
      <w:r>
        <w:drawing>
          <wp:inline distT="0" distB="0" distL="114300" distR="114300">
            <wp:extent cx="5524500" cy="4652645"/>
            <wp:effectExtent l="0" t="0" r="7620" b="10795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18B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rFonts w:hint="default"/>
          <w:lang w:val="ru-RU"/>
        </w:rPr>
      </w:pPr>
      <w:r>
        <w:rPr>
          <w:b/>
          <w:bCs/>
          <w:color w:val="000000"/>
          <w:sz w:val="28"/>
          <w:szCs w:val="28"/>
        </w:rPr>
        <w:t>Должен поддерживать респонсивный дизайн. Панели инструментов, меню, основное окно и др. элементы должны изменять размеры, ориентацию или расположение пропорционально изменениям размера окна. Используйте вложенные контейнеры компоновки (</w:t>
      </w:r>
      <w:r>
        <w:rPr>
          <w:b/>
          <w:bCs/>
          <w:color w:val="000000"/>
          <w:sz w:val="28"/>
          <w:szCs w:val="28"/>
          <w:lang w:val="en-US"/>
        </w:rPr>
        <w:t>Grid</w:t>
      </w:r>
      <w:r>
        <w:rPr>
          <w:b/>
          <w:bCs/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  <w:lang w:val="en-US"/>
        </w:rPr>
        <w:t>StrackPanel</w:t>
      </w:r>
      <w:r>
        <w:rPr>
          <w:b/>
          <w:bCs/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  <w:lang w:val="en-US"/>
        </w:rPr>
        <w:t>DockPanel</w:t>
      </w:r>
      <w:r>
        <w:rPr>
          <w:b/>
          <w:bCs/>
          <w:color w:val="000000"/>
          <w:sz w:val="28"/>
          <w:szCs w:val="28"/>
        </w:rPr>
        <w:t xml:space="preserve">  и т.д.) и свойства. Можно использовать  Ribbon control из библиотеки </w:t>
      </w:r>
      <w:r>
        <w:rPr>
          <w:b/>
          <w:bCs/>
          <w:color w:val="000000"/>
          <w:sz w:val="28"/>
          <w:szCs w:val="28"/>
          <w:lang w:val="en-US"/>
        </w:rPr>
        <w:t>RibbonControlsLibrary</w:t>
      </w:r>
      <w:r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en-US"/>
        </w:rPr>
        <w:t>dll </w:t>
      </w:r>
      <w:r>
        <w:rPr>
          <w:b/>
          <w:bCs/>
          <w:color w:val="000000"/>
          <w:sz w:val="28"/>
          <w:szCs w:val="28"/>
        </w:rPr>
        <w:t xml:space="preserve"> При необходимости можно добавить поддержку </w:t>
      </w:r>
      <w:r>
        <w:rPr>
          <w:b/>
          <w:bCs/>
          <w:color w:val="000000"/>
          <w:sz w:val="28"/>
          <w:szCs w:val="28"/>
          <w:lang w:val="en-US"/>
        </w:rPr>
        <w:t>drag</w:t>
      </w:r>
      <w:r>
        <w:rPr>
          <w:b/>
          <w:bCs/>
          <w:color w:val="000000"/>
          <w:sz w:val="28"/>
          <w:szCs w:val="28"/>
        </w:rPr>
        <w:t>-</w:t>
      </w:r>
      <w:r>
        <w:rPr>
          <w:b/>
          <w:bCs/>
          <w:color w:val="000000"/>
          <w:sz w:val="28"/>
          <w:szCs w:val="28"/>
          <w:lang w:val="en-US"/>
        </w:rPr>
        <w:t>and</w:t>
      </w:r>
      <w:r>
        <w:rPr>
          <w:b/>
          <w:bCs/>
          <w:color w:val="000000"/>
          <w:sz w:val="28"/>
          <w:szCs w:val="28"/>
        </w:rPr>
        <w:t>-</w:t>
      </w:r>
      <w:r>
        <w:rPr>
          <w:b/>
          <w:bCs/>
          <w:color w:val="000000"/>
          <w:sz w:val="28"/>
          <w:szCs w:val="28"/>
          <w:lang w:val="en-US"/>
        </w:rPr>
        <w:t>drop</w:t>
      </w:r>
      <w:r>
        <w:rPr>
          <w:b/>
          <w:bCs/>
          <w:color w:val="000000"/>
          <w:sz w:val="28"/>
          <w:szCs w:val="28"/>
        </w:rPr>
        <w:t xml:space="preserve"> (например, добавление изображений).</w:t>
      </w:r>
    </w:p>
    <w:p w14:paraId="3EE5550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Использование Grid с гибкими размерами</w:t>
      </w:r>
    </w:p>
    <w:p w14:paraId="313A8C4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Файл: WatchShop/MainWindow.xaml</w:t>
      </w:r>
    </w:p>
    <w:p w14:paraId="4C99531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</w:p>
    <w:p w14:paraId="4CBCDFB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817110" cy="2705100"/>
            <wp:effectExtent l="0" t="0" r="13970" b="762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A7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027930" cy="1899285"/>
            <wp:effectExtent l="0" t="0" r="1270" b="5715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5F7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410710" cy="4327525"/>
            <wp:effectExtent l="0" t="0" r="8890" b="635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C5F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621530" cy="3112770"/>
            <wp:effectExtent l="0" t="0" r="11430" b="11430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E67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354195" cy="2358390"/>
            <wp:effectExtent l="0" t="0" r="4445" b="381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5F0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109085" cy="3804285"/>
            <wp:effectExtent l="0" t="0" r="5715" b="5715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3FF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618990" cy="1989455"/>
            <wp:effectExtent l="0" t="0" r="13970" b="6985"/>
            <wp:docPr id="48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972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4368165" cy="2767330"/>
            <wp:effectExtent l="0" t="0" r="5715" b="6350"/>
            <wp:docPr id="49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9B9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4368165" cy="4563110"/>
            <wp:effectExtent l="0" t="0" r="5715" b="8890"/>
            <wp:docPr id="50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602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645275" cy="2846070"/>
            <wp:effectExtent l="0" t="0" r="14605" b="3810"/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621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022850" cy="4415155"/>
            <wp:effectExtent l="0" t="0" r="6350" b="4445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9A7F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Добавьте поддержку двух языков интерфейса (например, русский и английский). Должна поддерживаться динамическая локализация на основе Resource Dictionary.</w:t>
      </w:r>
    </w:p>
    <w:p w14:paraId="36BDA26D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5867400" cy="5543550"/>
            <wp:effectExtent l="0" t="0" r="0" b="3810"/>
            <wp:docPr id="3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1B7B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5220970" cy="3522345"/>
            <wp:effectExtent l="0" t="0" r="6350" b="13335"/>
            <wp:docPr id="5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8B02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bookmarkStart w:id="0" w:name="_GoBack"/>
      <w:r>
        <w:drawing>
          <wp:inline distT="0" distB="0" distL="114300" distR="114300">
            <wp:extent cx="6257925" cy="3752850"/>
            <wp:effectExtent l="0" t="0" r="5715" b="11430"/>
            <wp:docPr id="5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C769489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5934075" cy="1676400"/>
            <wp:effectExtent l="0" t="0" r="9525" b="0"/>
            <wp:docPr id="5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A598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6124575" cy="2619375"/>
            <wp:effectExtent l="0" t="0" r="1905" b="1905"/>
            <wp:docPr id="5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0F06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6067425" cy="1857375"/>
            <wp:effectExtent l="0" t="0" r="13335" b="1905"/>
            <wp:docPr id="5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C2F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6200775" cy="1952625"/>
            <wp:effectExtent l="0" t="0" r="1905" b="13335"/>
            <wp:docPr id="5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D61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</w:pPr>
      <w:r>
        <w:drawing>
          <wp:inline distT="0" distB="0" distL="114300" distR="114300">
            <wp:extent cx="6315075" cy="2486025"/>
            <wp:effectExtent l="0" t="0" r="9525" b="13335"/>
            <wp:docPr id="6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5836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afterAutospacing="1" w:line="240" w:lineRule="auto"/>
        <w:jc w:val="left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591175" cy="1143000"/>
            <wp:effectExtent l="0" t="0" r="1905" b="0"/>
            <wp:docPr id="6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81D8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57AFB3B2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7E5AFC3A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688EFF0B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210300" cy="6429375"/>
            <wp:effectExtent l="0" t="0" r="7620" b="1905"/>
            <wp:docPr id="6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C8F7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5943600" cy="6143625"/>
            <wp:effectExtent l="0" t="0" r="0" b="13335"/>
            <wp:docPr id="6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AE73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448425" cy="2124075"/>
            <wp:effectExtent l="0" t="0" r="13335" b="9525"/>
            <wp:docPr id="6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2C3E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248400" cy="5419725"/>
            <wp:effectExtent l="0" t="0" r="0" b="5715"/>
            <wp:docPr id="6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918C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Подгрузить в приложение свой курсор и нарисованную свою иконку.</w:t>
      </w:r>
    </w:p>
    <w:p w14:paraId="0858E77F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  <w:r>
        <w:drawing>
          <wp:inline distT="0" distB="0" distL="114300" distR="114300">
            <wp:extent cx="6124575" cy="6505575"/>
            <wp:effectExtent l="0" t="0" r="1905" b="1905"/>
            <wp:docPr id="6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76FC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3" w:hanging="363"/>
        <w:jc w:val="left"/>
        <w:textAlignment w:val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Создайте и примените стиль для вашего приложения.</w:t>
      </w:r>
    </w:p>
    <w:p w14:paraId="0DD7379C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b/>
          <w:bCs/>
          <w:color w:val="000000"/>
          <w:sz w:val="28"/>
          <w:szCs w:val="28"/>
        </w:rPr>
      </w:pPr>
      <w:r>
        <w:drawing>
          <wp:inline distT="0" distB="0" distL="114300" distR="114300">
            <wp:extent cx="6210300" cy="6600825"/>
            <wp:effectExtent l="0" t="0" r="7620" b="13335"/>
            <wp:docPr id="6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3440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79AE6F37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123D1907">
      <w:pPr>
        <w:pStyle w:val="10"/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6726C6A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</w:pPr>
    </w:p>
    <w:p w14:paraId="5961152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lang w:val="ru-RU"/>
        </w:rPr>
      </w:pPr>
    </w:p>
    <w:p w14:paraId="0A2F2EB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368C9F2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4F915EC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/>
          <w:b/>
          <w:bCs/>
          <w:color w:val="000000"/>
          <w:sz w:val="28"/>
          <w:szCs w:val="28"/>
          <w:lang w:val="ru-RU"/>
        </w:rPr>
      </w:pPr>
    </w:p>
    <w:p w14:paraId="3A9DE3E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D59E2"/>
    <w:multiLevelType w:val="singleLevel"/>
    <w:tmpl w:val="008D59E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CD26546"/>
    <w:multiLevelType w:val="multilevel"/>
    <w:tmpl w:val="1CD26546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7590D"/>
    <w:rsid w:val="276A1683"/>
    <w:rsid w:val="30400AD4"/>
    <w:rsid w:val="58CC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List Paragraph"/>
    <w:basedOn w:val="1"/>
    <w:qFormat/>
    <w:uiPriority w:val="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2026-03-09T11:59:00Z</dcterms:created>
  <dc:creator>vadim</dc:creator>
  <cp:lastModifiedBy>vadim</cp:lastModifiedBy>
  <dcterms:modified xsi:type="dcterms:W3CDTF">2026-03-23T16:04:11Z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07750386633544F78011FF4045EAB5D6_12</vt:lpwstr>
  </property>
</Properties>
</file>