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66E21">
      <w:pPr>
        <w:pStyle w:val="8"/>
        <w:jc w:val="center"/>
        <w:rPr>
          <w:rFonts w:hint="default"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</w:rPr>
        <w:t>Отчёт ТП_</w:t>
      </w:r>
      <w:r>
        <w:rPr>
          <w:rFonts w:hint="default" w:ascii="Times New Roman" w:hAnsi="Times New Roman" w:cs="Times New Roman"/>
          <w:b/>
          <w:bCs/>
          <w:lang w:val="ru-RU"/>
        </w:rPr>
        <w:t>2</w:t>
      </w:r>
    </w:p>
    <w:p w14:paraId="7D96E834">
      <w:bookmarkStart w:id="0" w:name="_GoBack"/>
      <w:bookmarkEnd w:id="0"/>
    </w:p>
    <w:p w14:paraId="3791C923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Задание 1.</w:t>
      </w:r>
    </w:p>
    <w:p w14:paraId="5BF185DE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одключите к конечной точке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/aspnetcore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встроенный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Middleware-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элемент, отображающий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приветственную страницу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ASP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NET Core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. Поясните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Middleware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-механизм  на этом примере. Поясните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почему следующий ниже по коду обработчик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MapGet(“/aspnetcore”,…) 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будет не работоспособным.</w:t>
      </w:r>
    </w:p>
    <w:p w14:paraId="0FE215A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Middleware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это компоненты конвейера обработки HTTP-запросов. 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UseWelcomePage </w:t>
      </w:r>
      <w:r>
        <w:rPr>
          <w:rFonts w:hint="default" w:ascii="Times New Roman" w:hAnsi="Times New Roman" w:cs="Times New Roman"/>
          <w:sz w:val="28"/>
          <w:szCs w:val="28"/>
        </w:rPr>
        <w:t>является терминальным middleware: при совпадении пути /aspnetcore он отправляет ответ и не вызывает следующий middleware. Поэтому MapGet("/aspnetcore", ...) ниже по коду никогда не выполнится.</w:t>
      </w:r>
    </w:p>
    <w:p w14:paraId="605DB9DF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Подключите к конечной точке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“/”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встроенный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Middleware-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элемент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обрабатывающий статические файлы.</w:t>
      </w:r>
    </w:p>
    <w:p w14:paraId="24E0DFDE">
      <w:r>
        <w:drawing>
          <wp:inline distT="0" distB="0" distL="114300" distR="114300">
            <wp:extent cx="5939155" cy="2030095"/>
            <wp:effectExtent l="0" t="0" r="4445" b="1206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03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EDD9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app.UseDefaultFiles();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это Middleware, который добавляет поддержку файлов по умолчанию в приложение 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instrText xml:space="preserve"> HYPERLINK "https://asp.net/" \t "https://chat.deepseek.com/a/chat/s/_blank"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ASP.NET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 Core.</w:t>
      </w:r>
    </w:p>
    <w:p w14:paraId="0DB4641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app.UseStaticFiles();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это Middleware, который позволяет приложению отдавать статические файлы (HTML, CSS, JS, изображения и др.) клиентам.</w:t>
      </w:r>
    </w:p>
    <w:p w14:paraId="2AFA8D6E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722782B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1088B2E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E42954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9FF2595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FDA2927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Разработайте файл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Index.html-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файл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рисунки ниже, файл </w:t>
      </w:r>
      <w:r>
        <w:rPr>
          <w:rFonts w:hint="default" w:ascii="Times New Roman" w:hAnsi="Times New Roman" w:cs="Times New Roman"/>
          <w:b/>
          <w:bCs/>
          <w:i/>
          <w:sz w:val="28"/>
          <w:szCs w:val="28"/>
          <w:lang w:val="en-US"/>
        </w:rPr>
        <w:t>Neumann.jpg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прилагается).</w:t>
      </w:r>
    </w:p>
    <w:p w14:paraId="1FB7F3B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934710" cy="4333240"/>
            <wp:effectExtent l="0" t="0" r="8890" b="10160"/>
            <wp:docPr id="1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433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69D5E">
      <w:pPr>
        <w:pStyle w:val="12"/>
        <w:numPr>
          <w:ilvl w:val="0"/>
          <w:numId w:val="1"/>
        </w:numPr>
        <w:spacing w:after="0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Сделайте 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Index.html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стартовой страницей. </w:t>
      </w:r>
    </w:p>
    <w:p w14:paraId="1613C96C">
      <w:pPr>
        <w:pStyle w:val="12"/>
        <w:numPr>
          <w:ilvl w:val="0"/>
          <w:numId w:val="0"/>
        </w:numPr>
        <w:spacing w:after="0"/>
        <w:ind w:left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Реализовано автоматически через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 UseDefaultFiles()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5EC5D117">
      <w:pPr>
        <w:pStyle w:val="12"/>
        <w:numPr>
          <w:ilvl w:val="0"/>
          <w:numId w:val="1"/>
        </w:numPr>
        <w:spacing w:after="0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помощью браузера сделайте запрос к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ASPA00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2, приводящий к следующему результату.</w:t>
      </w:r>
    </w:p>
    <w:p w14:paraId="4C491727">
      <w:pPr>
        <w:pStyle w:val="12"/>
        <w:numPr>
          <w:ilvl w:val="0"/>
          <w:numId w:val="0"/>
        </w:numPr>
        <w:spacing w:after="0"/>
        <w:ind w:left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A760690">
      <w:pPr>
        <w:pStyle w:val="12"/>
        <w:numPr>
          <w:ilvl w:val="0"/>
          <w:numId w:val="0"/>
        </w:numPr>
        <w:spacing w:after="0"/>
        <w:ind w:left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drawing>
          <wp:inline distT="0" distB="0" distL="114300" distR="114300">
            <wp:extent cx="1752600" cy="2927985"/>
            <wp:effectExtent l="0" t="0" r="0" b="13335"/>
            <wp:docPr id="19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D2A7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937885" cy="1082040"/>
            <wp:effectExtent l="0" t="0" r="5715" b="0"/>
            <wp:docPr id="22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8624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Всё работает корректно. </w:t>
      </w:r>
    </w:p>
    <w:p w14:paraId="5C3374F4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Задание 2. </w:t>
      </w:r>
    </w:p>
    <w:p w14:paraId="7FCF72FE">
      <w:pPr>
        <w:pStyle w:val="12"/>
        <w:numPr>
          <w:ilvl w:val="0"/>
          <w:numId w:val="0"/>
        </w:numPr>
        <w:spacing w:after="0"/>
        <w:ind w:leftChars="0"/>
        <w:jc w:val="both"/>
        <w:rPr>
          <w:rFonts w:ascii="Courier New" w:hAnsi="Courier New" w:cs="Courier New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9)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Внесите следующие изменения  в приложение </w:t>
      </w:r>
      <w:r>
        <w:rPr>
          <w:rFonts w:hint="default" w:ascii="Times New Roman" w:hAnsi="Times New Roman" w:cs="Times New Roman"/>
          <w:b/>
          <w:bCs/>
          <w:color w:val="FFC00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ASPA00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2_2</w:t>
      </w:r>
      <w:r>
        <w:rPr>
          <w:rFonts w:hint="default" w:ascii="Times New Roman" w:hAnsi="Times New Roman" w:cs="Times New Roman"/>
          <w:b/>
          <w:sz w:val="28"/>
          <w:szCs w:val="28"/>
        </w:rPr>
        <w:t>:</w:t>
      </w:r>
    </w:p>
    <w:p w14:paraId="72BC641A">
      <w:pPr>
        <w:pStyle w:val="12"/>
        <w:numPr>
          <w:ilvl w:val="0"/>
          <w:numId w:val="2"/>
        </w:numPr>
        <w:spacing w:after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переименуйте страницу </w:t>
      </w:r>
      <w:r>
        <w:rPr>
          <w:rFonts w:hint="default" w:ascii="Times New Roman" w:hAnsi="Times New Roman" w:cs="Times New Roman"/>
          <w:b/>
          <w:i/>
          <w:sz w:val="28"/>
          <w:szCs w:val="28"/>
          <w:lang w:val="en-US"/>
        </w:rPr>
        <w:t>Index.html</w:t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>в</w:t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  </w:t>
      </w:r>
      <w:r>
        <w:rPr>
          <w:rFonts w:hint="default" w:ascii="Times New Roman" w:hAnsi="Times New Roman" w:cs="Times New Roman"/>
          <w:b/>
          <w:i/>
          <w:sz w:val="28"/>
          <w:szCs w:val="28"/>
          <w:lang w:val="en-US"/>
        </w:rPr>
        <w:t>Neumann.html</w:t>
      </w:r>
      <w:r>
        <w:rPr>
          <w:rFonts w:hint="default" w:ascii="Times New Roman" w:hAnsi="Times New Roman" w:cs="Times New Roman"/>
          <w:i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и при этом сделайте её стартовой 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</w:rPr>
        <w:t>(</w:t>
      </w:r>
      <w:r>
        <w:rPr>
          <w:rFonts w:hint="default" w:ascii="Times New Roman" w:hAnsi="Times New Roman" w:cs="Times New Roman"/>
          <w:sz w:val="28"/>
          <w:szCs w:val="28"/>
        </w:rPr>
        <w:t>требуется изменить список имён стартовых страниц</w:t>
      </w:r>
      <w:r>
        <w:rPr>
          <w:rFonts w:hint="default" w:ascii="Times New Roman" w:hAnsi="Times New Roman" w:cs="Times New Roman"/>
          <w:b/>
          <w:sz w:val="28"/>
          <w:szCs w:val="28"/>
        </w:rPr>
        <w:t>);</w:t>
      </w:r>
    </w:p>
    <w:p w14:paraId="561E29D4">
      <w:pPr>
        <w:pStyle w:val="12"/>
        <w:numPr>
          <w:ilvl w:val="0"/>
          <w:numId w:val="0"/>
        </w:numPr>
        <w:spacing w:after="0"/>
        <w:ind w:left="360" w:leftChars="0"/>
        <w:jc w:val="both"/>
      </w:pPr>
      <w:r>
        <w:drawing>
          <wp:inline distT="0" distB="0" distL="114300" distR="114300">
            <wp:extent cx="5935980" cy="1786890"/>
            <wp:effectExtent l="0" t="0" r="7620" b="1143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78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D07E4">
      <w:pPr>
        <w:pStyle w:val="12"/>
        <w:numPr>
          <w:ilvl w:val="0"/>
          <w:numId w:val="0"/>
        </w:numPr>
        <w:spacing w:after="0"/>
        <w:ind w:left="360"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Настройка стартовой страницы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4683B1D9">
      <w:pPr>
        <w:pStyle w:val="12"/>
        <w:numPr>
          <w:ilvl w:val="0"/>
          <w:numId w:val="0"/>
        </w:numPr>
        <w:spacing w:after="0"/>
        <w:ind w:left="360" w:leftChars="0"/>
        <w:jc w:val="both"/>
        <w:rPr>
          <w:rFonts w:hint="default"/>
        </w:rPr>
      </w:pPr>
      <w:r>
        <w:drawing>
          <wp:inline distT="0" distB="0" distL="114300" distR="114300">
            <wp:extent cx="4848225" cy="1114425"/>
            <wp:effectExtent l="0" t="0" r="13335" b="13335"/>
            <wp:docPr id="20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74C5B">
      <w:pPr>
        <w:pStyle w:val="12"/>
        <w:numPr>
          <w:ilvl w:val="0"/>
          <w:numId w:val="2"/>
        </w:numPr>
        <w:spacing w:after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подключите к конечной точке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 xml:space="preserve">/static” </w:t>
      </w:r>
      <w:r>
        <w:rPr>
          <w:rFonts w:hint="default" w:ascii="Times New Roman" w:hAnsi="Times New Roman" w:cs="Times New Roman"/>
          <w:sz w:val="28"/>
          <w:szCs w:val="28"/>
        </w:rPr>
        <w:t xml:space="preserve">встроенный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Middleware-</w:t>
      </w:r>
      <w:r>
        <w:rPr>
          <w:rFonts w:hint="default" w:ascii="Times New Roman" w:hAnsi="Times New Roman" w:cs="Times New Roman"/>
          <w:sz w:val="28"/>
          <w:szCs w:val="28"/>
        </w:rPr>
        <w:t>элемент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 xml:space="preserve">обрабатывающий статические файлы; </w:t>
      </w:r>
    </w:p>
    <w:p w14:paraId="52D7F19C">
      <w:pPr>
        <w:pStyle w:val="12"/>
        <w:numPr>
          <w:ilvl w:val="0"/>
          <w:numId w:val="0"/>
        </w:numPr>
        <w:spacing w:after="0"/>
        <w:ind w:left="360" w:leftChars="0"/>
        <w:jc w:val="both"/>
      </w:pPr>
      <w:r>
        <w:drawing>
          <wp:inline distT="0" distB="0" distL="114300" distR="114300">
            <wp:extent cx="4181475" cy="1238250"/>
            <wp:effectExtent l="0" t="0" r="9525" b="11430"/>
            <wp:docPr id="21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EC684">
      <w:pPr>
        <w:pStyle w:val="12"/>
        <w:numPr>
          <w:ilvl w:val="0"/>
          <w:numId w:val="0"/>
        </w:numPr>
        <w:spacing w:after="0"/>
        <w:ind w:left="360" w:leftChars="0"/>
        <w:jc w:val="both"/>
      </w:pPr>
    </w:p>
    <w:p w14:paraId="7AC7DB63">
      <w:pPr>
        <w:pStyle w:val="12"/>
        <w:numPr>
          <w:ilvl w:val="0"/>
          <w:numId w:val="0"/>
        </w:numPr>
        <w:spacing w:after="0"/>
        <w:ind w:left="360" w:leftChars="0"/>
        <w:jc w:val="both"/>
      </w:pPr>
    </w:p>
    <w:p w14:paraId="70DB0B7B">
      <w:pPr>
        <w:pStyle w:val="12"/>
        <w:numPr>
          <w:ilvl w:val="0"/>
          <w:numId w:val="0"/>
        </w:numPr>
        <w:spacing w:after="0"/>
        <w:ind w:left="360" w:leftChars="0"/>
        <w:jc w:val="both"/>
      </w:pPr>
    </w:p>
    <w:p w14:paraId="5865A0A8">
      <w:pPr>
        <w:pStyle w:val="12"/>
        <w:numPr>
          <w:ilvl w:val="0"/>
          <w:numId w:val="0"/>
        </w:numPr>
        <w:spacing w:after="0"/>
        <w:ind w:left="360" w:leftChars="0"/>
        <w:jc w:val="both"/>
      </w:pPr>
    </w:p>
    <w:p w14:paraId="4C35460F">
      <w:pPr>
        <w:pStyle w:val="12"/>
        <w:numPr>
          <w:ilvl w:val="0"/>
          <w:numId w:val="0"/>
        </w:numPr>
        <w:spacing w:after="0"/>
        <w:ind w:left="360" w:leftChars="0"/>
        <w:jc w:val="both"/>
      </w:pPr>
    </w:p>
    <w:p w14:paraId="4A5BA38D">
      <w:pPr>
        <w:pStyle w:val="12"/>
        <w:numPr>
          <w:ilvl w:val="0"/>
          <w:numId w:val="0"/>
        </w:numPr>
        <w:spacing w:after="0"/>
        <w:ind w:left="360" w:leftChars="0"/>
        <w:jc w:val="both"/>
        <w:rPr>
          <w:rFonts w:hint="default"/>
        </w:rPr>
      </w:pPr>
    </w:p>
    <w:p w14:paraId="2ED6C72A">
      <w:pPr>
        <w:pStyle w:val="12"/>
        <w:numPr>
          <w:ilvl w:val="0"/>
          <w:numId w:val="2"/>
        </w:numPr>
        <w:spacing w:after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кроме стандартного (</w:t>
      </w:r>
      <w:r>
        <w:rPr>
          <w:rFonts w:hint="default" w:ascii="Times New Roman" w:hAnsi="Times New Roman" w:cs="Times New Roman"/>
          <w:b/>
          <w:i/>
          <w:sz w:val="28"/>
          <w:szCs w:val="28"/>
          <w:lang w:val="en-US"/>
        </w:rPr>
        <w:t>wwwroot</w:t>
      </w:r>
      <w:r>
        <w:rPr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директория сделайте ещё один (дополнительный) директорий с именем </w:t>
      </w:r>
      <w:r>
        <w:rPr>
          <w:rFonts w:hint="default" w:ascii="Times New Roman" w:hAnsi="Times New Roman" w:cs="Times New Roman"/>
          <w:b/>
          <w:i/>
          <w:sz w:val="28"/>
          <w:szCs w:val="28"/>
          <w:lang w:val="en-US"/>
        </w:rPr>
        <w:t>Picture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предназначенный для статических файлов; перенесите в него файл </w:t>
      </w:r>
      <w:r>
        <w:rPr>
          <w:rFonts w:hint="default" w:ascii="Times New Roman" w:hAnsi="Times New Roman" w:cs="Times New Roman"/>
          <w:b/>
          <w:i/>
          <w:sz w:val="28"/>
          <w:szCs w:val="28"/>
          <w:lang w:val="en-US"/>
        </w:rPr>
        <w:t>Neumann.jpg</w:t>
      </w:r>
      <w:r>
        <w:rPr>
          <w:rFonts w:hint="default" w:ascii="Times New Roman" w:hAnsi="Times New Roman" w:cs="Times New Roman"/>
          <w:sz w:val="28"/>
          <w:szCs w:val="28"/>
        </w:rPr>
        <w:t>;</w:t>
      </w:r>
    </w:p>
    <w:p w14:paraId="695ED8CB">
      <w:pPr>
        <w:pStyle w:val="12"/>
        <w:numPr>
          <w:ilvl w:val="0"/>
          <w:numId w:val="0"/>
        </w:numPr>
        <w:spacing w:after="0"/>
        <w:ind w:left="360" w:leftChars="0"/>
        <w:jc w:val="both"/>
      </w:pPr>
      <w:r>
        <w:drawing>
          <wp:inline distT="0" distB="0" distL="114300" distR="114300">
            <wp:extent cx="5938520" cy="1858645"/>
            <wp:effectExtent l="0" t="0" r="5080" b="635"/>
            <wp:docPr id="25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85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6A667">
      <w:pPr>
        <w:pStyle w:val="12"/>
        <w:numPr>
          <w:ilvl w:val="0"/>
          <w:numId w:val="0"/>
        </w:numPr>
        <w:spacing w:after="0"/>
        <w:ind w:left="360" w:leftChars="0"/>
        <w:jc w:val="both"/>
        <w:rPr>
          <w:rFonts w:hint="default"/>
        </w:rPr>
      </w:pPr>
      <w:r>
        <w:drawing>
          <wp:inline distT="0" distB="0" distL="114300" distR="114300">
            <wp:extent cx="5467350" cy="1438275"/>
            <wp:effectExtent l="0" t="0" r="3810" b="9525"/>
            <wp:docPr id="24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C9DB4">
      <w:pPr>
        <w:pStyle w:val="12"/>
        <w:numPr>
          <w:ilvl w:val="0"/>
          <w:numId w:val="2"/>
        </w:numPr>
        <w:spacing w:after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внесите необходимые изменения в </w:t>
      </w:r>
      <w:r>
        <w:rPr>
          <w:rFonts w:hint="default" w:ascii="Times New Roman" w:hAnsi="Times New Roman" w:cs="Times New Roman"/>
          <w:b/>
          <w:i/>
          <w:sz w:val="28"/>
          <w:szCs w:val="28"/>
          <w:lang w:val="en-US"/>
        </w:rPr>
        <w:t>Neumann.html</w:t>
      </w:r>
      <w:r>
        <w:rPr>
          <w:rFonts w:hint="default" w:ascii="Times New Roman" w:hAnsi="Times New Roman" w:cs="Times New Roman"/>
          <w:b/>
          <w:i/>
          <w:sz w:val="28"/>
          <w:szCs w:val="28"/>
        </w:rPr>
        <w:t xml:space="preserve">. </w:t>
      </w:r>
    </w:p>
    <w:p w14:paraId="090C6BE5">
      <w:pPr>
        <w:pStyle w:val="12"/>
        <w:numPr>
          <w:ilvl w:val="0"/>
          <w:numId w:val="0"/>
        </w:numPr>
        <w:spacing w:after="0"/>
        <w:ind w:left="360" w:leftChars="0"/>
        <w:jc w:val="both"/>
      </w:pPr>
      <w:r>
        <w:drawing>
          <wp:inline distT="0" distB="0" distL="114300" distR="114300">
            <wp:extent cx="4505325" cy="914400"/>
            <wp:effectExtent l="0" t="0" r="5715" b="0"/>
            <wp:docPr id="27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D6C20">
      <w:pPr>
        <w:pStyle w:val="12"/>
        <w:numPr>
          <w:ilvl w:val="0"/>
          <w:numId w:val="0"/>
        </w:numPr>
        <w:spacing w:after="0"/>
        <w:ind w:left="360" w:left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всё работает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):</w:t>
      </w:r>
    </w:p>
    <w:p w14:paraId="241CB7D1">
      <w:pPr>
        <w:pStyle w:val="12"/>
        <w:numPr>
          <w:ilvl w:val="0"/>
          <w:numId w:val="0"/>
        </w:numPr>
        <w:spacing w:after="0"/>
        <w:ind w:left="360" w:left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642610" cy="3728720"/>
            <wp:effectExtent l="0" t="0" r="11430" b="5080"/>
            <wp:docPr id="28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2610" cy="372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5491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Задание 3.</w:t>
      </w:r>
    </w:p>
    <w:p w14:paraId="737E60F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 xml:space="preserve">11)-12) Реализация обработки исключений. </w:t>
      </w:r>
      <w:r>
        <w:rPr>
          <w:rFonts w:hint="default" w:ascii="Times New Roman" w:hAnsi="Times New Roman" w:cs="Times New Roman"/>
          <w:sz w:val="28"/>
          <w:szCs w:val="28"/>
        </w:rPr>
        <w:t xml:space="preserve">Исследуйте следующий программный код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web-</w:t>
      </w:r>
      <w:r>
        <w:rPr>
          <w:rFonts w:hint="default" w:ascii="Times New Roman" w:hAnsi="Times New Roman" w:cs="Times New Roman"/>
          <w:sz w:val="28"/>
          <w:szCs w:val="28"/>
        </w:rPr>
        <w:t xml:space="preserve">сервера. Сервер имеет 5 конечных точек. Отправка запроса на 3  из них, приводит к исключению. Все исключения обрабатываются с помощью </w:t>
      </w:r>
      <w:r>
        <w:rPr>
          <w:rFonts w:hint="default" w:ascii="Times New Roman" w:hAnsi="Times New Roman" w:cs="Times New Roman"/>
          <w:b/>
          <w:i/>
          <w:sz w:val="28"/>
          <w:szCs w:val="28"/>
          <w:lang w:val="en-US"/>
        </w:rPr>
        <w:t>UseEcxeptionHandler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t xml:space="preserve">В рамках  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ASPA00</w:t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2_3 </w:t>
      </w:r>
      <w:r>
        <w:rPr>
          <w:rFonts w:hint="default" w:ascii="Times New Roman" w:hAnsi="Times New Roman" w:cs="Times New Roman"/>
          <w:sz w:val="28"/>
          <w:szCs w:val="28"/>
        </w:rPr>
        <w:t>повторите код. Запустите приложение и помощью браузера отправьте запросы на конечные точки, вызывающие исключения. Исследуйте выводимый журнал, выводимый на консоль.</w:t>
      </w:r>
    </w:p>
    <w:p w14:paraId="29B46E12">
      <w:r>
        <w:drawing>
          <wp:inline distT="0" distB="0" distL="114300" distR="114300">
            <wp:extent cx="5939155" cy="4930775"/>
            <wp:effectExtent l="0" t="0" r="4445" b="6985"/>
            <wp:docPr id="29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493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F78D5"/>
    <w:p w14:paraId="04F41653"/>
    <w:p w14:paraId="2C292B66"/>
    <w:p w14:paraId="16F547DD"/>
    <w:p w14:paraId="0A88BADB"/>
    <w:p w14:paraId="59A0FD79"/>
    <w:p w14:paraId="46D16E07"/>
    <w:p w14:paraId="05299F19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Результаты тестирования:</w:t>
      </w:r>
    </w:p>
    <w:p w14:paraId="20E3DE70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4"/>
        <w:tblW w:w="846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1"/>
        <w:gridCol w:w="1725"/>
        <w:gridCol w:w="2810"/>
        <w:gridCol w:w="2776"/>
      </w:tblGrid>
      <w:tr w14:paraId="5D18F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51" w:type="dxa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C54AFA">
            <w:pP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ru-RU" w:eastAsia="zh-CN"/>
              </w:rPr>
              <w:t>Запрос</w:t>
            </w:r>
          </w:p>
        </w:tc>
        <w:tc>
          <w:tcPr>
            <w:tcW w:w="1725" w:type="dxa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7A22FD">
            <w:pP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ru-RU" w:eastAsia="zh-CN"/>
              </w:rPr>
              <w:t>Результат</w:t>
            </w:r>
          </w:p>
        </w:tc>
        <w:tc>
          <w:tcPr>
            <w:tcW w:w="2810" w:type="dxa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EBFEDC">
            <w:pP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ru-RU" w:eastAsia="zh-CN"/>
              </w:rPr>
              <w:t>Консоль</w:t>
            </w:r>
          </w:p>
        </w:tc>
        <w:tc>
          <w:tcPr>
            <w:tcW w:w="2776" w:type="dxa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97CEA1">
            <w:pPr>
              <w:rPr>
                <w:rFonts w:hint="default" w:ascii="Times New Roman" w:hAnsi="Times New Roman" w:cs="Times New Roman" w:eastAsiaTheme="minorHAnsi"/>
                <w:b/>
                <w:bCs/>
                <w:kern w:val="2"/>
                <w:sz w:val="28"/>
                <w:szCs w:val="28"/>
                <w:lang w:val="ru-RU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2"/>
                <w:sz w:val="28"/>
                <w:szCs w:val="28"/>
                <w:lang w:val="ru-RU" w:eastAsia="zh-CN" w:bidi="ar-SA"/>
                <w14:ligatures w14:val="standardContextual"/>
              </w:rPr>
              <w:t>Что происходит</w:t>
            </w:r>
          </w:p>
        </w:tc>
      </w:tr>
      <w:tr w14:paraId="4277B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17540B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  <w:t>/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F73B9A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  <w:t>"Start"</w:t>
            </w:r>
          </w:p>
        </w:tc>
        <w:tc>
          <w:tcPr>
            <w:tcW w:w="2810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CD641F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  <w:t>—</w:t>
            </w:r>
          </w:p>
        </w:tc>
        <w:tc>
          <w:tcPr>
            <w:tcW w:w="2776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BBA2ED">
            <w:pPr>
              <w:rPr>
                <w:rFonts w:hint="default" w:ascii="Times New Roman" w:hAnsi="Times New Roman" w:cs="Times New Roman" w:eastAsiaTheme="minorHAnsi"/>
                <w:b w:val="0"/>
                <w:bCs w:val="0"/>
                <w:kern w:val="2"/>
                <w:sz w:val="28"/>
                <w:szCs w:val="28"/>
                <w:lang w:val="ru-RU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 w:eastAsia="zh-CN"/>
              </w:rPr>
              <w:t>Обычный запрос</w:t>
            </w:r>
          </w:p>
        </w:tc>
      </w:tr>
      <w:tr w14:paraId="44C064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16061E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  <w:t>/test1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C76217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  <w:t>"Oops!"</w:t>
            </w:r>
          </w:p>
        </w:tc>
        <w:tc>
          <w:tcPr>
            <w:tcW w:w="2810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F8A6363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  <w:t>System.Exception</w:t>
            </w:r>
          </w:p>
        </w:tc>
        <w:tc>
          <w:tcPr>
            <w:tcW w:w="2776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828C90">
            <w:pPr>
              <w:rPr>
                <w:rFonts w:hint="default" w:ascii="Times New Roman" w:hAnsi="Times New Roman" w:cs="Times New Roman" w:eastAsiaTheme="minorHAnsi"/>
                <w:b w:val="0"/>
                <w:bCs w:val="0"/>
                <w:kern w:val="2"/>
                <w:sz w:val="28"/>
                <w:szCs w:val="28"/>
                <w:lang w:val="ru-RU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 w:eastAsia="zh-CN"/>
              </w:rPr>
              <w:t>Исключение (throw new Exception)</w:t>
            </w:r>
          </w:p>
        </w:tc>
      </w:tr>
      <w:tr w14:paraId="016A6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DBDFE6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  <w:t>/test2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580663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  <w:t>"Oops!"</w:t>
            </w:r>
          </w:p>
        </w:tc>
        <w:tc>
          <w:tcPr>
            <w:tcW w:w="2810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17BF2E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  <w:t>DivideByZeroException</w:t>
            </w:r>
          </w:p>
        </w:tc>
        <w:tc>
          <w:tcPr>
            <w:tcW w:w="2776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937AC83">
            <w:pPr>
              <w:rPr>
                <w:rFonts w:hint="default" w:ascii="Times New Roman" w:hAnsi="Times New Roman" w:cs="Times New Roman" w:eastAsiaTheme="minorHAnsi"/>
                <w:b w:val="0"/>
                <w:bCs w:val="0"/>
                <w:kern w:val="2"/>
                <w:sz w:val="28"/>
                <w:szCs w:val="28"/>
                <w:lang w:val="ru-RU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 w:eastAsia="zh-CN"/>
              </w:rPr>
              <w:t>Деление на 0</w:t>
            </w:r>
          </w:p>
        </w:tc>
      </w:tr>
      <w:tr w14:paraId="07201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66F496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  <w:t>/test3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9A87F2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  <w:t>"Oops!"</w:t>
            </w:r>
          </w:p>
        </w:tc>
        <w:tc>
          <w:tcPr>
            <w:tcW w:w="2810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576538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  <w:t>IndexOutOfRangeException</w:t>
            </w:r>
          </w:p>
        </w:tc>
        <w:tc>
          <w:tcPr>
            <w:tcW w:w="2776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CDB2B6">
            <w:pPr>
              <w:rPr>
                <w:rFonts w:hint="default" w:ascii="Times New Roman" w:hAnsi="Times New Roman" w:cs="Times New Roman" w:eastAsiaTheme="minorHAnsi"/>
                <w:b w:val="0"/>
                <w:bCs w:val="0"/>
                <w:kern w:val="2"/>
                <w:sz w:val="28"/>
                <w:szCs w:val="28"/>
                <w:lang w:val="ru-RU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 w:eastAsia="zh-CN"/>
              </w:rPr>
              <w:t>Выход за границы массива</w:t>
            </w:r>
          </w:p>
        </w:tc>
      </w:tr>
      <w:tr w14:paraId="4E03D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F40CA0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  <w:t>/error</w:t>
            </w:r>
          </w:p>
        </w:tc>
        <w:tc>
          <w:tcPr>
            <w:tcW w:w="172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14BA24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  <w:t>"Oops!"</w:t>
            </w:r>
          </w:p>
        </w:tc>
        <w:tc>
          <w:tcPr>
            <w:tcW w:w="2810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C764D6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  <w:t>(без исключения)</w:t>
            </w:r>
          </w:p>
        </w:tc>
        <w:tc>
          <w:tcPr>
            <w:tcW w:w="2776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top"/>
          </w:tcPr>
          <w:p w14:paraId="1D736C91">
            <w:pP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  <w:t>Прямой вызов обработчика ошибок</w:t>
            </w:r>
          </w:p>
        </w:tc>
      </w:tr>
    </w:tbl>
    <w:p w14:paraId="740E0534">
      <w:pPr>
        <w:rPr>
          <w:rFonts w:hint="default"/>
          <w:lang w:val="en-US"/>
        </w:rPr>
      </w:pPr>
    </w:p>
    <w:p w14:paraId="6E449FD4">
      <w:r>
        <w:drawing>
          <wp:inline distT="0" distB="0" distL="114300" distR="114300">
            <wp:extent cx="5935980" cy="3939540"/>
            <wp:effectExtent l="0" t="0" r="7620" b="7620"/>
            <wp:docPr id="31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24C0C">
      <w:r>
        <w:drawing>
          <wp:inline distT="0" distB="0" distL="114300" distR="114300">
            <wp:extent cx="5934075" cy="3281680"/>
            <wp:effectExtent l="0" t="0" r="9525" b="10160"/>
            <wp:docPr id="32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28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0E934">
      <w:r>
        <w:drawing>
          <wp:inline distT="0" distB="0" distL="114300" distR="114300">
            <wp:extent cx="5932170" cy="3138170"/>
            <wp:effectExtent l="0" t="0" r="11430" b="1270"/>
            <wp:docPr id="33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5D18B">
      <w:r>
        <w:drawing>
          <wp:inline distT="0" distB="0" distL="114300" distR="114300">
            <wp:extent cx="5934075" cy="3176905"/>
            <wp:effectExtent l="0" t="0" r="9525" b="8255"/>
            <wp:docPr id="34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88F59">
      <w:r>
        <w:drawing>
          <wp:inline distT="0" distB="0" distL="114300" distR="114300">
            <wp:extent cx="5935345" cy="3187700"/>
            <wp:effectExtent l="0" t="0" r="8255" b="12700"/>
            <wp:docPr id="35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68E82">
      <w:pPr>
        <w:numPr>
          <w:ilvl w:val="0"/>
          <w:numId w:val="3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Объясните логику работы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ASPA00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2_3. </w:t>
      </w:r>
    </w:p>
    <w:p w14:paraId="12ED04CA">
      <w:pPr>
        <w:numPr>
          <w:ilvl w:val="0"/>
          <w:numId w:val="4"/>
        </w:numPr>
        <w:ind w:left="708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UseExceptionHandler перехватывает все необработанные исключения.</w:t>
      </w:r>
    </w:p>
    <w:p w14:paraId="15AEE316">
      <w:pPr>
        <w:numPr>
          <w:ilvl w:val="0"/>
          <w:numId w:val="4"/>
        </w:numPr>
        <w:ind w:left="708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Запрос перенаправляется на 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/error.</w:t>
      </w:r>
    </w:p>
    <w:p w14:paraId="4A9AEB3F">
      <w:pPr>
        <w:numPr>
          <w:ilvl w:val="0"/>
          <w:numId w:val="4"/>
        </w:numPr>
        <w:ind w:left="708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Информация об исключении сохраняется в 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HttpContext.Features.</w:t>
      </w:r>
    </w:p>
    <w:p w14:paraId="707A1A85">
      <w:pPr>
        <w:numPr>
          <w:ilvl w:val="0"/>
          <w:numId w:val="4"/>
        </w:numPr>
        <w:ind w:left="708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 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/error 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исключение логируется, пользователь видит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"Oops!".</w:t>
      </w:r>
    </w:p>
    <w:p w14:paraId="73DB4909">
      <w:pPr>
        <w:numPr>
          <w:ilvl w:val="0"/>
          <w:numId w:val="4"/>
        </w:numPr>
        <w:ind w:left="708" w:leftChars="0" w:firstLine="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builder.Logging.AddFilter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 отключает дублирование логов.</w:t>
      </w:r>
    </w:p>
    <w:p w14:paraId="7D1EFAA6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1FEE5676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Главная идея:</w:t>
      </w:r>
    </w:p>
    <w:p w14:paraId="45D3910C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Вместо того чтобы писать 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try-catch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 в каждом обработчике, мы один раз настраиваем 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UseExceptionHandler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, и все исключения автоматически направляются в единый центр обработки 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/error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, где:</w:t>
      </w:r>
    </w:p>
    <w:p w14:paraId="0F6E0ED8">
      <w:pPr>
        <w:numPr>
          <w:ilvl w:val="0"/>
          <w:numId w:val="5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Пользователь видит безопасное сообщение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"Oops!".</w:t>
      </w:r>
    </w:p>
    <w:p w14:paraId="1CADEEF2">
      <w:pPr>
        <w:numPr>
          <w:ilvl w:val="0"/>
          <w:numId w:val="5"/>
        </w:numPr>
        <w:ind w:left="0" w:leftChars="0" w:firstLine="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Ошибка логируется в консоль для разработчика.</w:t>
      </w:r>
    </w:p>
    <w:p w14:paraId="637E8FA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605E396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Задание </w:t>
      </w:r>
      <w:r>
        <w:rPr>
          <w:rFonts w:hint="default" w:ascii="Times New Roman" w:hAnsi="Times New Roman" w:cs="Times New Roman"/>
          <w:b/>
          <w:sz w:val="32"/>
          <w:szCs w:val="32"/>
          <w:lang w:val="ru-RU"/>
        </w:rPr>
        <w:t>4</w:t>
      </w:r>
      <w:r>
        <w:rPr>
          <w:rFonts w:ascii="Times New Roman" w:hAnsi="Times New Roman" w:cs="Times New Roman"/>
          <w:b/>
          <w:sz w:val="32"/>
          <w:szCs w:val="32"/>
        </w:rPr>
        <w:t>. Ответьте на вопросы.</w:t>
      </w:r>
    </w:p>
    <w:p w14:paraId="35BAEBCF">
      <w:pPr>
        <w:pStyle w:val="12"/>
        <w:numPr>
          <w:ilvl w:val="0"/>
          <w:numId w:val="6"/>
        </w:numPr>
        <w:spacing w:after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Поясните назначение паттерна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Builder.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Укажите: в каком месте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ASPA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применяется этот паттерн.</w:t>
      </w:r>
    </w:p>
    <w:p w14:paraId="6303A5E9">
      <w:pPr>
        <w:pStyle w:val="12"/>
        <w:numPr>
          <w:ilvl w:val="0"/>
          <w:numId w:val="0"/>
        </w:numPr>
        <w:spacing w:after="0"/>
        <w:ind w:left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Назначение:</w:t>
      </w:r>
    </w:p>
    <w:p w14:paraId="466E9A14">
      <w:pPr>
        <w:pStyle w:val="12"/>
        <w:numPr>
          <w:ilvl w:val="0"/>
          <w:numId w:val="0"/>
        </w:numPr>
        <w:spacing w:after="0"/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Паттерн Builder (Строитель) используется для пошагового создания сложных объектов с множеством параметров. Он отделяет конструирование объекта от его представления, позволяя создавать разные конфигурации объекта одним и тем же кодом.</w:t>
      </w:r>
    </w:p>
    <w:p w14:paraId="69804346">
      <w:pPr>
        <w:pStyle w:val="12"/>
        <w:numPr>
          <w:ilvl w:val="0"/>
          <w:numId w:val="0"/>
        </w:numPr>
        <w:spacing w:after="0"/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Где применяется в ASPA: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 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instrText xml:space="preserve"> HYPERLINK "https://asp.net/" \t "https://chat.deepseek.com/a/chat/s/_blank"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ASP.NET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 Core паттерн Builder используется при создании хоста и веб-приложения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.</w:t>
      </w:r>
    </w:p>
    <w:p w14:paraId="055A762B">
      <w:pPr>
        <w:pStyle w:val="12"/>
        <w:numPr>
          <w:ilvl w:val="0"/>
          <w:numId w:val="6"/>
        </w:numPr>
        <w:spacing w:after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Поясните назначение паттерна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Chain of Responsibility.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Укажите: в каком месте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ASPA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применяется этот паттерн.</w:t>
      </w:r>
    </w:p>
    <w:p w14:paraId="6B4B2089">
      <w:pPr>
        <w:pStyle w:val="12"/>
        <w:numPr>
          <w:ilvl w:val="0"/>
          <w:numId w:val="0"/>
        </w:numPr>
        <w:spacing w:after="0"/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Назначение: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Паттерн Chain of Responsibility (Цепочка обязанностей) позволяет передавать запросы последовательно по цепочке обработчиков, пока один из них не обработает запрос. Каждый обработчик решает: обработать запрос или передать дальше.</w:t>
      </w:r>
    </w:p>
    <w:p w14:paraId="074287D1">
      <w:pPr>
        <w:pStyle w:val="12"/>
        <w:numPr>
          <w:ilvl w:val="0"/>
          <w:numId w:val="0"/>
        </w:numPr>
        <w:spacing w:after="0"/>
        <w:ind w:left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Где применяется в ASPA: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Реализован в конвейере middleware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.</w:t>
      </w:r>
    </w:p>
    <w:p w14:paraId="3D65894A">
      <w:pPr>
        <w:pStyle w:val="12"/>
        <w:numPr>
          <w:ilvl w:val="0"/>
          <w:numId w:val="6"/>
        </w:numPr>
        <w:spacing w:after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Поясните понятие: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Middleware.</w:t>
      </w:r>
    </w:p>
    <w:p w14:paraId="07C4EC21">
      <w:pPr>
        <w:pStyle w:val="12"/>
        <w:numPr>
          <w:ilvl w:val="0"/>
          <w:numId w:val="0"/>
        </w:numPr>
        <w:spacing w:after="0"/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Middleware — это компонент в 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instrText xml:space="preserve"> HYPERLINK "https://asp.net/" \t "https://chat.deepseek.com/a/chat/s/_blank"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ASP.NET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 Core, который:</w:t>
      </w:r>
    </w:p>
    <w:p w14:paraId="4FB72FC2">
      <w:pPr>
        <w:pStyle w:val="12"/>
        <w:numPr>
          <w:ilvl w:val="0"/>
          <w:numId w:val="7"/>
        </w:numPr>
        <w:spacing w:after="0"/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Встраивается в конвейер обработки HTTP-запросов</w:t>
      </w:r>
    </w:p>
    <w:p w14:paraId="5358BD84">
      <w:pPr>
        <w:pStyle w:val="12"/>
        <w:numPr>
          <w:ilvl w:val="0"/>
          <w:numId w:val="7"/>
        </w:numPr>
        <w:spacing w:after="0"/>
        <w:ind w:left="72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Может обрабатывать входящие запросы и исходящие ответы</w:t>
      </w:r>
    </w:p>
    <w:p w14:paraId="73F051C4">
      <w:pPr>
        <w:pStyle w:val="12"/>
        <w:numPr>
          <w:ilvl w:val="0"/>
          <w:numId w:val="7"/>
        </w:numPr>
        <w:spacing w:after="0"/>
        <w:ind w:left="72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Может передавать управление следующему middleware или завершить обработку</w:t>
      </w:r>
    </w:p>
    <w:p w14:paraId="3B46DA24">
      <w:pPr>
        <w:pStyle w:val="12"/>
        <w:numPr>
          <w:ilvl w:val="0"/>
          <w:numId w:val="0"/>
        </w:numPr>
        <w:spacing w:after="0"/>
        <w:ind w:left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Аналогия: как станки на конвейере — каждый делает свою операцию и передаёт деталь дальше.</w:t>
      </w:r>
    </w:p>
    <w:p w14:paraId="334BEECD">
      <w:pPr>
        <w:pStyle w:val="12"/>
        <w:numPr>
          <w:ilvl w:val="0"/>
          <w:numId w:val="6"/>
        </w:numPr>
        <w:spacing w:after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Поясните понятие: статический файл.    </w:t>
      </w:r>
    </w:p>
    <w:p w14:paraId="265F1292">
      <w:pPr>
        <w:pStyle w:val="12"/>
        <w:numPr>
          <w:ilvl w:val="0"/>
          <w:numId w:val="0"/>
        </w:numPr>
        <w:spacing w:after="0"/>
        <w:ind w:left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Статический файл 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это файл, который не изменяется сервером и отдаётся клиенту "как есть":</w:t>
      </w:r>
    </w:p>
    <w:p w14:paraId="019E4923">
      <w:pPr>
        <w:pStyle w:val="12"/>
        <w:numPr>
          <w:ilvl w:val="0"/>
          <w:numId w:val="0"/>
        </w:numPr>
        <w:spacing w:after="0"/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HTML-страницы</w:t>
      </w:r>
    </w:p>
    <w:p w14:paraId="27D9CEC2">
      <w:pPr>
        <w:pStyle w:val="12"/>
        <w:numPr>
          <w:ilvl w:val="0"/>
          <w:numId w:val="0"/>
        </w:numPr>
        <w:spacing w:after="0"/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CSS-стили</w:t>
      </w:r>
    </w:p>
    <w:p w14:paraId="5C5CDC20">
      <w:pPr>
        <w:pStyle w:val="12"/>
        <w:numPr>
          <w:ilvl w:val="0"/>
          <w:numId w:val="0"/>
        </w:numPr>
        <w:spacing w:after="0"/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JavaScript-файлы</w:t>
      </w:r>
    </w:p>
    <w:p w14:paraId="666D9921">
      <w:pPr>
        <w:pStyle w:val="12"/>
        <w:numPr>
          <w:ilvl w:val="0"/>
          <w:numId w:val="0"/>
        </w:numPr>
        <w:spacing w:after="0"/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Изображения (jpg, png, gif)</w:t>
      </w:r>
    </w:p>
    <w:p w14:paraId="6D0FE717">
      <w:pPr>
        <w:pStyle w:val="12"/>
        <w:numPr>
          <w:ilvl w:val="0"/>
          <w:numId w:val="0"/>
        </w:numPr>
        <w:spacing w:after="0"/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Шрифты, PDF-документы и т.д.</w:t>
      </w:r>
    </w:p>
    <w:p w14:paraId="1369674C">
      <w:pPr>
        <w:pStyle w:val="12"/>
        <w:numPr>
          <w:ilvl w:val="0"/>
          <w:numId w:val="6"/>
        </w:numPr>
        <w:spacing w:after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Какой отличительный (общепринятый) признак наименования, подключаемого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Middleware-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компонента.    </w:t>
      </w:r>
    </w:p>
    <w:p w14:paraId="5CBE5851">
      <w:pPr>
        <w:pStyle w:val="12"/>
        <w:numPr>
          <w:ilvl w:val="0"/>
          <w:numId w:val="0"/>
        </w:numPr>
        <w:spacing w:after="0"/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Общепринятый признак — префикс Use в названии метода подключения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.</w:t>
      </w:r>
    </w:p>
    <w:p w14:paraId="38F34C22">
      <w:pPr>
        <w:pStyle w:val="12"/>
        <w:numPr>
          <w:ilvl w:val="0"/>
          <w:numId w:val="6"/>
        </w:numPr>
        <w:spacing w:after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Перечислите известные вам встроенные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Middleware-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компоненты.  </w:t>
      </w:r>
    </w:p>
    <w:p w14:paraId="5FD6CB9D">
      <w:pPr>
        <w:pStyle w:val="12"/>
        <w:numPr>
          <w:ilvl w:val="0"/>
          <w:numId w:val="0"/>
        </w:numPr>
        <w:spacing w:after="0"/>
        <w:ind w:left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5524500" cy="5400675"/>
            <wp:effectExtent l="0" t="0" r="7620" b="9525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40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FE1DB">
      <w:pPr>
        <w:pStyle w:val="12"/>
        <w:numPr>
          <w:ilvl w:val="0"/>
          <w:numId w:val="6"/>
        </w:numPr>
        <w:spacing w:after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Какое имя директория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ASPA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(по умолчанию), применяемого для хранения статических файлов приложения.   </w:t>
      </w:r>
    </w:p>
    <w:p w14:paraId="4021309E">
      <w:pPr>
        <w:pStyle w:val="12"/>
        <w:numPr>
          <w:ilvl w:val="0"/>
          <w:numId w:val="0"/>
        </w:numPr>
        <w:spacing w:after="0"/>
        <w:ind w:leftChars="0"/>
        <w:jc w:val="both"/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  <w:t>wwwroot</w:t>
      </w:r>
    </w:p>
    <w:p w14:paraId="6AC2B01C">
      <w:pPr>
        <w:pStyle w:val="12"/>
        <w:numPr>
          <w:ilvl w:val="0"/>
          <w:numId w:val="6"/>
        </w:numPr>
        <w:spacing w:after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Кто такой Джон фон Нейман?</w:t>
      </w:r>
    </w:p>
    <w:p w14:paraId="31FABB13">
      <w:pPr>
        <w:pStyle w:val="12"/>
        <w:numPr>
          <w:ilvl w:val="0"/>
          <w:numId w:val="0"/>
        </w:numPr>
        <w:spacing w:after="0"/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Джон фон Нейман (1903–1957)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выдающийся математик, физик и изобретатель венгерско-американского происхождения.</w:t>
      </w:r>
    </w:p>
    <w:p w14:paraId="59C851C7">
      <w:pPr>
        <w:pStyle w:val="12"/>
        <w:numPr>
          <w:ilvl w:val="0"/>
          <w:numId w:val="0"/>
        </w:numPr>
        <w:spacing w:after="0"/>
        <w:ind w:left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1C59574">
      <w:pPr>
        <w:pStyle w:val="12"/>
        <w:numPr>
          <w:ilvl w:val="0"/>
          <w:numId w:val="0"/>
        </w:numPr>
        <w:spacing w:after="0"/>
        <w:ind w:left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6713ED0">
      <w:pPr>
        <w:pStyle w:val="12"/>
        <w:numPr>
          <w:ilvl w:val="0"/>
          <w:numId w:val="0"/>
        </w:numPr>
        <w:spacing w:after="0"/>
        <w:ind w:left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Основные достижения:</w:t>
      </w:r>
    </w:p>
    <w:p w14:paraId="407452D4">
      <w:pPr>
        <w:pStyle w:val="12"/>
        <w:numPr>
          <w:ilvl w:val="0"/>
          <w:numId w:val="0"/>
        </w:numPr>
        <w:spacing w:after="0"/>
        <w:ind w:left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Создатель архитектуры фон Неймана 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принципа организации компьютеров, где программа и данные хранятся в одной памяти. Эта архитектура лежит в основе большинства современных компьютеров.</w:t>
      </w:r>
    </w:p>
    <w:p w14:paraId="002B8B73"/>
    <w:p w14:paraId="754C779E">
      <w:r>
        <w:drawing>
          <wp:inline distT="0" distB="0" distL="114300" distR="114300">
            <wp:extent cx="5762625" cy="4171950"/>
            <wp:effectExtent l="0" t="0" r="13335" b="3810"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C625C">
      <w:r>
        <w:drawing>
          <wp:inline distT="0" distB="0" distL="114300" distR="114300">
            <wp:extent cx="5220335" cy="3538220"/>
            <wp:effectExtent l="0" t="0" r="6985" b="12700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335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CA47D4"/>
    <w:multiLevelType w:val="singleLevel"/>
    <w:tmpl w:val="E5CA47D4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EAD61612"/>
    <w:multiLevelType w:val="singleLevel"/>
    <w:tmpl w:val="EAD61612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0D016849"/>
    <w:multiLevelType w:val="singleLevel"/>
    <w:tmpl w:val="0D016849"/>
    <w:lvl w:ilvl="0" w:tentative="0">
      <w:start w:val="1"/>
      <w:numFmt w:val="decimal"/>
      <w:suff w:val="space"/>
      <w:lvlText w:val="%1)"/>
      <w:lvlJc w:val="left"/>
      <w:pPr>
        <w:ind w:left="708" w:leftChars="0" w:firstLine="0" w:firstLineChars="0"/>
      </w:pPr>
      <w:rPr>
        <w:rFonts w:hint="default"/>
        <w:b/>
        <w:bCs/>
      </w:rPr>
    </w:lvl>
  </w:abstractNum>
  <w:abstractNum w:abstractNumId="3">
    <w:nsid w:val="1A3D4838"/>
    <w:multiLevelType w:val="multilevel"/>
    <w:tmpl w:val="1A3D483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5887BADB"/>
    <w:multiLevelType w:val="singleLevel"/>
    <w:tmpl w:val="5887BADB"/>
    <w:lvl w:ilvl="0" w:tentative="0">
      <w:start w:val="13"/>
      <w:numFmt w:val="decimal"/>
      <w:suff w:val="space"/>
      <w:lvlText w:val="%1)"/>
      <w:lvlJc w:val="left"/>
    </w:lvl>
  </w:abstractNum>
  <w:abstractNum w:abstractNumId="5">
    <w:nsid w:val="5B150414"/>
    <w:multiLevelType w:val="multilevel"/>
    <w:tmpl w:val="5B150414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723973E"/>
    <w:multiLevelType w:val="singleLevel"/>
    <w:tmpl w:val="7723973E"/>
    <w:lvl w:ilvl="0" w:tentative="0">
      <w:start w:val="2"/>
      <w:numFmt w:val="decimal"/>
      <w:suff w:val="space"/>
      <w:lvlText w:val="%1)"/>
      <w:lvlJc w:val="left"/>
      <w:rPr>
        <w:rFonts w:hint="default"/>
        <w:b/>
        <w:bCs/>
        <w:sz w:val="28"/>
        <w:szCs w:val="28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3A27AB"/>
    <w:rsid w:val="18FF231E"/>
    <w:rsid w:val="2AD65BA8"/>
    <w:rsid w:val="507B48A1"/>
    <w:rsid w:val="534A757D"/>
    <w:rsid w:val="744E2E58"/>
    <w:rsid w:val="79457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qFormat/>
    <w:uiPriority w:val="0"/>
    <w:rPr>
      <w:color w:val="0000FF"/>
      <w:u w:val="single"/>
    </w:rPr>
  </w:style>
  <w:style w:type="character" w:styleId="6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3"/>
    <w:qFormat/>
    <w:uiPriority w:val="0"/>
    <w:rPr>
      <w:b/>
      <w:bCs/>
    </w:rPr>
  </w:style>
  <w:style w:type="paragraph" w:styleId="8">
    <w:name w:val="Title"/>
    <w:basedOn w:val="1"/>
    <w:next w:val="1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9">
    <w:name w:val="Normal (Web)"/>
    <w:basedOn w:val="1"/>
    <w:qFormat/>
    <w:uiPriority w:val="0"/>
    <w:rPr>
      <w:sz w:val="24"/>
      <w:szCs w:val="24"/>
    </w:rPr>
  </w:style>
  <w:style w:type="paragraph" w:styleId="1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11">
    <w:name w:val="inline-flex"/>
    <w:basedOn w:val="3"/>
    <w:qFormat/>
    <w:uiPriority w:val="0"/>
  </w:style>
  <w:style w:type="paragraph" w:styleId="1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2026-02-17T12:04:00Z</dcterms:created>
  <dc:creator>vadim</dc:creator>
  <cp:lastModifiedBy>vadim</cp:lastModifiedBy>
  <dcterms:modified xsi:type="dcterms:W3CDTF">2026-02-24T11:53:39Z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81034340F3E947C3B75E003E0B9225D1_12</vt:lpwstr>
  </property>
</Properties>
</file>