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9099E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一、流行病学研究</w:t>
      </w:r>
    </w:p>
    <w:p w14:paraId="5856B8C9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1、</w:t>
      </w:r>
      <w:r>
        <w:rPr>
          <w:rFonts w:asciiTheme="minorEastAsia" w:hAnsiTheme="minorEastAsia"/>
          <w:b/>
          <w:bCs/>
          <w:sz w:val="24"/>
          <w:szCs w:val="24"/>
        </w:rPr>
        <w:t>、心血管-肾脏-代谢综合征（CKM）</w:t>
      </w:r>
    </w:p>
    <w:p w14:paraId="0717BC1C">
      <w:pPr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各民族CKM患病率</w:t>
      </w:r>
    </w:p>
    <w:tbl>
      <w:tblPr>
        <w:tblStyle w:val="15"/>
        <w:tblW w:w="767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2927"/>
        <w:gridCol w:w="3005"/>
      </w:tblGrid>
      <w:tr w14:paraId="3D7977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9844AE">
            <w:pPr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民族</w:t>
            </w:r>
          </w:p>
        </w:tc>
        <w:tc>
          <w:tcPr>
            <w:tcW w:w="29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F9E21">
            <w:pPr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CKM 1期及以上患病率</w:t>
            </w:r>
          </w:p>
        </w:tc>
        <w:tc>
          <w:tcPr>
            <w:tcW w:w="30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22671">
            <w:pPr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晚期CKM患病率</w:t>
            </w:r>
          </w:p>
        </w:tc>
      </w:tr>
      <w:tr w14:paraId="044C0C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450F1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傣族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235EC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87.3%</w:t>
            </w:r>
          </w:p>
        </w:tc>
        <w:tc>
          <w:tcPr>
            <w:tcW w:w="3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B68B1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24.7%</w:t>
            </w:r>
          </w:p>
        </w:tc>
      </w:tr>
      <w:tr w14:paraId="2F5120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80E78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白族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0037D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84.8%</w:t>
            </w:r>
          </w:p>
        </w:tc>
        <w:tc>
          <w:tcPr>
            <w:tcW w:w="3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2897B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—</w:t>
            </w:r>
          </w:p>
        </w:tc>
      </w:tr>
      <w:tr w14:paraId="1D03C8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91E01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哈尼族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0FA83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80.1%</w:t>
            </w:r>
          </w:p>
        </w:tc>
        <w:tc>
          <w:tcPr>
            <w:tcW w:w="3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872784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—</w:t>
            </w:r>
          </w:p>
        </w:tc>
      </w:tr>
      <w:tr w14:paraId="3D1F2D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1F4191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傈僳族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3282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67.8%</w:t>
            </w:r>
          </w:p>
        </w:tc>
        <w:tc>
          <w:tcPr>
            <w:tcW w:w="3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816CA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13.7%</w:t>
            </w:r>
          </w:p>
        </w:tc>
      </w:tr>
    </w:tbl>
    <w:p w14:paraId="701529D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傣族CKM患病率最高，傈僳族最低。整体人群中，男性CKM患病率普遍高于女性，且随年龄显著上升。</w:t>
      </w:r>
    </w:p>
    <w:p w14:paraId="01BEC990">
      <w:pPr>
        <w:rPr>
          <w:rFonts w:asciiTheme="minorEastAsia" w:hAnsiTheme="minorEastAsia"/>
          <w:b/>
          <w:bCs/>
          <w:sz w:val="24"/>
          <w:szCs w:val="24"/>
        </w:rPr>
      </w:pPr>
    </w:p>
    <w:p w14:paraId="76F2AE56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各民族特异性危险因素：</w:t>
      </w:r>
    </w:p>
    <w:p w14:paraId="5717110D">
      <w:pPr>
        <w:numPr>
          <w:ilvl w:val="0"/>
          <w:numId w:val="1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傣族：吸烟（RR=1.60）和心血管疾病家族史（RR=1.61）是主要危险因素；人均每日食盐摄入超过6g者占41.9%，每周食用腌制食品1次以上者达61.2%</w:t>
      </w:r>
    </w:p>
    <w:p w14:paraId="2AF60AA6">
      <w:pPr>
        <w:numPr>
          <w:ilvl w:val="0"/>
          <w:numId w:val="1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哈尼族：低教育水平（RR=2.18）和低收入（RR=1.47）</w:t>
      </w:r>
    </w:p>
    <w:p w14:paraId="3C033D80">
      <w:pPr>
        <w:numPr>
          <w:ilvl w:val="0"/>
          <w:numId w:val="1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白族：男性为主要危险因素（RR=0.48）</w:t>
      </w:r>
    </w:p>
    <w:p w14:paraId="6C965D37">
      <w:pPr>
        <w:rPr>
          <w:rFonts w:asciiTheme="minorEastAsia" w:hAnsiTheme="minorEastAsia"/>
          <w:sz w:val="24"/>
          <w:szCs w:val="24"/>
        </w:rPr>
      </w:pPr>
    </w:p>
    <w:p w14:paraId="4A182C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2</w:t>
      </w:r>
      <w:r>
        <w:rPr>
          <w:rFonts w:asciiTheme="minorEastAsia" w:hAnsiTheme="minorEastAsia"/>
          <w:b/>
          <w:bCs/>
          <w:sz w:val="24"/>
          <w:szCs w:val="24"/>
        </w:rPr>
        <w:t>、糖尿病</w:t>
      </w:r>
    </w:p>
    <w:p w14:paraId="31871F24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各民族糖尿病患病率：</w:t>
      </w:r>
    </w:p>
    <w:tbl>
      <w:tblPr>
        <w:tblStyle w:val="15"/>
        <w:tblW w:w="844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3"/>
        <w:gridCol w:w="5221"/>
      </w:tblGrid>
      <w:tr w14:paraId="45141B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267D8">
            <w:pPr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民族</w:t>
            </w:r>
          </w:p>
        </w:tc>
        <w:tc>
          <w:tcPr>
            <w:tcW w:w="52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6930C">
            <w:pPr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糖尿病标化患病率</w:t>
            </w:r>
          </w:p>
        </w:tc>
      </w:tr>
      <w:tr w14:paraId="118DD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D56A1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白族</w:t>
            </w:r>
          </w:p>
        </w:tc>
        <w:tc>
          <w:tcPr>
            <w:tcW w:w="5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12825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16.0%</w:t>
            </w:r>
          </w:p>
        </w:tc>
      </w:tr>
      <w:tr w14:paraId="0E675F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427273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傣族</w:t>
            </w:r>
          </w:p>
        </w:tc>
        <w:tc>
          <w:tcPr>
            <w:tcW w:w="5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D497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7.6%</w:t>
            </w:r>
          </w:p>
        </w:tc>
      </w:tr>
      <w:tr w14:paraId="4051D0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A56FB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哈尼族</w:t>
            </w:r>
          </w:p>
        </w:tc>
        <w:tc>
          <w:tcPr>
            <w:tcW w:w="5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7A71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5.0%</w:t>
            </w:r>
          </w:p>
        </w:tc>
      </w:tr>
    </w:tbl>
    <w:p w14:paraId="3D47CF65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三个民族间的糖尿病患病差异有统计学意义（χ²=105.856，P＜0.001），白族最高，哈尼族最低。</w:t>
      </w:r>
    </w:p>
    <w:p w14:paraId="0ED9C3CA">
      <w:pPr>
        <w:rPr>
          <w:rFonts w:asciiTheme="minorEastAsia" w:hAnsiTheme="minorEastAsia"/>
          <w:sz w:val="24"/>
          <w:szCs w:val="24"/>
        </w:rPr>
      </w:pPr>
    </w:p>
    <w:p w14:paraId="14CBE3AA">
      <w:pPr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3、高血压</w:t>
      </w:r>
    </w:p>
    <w:p w14:paraId="3EB91097">
      <w:pPr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不同民族高血压患病率：</w:t>
      </w:r>
    </w:p>
    <w:p w14:paraId="5CBE3411">
      <w:pPr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民族</w:t>
      </w:r>
      <w:r>
        <w:rPr>
          <w:rFonts w:hint="eastAsia" w:asciiTheme="minorEastAsia" w:hAnsiTheme="minorEastAsia"/>
          <w:b/>
          <w:bCs/>
          <w:sz w:val="24"/>
          <w:szCs w:val="24"/>
        </w:rPr>
        <w:tab/>
      </w:r>
      <w:r>
        <w:rPr>
          <w:rFonts w:hint="eastAsia" w:asciiTheme="minorEastAsia" w:hAnsiTheme="minorEastAsia"/>
          <w:b/>
          <w:bCs/>
          <w:sz w:val="24"/>
          <w:szCs w:val="24"/>
        </w:rPr>
        <w:t xml:space="preserve">  高血压患病率</w:t>
      </w:r>
      <w:r>
        <w:rPr>
          <w:rFonts w:hint="eastAsia" w:asciiTheme="minorEastAsia" w:hAnsiTheme="minorEastAsia"/>
          <w:b/>
          <w:bCs/>
          <w:sz w:val="24"/>
          <w:szCs w:val="24"/>
        </w:rPr>
        <w:tab/>
      </w:r>
      <w:r>
        <w:rPr>
          <w:rFonts w:hint="eastAsia" w:asciiTheme="minorEastAsia" w:hAnsiTheme="minorEastAsia"/>
          <w:b/>
          <w:bCs/>
          <w:sz w:val="24"/>
          <w:szCs w:val="24"/>
        </w:rPr>
        <w:t>心血管病危险因素聚集率</w:t>
      </w:r>
    </w:p>
    <w:p w14:paraId="07E04765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汉族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 xml:space="preserve">  64.5%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 xml:space="preserve">        90.4%</w:t>
      </w:r>
    </w:p>
    <w:p w14:paraId="421FB1A7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哈尼族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 xml:space="preserve">  63.4%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 xml:space="preserve">        86.9%</w:t>
      </w:r>
    </w:p>
    <w:p w14:paraId="54EF23D7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心血管病危险因素聚集是汉族老年人高血压的危险因素（OR=1.590）。</w:t>
      </w:r>
    </w:p>
    <w:p w14:paraId="2147D135">
      <w:pPr>
        <w:rPr>
          <w:rFonts w:hint="eastAsia" w:asciiTheme="minorEastAsia" w:hAnsiTheme="minorEastAsia"/>
          <w:sz w:val="24"/>
          <w:szCs w:val="24"/>
        </w:rPr>
      </w:pPr>
    </w:p>
    <w:p w14:paraId="5B31AAC1">
      <w:pPr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民族</w:t>
      </w:r>
      <w:r>
        <w:rPr>
          <w:rFonts w:hint="eastAsia" w:asciiTheme="minorEastAsia" w:hAnsiTheme="minorEastAsia"/>
          <w:b/>
          <w:bCs/>
          <w:sz w:val="24"/>
          <w:szCs w:val="24"/>
        </w:rPr>
        <w:tab/>
      </w:r>
      <w:r>
        <w:rPr>
          <w:rFonts w:hint="eastAsia" w:asciiTheme="minorEastAsia" w:hAnsiTheme="minorEastAsia"/>
          <w:b/>
          <w:bCs/>
          <w:sz w:val="24"/>
          <w:szCs w:val="24"/>
        </w:rPr>
        <w:t xml:space="preserve">  高血压患病率</w:t>
      </w:r>
    </w:p>
    <w:p w14:paraId="1B70996A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傣族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 xml:space="preserve">  27.8%</w:t>
      </w:r>
    </w:p>
    <w:p w14:paraId="47E6A16F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景颇族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 xml:space="preserve">  20.7%</w:t>
      </w:r>
    </w:p>
    <w:p w14:paraId="1FD43D86">
      <w:pPr>
        <w:rPr>
          <w:rFonts w:asciiTheme="minorEastAsia" w:hAnsiTheme="minorEastAsia"/>
          <w:sz w:val="24"/>
          <w:szCs w:val="24"/>
        </w:rPr>
      </w:pPr>
    </w:p>
    <w:p w14:paraId="7B897797">
      <w:pPr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4、</w:t>
      </w:r>
      <w:r>
        <w:rPr>
          <w:rFonts w:asciiTheme="minorEastAsia" w:hAnsiTheme="minorEastAsia"/>
          <w:b/>
          <w:bCs/>
          <w:sz w:val="24"/>
          <w:szCs w:val="24"/>
        </w:rPr>
        <w:t>、心脏瓣膜病</w:t>
      </w:r>
    </w:p>
    <w:tbl>
      <w:tblPr>
        <w:tblStyle w:val="15"/>
        <w:tblW w:w="844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3"/>
        <w:gridCol w:w="5221"/>
      </w:tblGrid>
      <w:tr w14:paraId="5535B8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DE4AC">
            <w:pPr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民族</w:t>
            </w:r>
          </w:p>
        </w:tc>
        <w:tc>
          <w:tcPr>
            <w:tcW w:w="52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A8E67">
            <w:pPr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心脏瓣膜病患病率</w:t>
            </w:r>
          </w:p>
        </w:tc>
      </w:tr>
      <w:tr w14:paraId="161F6F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01AFF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哈尼族</w:t>
            </w:r>
          </w:p>
        </w:tc>
        <w:tc>
          <w:tcPr>
            <w:tcW w:w="5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85FC8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9.5%</w:t>
            </w:r>
          </w:p>
        </w:tc>
      </w:tr>
      <w:tr w14:paraId="343066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38D49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白族</w:t>
            </w:r>
          </w:p>
        </w:tc>
        <w:tc>
          <w:tcPr>
            <w:tcW w:w="5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200A1A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7.7%</w:t>
            </w:r>
          </w:p>
        </w:tc>
      </w:tr>
      <w:tr w14:paraId="25DCC8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75645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傈僳族</w:t>
            </w:r>
          </w:p>
        </w:tc>
        <w:tc>
          <w:tcPr>
            <w:tcW w:w="5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55EA5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5.3%</w:t>
            </w:r>
          </w:p>
        </w:tc>
      </w:tr>
      <w:tr w14:paraId="771CA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226C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傣族</w:t>
            </w:r>
          </w:p>
        </w:tc>
        <w:tc>
          <w:tcPr>
            <w:tcW w:w="5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5AA21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4.1%</w:t>
            </w:r>
          </w:p>
        </w:tc>
      </w:tr>
    </w:tbl>
    <w:p w14:paraId="20A74B17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整体患病率为6.7%，各民族间差异均有统计学意义（均P＜0.05）。</w:t>
      </w:r>
    </w:p>
    <w:p w14:paraId="086919E7">
      <w:pPr>
        <w:rPr>
          <w:rFonts w:asciiTheme="minorEastAsia" w:hAnsiTheme="minorEastAsia"/>
          <w:sz w:val="24"/>
          <w:szCs w:val="24"/>
        </w:rPr>
      </w:pPr>
    </w:p>
    <w:p w14:paraId="0AF5522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5、</w:t>
      </w:r>
      <w:r>
        <w:rPr>
          <w:rFonts w:asciiTheme="minorEastAsia" w:hAnsiTheme="minorEastAsia"/>
          <w:b/>
          <w:bCs/>
          <w:sz w:val="24"/>
          <w:szCs w:val="24"/>
        </w:rPr>
        <w:t>其他疾病研究</w:t>
      </w:r>
    </w:p>
    <w:p w14:paraId="005E2127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非酒精性脂肪性肝病（NAFLD）：</w:t>
      </w:r>
      <w:r>
        <w:rPr>
          <w:rFonts w:asciiTheme="minorEastAsia" w:hAnsiTheme="minorEastAsia"/>
          <w:sz w:val="24"/>
          <w:szCs w:val="24"/>
        </w:rPr>
        <w:t> 云南省红河州多民族人群NAFLD患病率为20.5%，汉族、苗族人群患病率高于彝族、哈尼族人群。</w:t>
      </w:r>
    </w:p>
    <w:p w14:paraId="362A8D5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肥胖：</w:t>
      </w:r>
      <w:r>
        <w:rPr>
          <w:rFonts w:asciiTheme="minorEastAsia" w:hAnsiTheme="minorEastAsia"/>
          <w:sz w:val="24"/>
          <w:szCs w:val="24"/>
        </w:rPr>
        <w:t> 云南省永胜县傈僳族、玉龙县纳西族、德宏州傣族居民标化肥胖率分别为1.9%、15.4%、16.7%，中心性肥胖率分别为16.3%、59.8%、61.2%-。6-18岁学生超重肥胖检出率由高到低依次为汉族、纳西族、白族、佤族、傈僳族、傣族、哈尼族。</w:t>
      </w:r>
    </w:p>
    <w:p w14:paraId="197E0B7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儿童青少年高血压：</w:t>
      </w:r>
      <w:r>
        <w:rPr>
          <w:rFonts w:asciiTheme="minorEastAsia" w:hAnsiTheme="minorEastAsia"/>
          <w:sz w:val="24"/>
          <w:szCs w:val="24"/>
        </w:rPr>
        <w:t> 云南省7个民族7~18岁儿童青少年高血压标化检出率从高到低依次为：佤族7.70%、傈僳族6.64%、汉族4.05%、傣族3.70%、纳西族3.67%、哈尼族2.65%、白族1.81%。</w:t>
      </w:r>
    </w:p>
    <w:p w14:paraId="1DA40D0E">
      <w:pPr>
        <w:rPr>
          <w:rFonts w:asciiTheme="minorEastAsia" w:hAnsiTheme="minorEastAsia"/>
          <w:sz w:val="24"/>
          <w:szCs w:val="24"/>
        </w:rPr>
      </w:pPr>
    </w:p>
    <w:p w14:paraId="29CA17FC">
      <w:pPr>
        <w:rPr>
          <w:rFonts w:asciiTheme="minorEastAsia" w:hAnsiTheme="minorEastAsia"/>
          <w:sz w:val="24"/>
          <w:szCs w:val="24"/>
        </w:rPr>
      </w:pPr>
    </w:p>
    <w:p w14:paraId="31CDD839">
      <w:pPr>
        <w:rPr>
          <w:rFonts w:hint="eastAsia" w:asciiTheme="minorEastAsia" w:hAnsiTheme="minorEastAsia"/>
          <w:sz w:val="24"/>
          <w:szCs w:val="24"/>
        </w:rPr>
      </w:pPr>
    </w:p>
    <w:p w14:paraId="5EFC2010">
      <w:pPr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二、遗传学研究</w:t>
      </w:r>
    </w:p>
    <w:p w14:paraId="65CD1AA3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1. 全基因组与大规模群体遗传研究</w:t>
      </w:r>
    </w:p>
    <w:p w14:paraId="532A046F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1）基于云南六个民族（白族、傣族、哈尼族、苗族、藏族和汉族）的366例高深度全基因组测序数据，鉴定出约351万个新变异位点。系统揭示了云南多民族人群的精细群体结构和复杂人口历史，证实云南是东亚和东南亚人群遗传交流的“十字路口”；在“氐羌—百濮—百越”三祖源框架下，不同民族表现出不同的遗传混合模式；在多民族人群中发现了与高海拔适应、免疫炎症反应及多样化饮食相关的遗传信号。</w:t>
      </w:r>
    </w:p>
    <w:p w14:paraId="7234BB7C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2）对云南13个民族（涵盖5个语系、9个地区）进行基因组分析。揭示了显著的遗传多样性和与语言相关的群体亚结构；苗族脂代谢基因、哈尼族免疫相关基因、佤族和布朗族苦味感知适应基因均表现出正向选择信号；近期混合和文化特异性婚姻习俗共同塑造了云南民族的遗传组成。</w:t>
      </w:r>
    </w:p>
    <w:p w14:paraId="3714CBA7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（3）对25个少数民族的33个群体共1,294份样品进行Y染色体DYS287（YAP）位点的遗传多态性分析。发现普米族YAP+频率为72.3%，是至今报道东亚人群中的最高频率-。</w:t>
      </w:r>
    </w:p>
    <w:p w14:paraId="33D5971E">
      <w:pPr>
        <w:rPr>
          <w:rFonts w:hint="eastAsia" w:asciiTheme="minorEastAsia" w:hAnsiTheme="minorEastAsia"/>
          <w:sz w:val="24"/>
          <w:szCs w:val="24"/>
        </w:rPr>
      </w:pPr>
    </w:p>
    <w:p w14:paraId="24131E63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2. 民族特异性遗传多态性研究</w:t>
      </w:r>
    </w:p>
    <w:p w14:paraId="246DCB64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（1）基于9个CODIS STR基因座分型数据，探寻云南10个主要少数民族的遗传分化及基因流动特征。发现10个少数民族平均杂合度多大于0.7；彝族和傣族比其他民族有更多的基因流动，独龙族基因流动呈现隔离性；各民族间进化关系较近，存在广泛的基因交流。</w:t>
      </w:r>
    </w:p>
    <w:p w14:paraId="42295B5B">
      <w:pPr>
        <w:rPr>
          <w:rFonts w:hint="eastAsia" w:asciiTheme="minorEastAsia" w:hAnsiTheme="minorEastAsia"/>
          <w:sz w:val="24"/>
          <w:szCs w:val="24"/>
        </w:rPr>
      </w:pPr>
    </w:p>
    <w:p w14:paraId="702333E3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（2）鉴定云南省傣族的G6PD基因突变型。在云南傣族中发现nt1388 G→A、nt1376 G→T和nt392 G→T G6PD基因突变型，其中主要为1388突变（18/23），提示傣族与汉族可能有同一民族渊源。</w:t>
      </w:r>
    </w:p>
    <w:p w14:paraId="118A7D5C">
      <w:pPr>
        <w:rPr>
          <w:rFonts w:asciiTheme="minorEastAsia" w:hAnsiTheme="minorEastAsia"/>
          <w:sz w:val="24"/>
          <w:szCs w:val="24"/>
        </w:rPr>
      </w:pPr>
    </w:p>
    <w:p w14:paraId="556C0B5B">
      <w:pPr>
        <w:rPr>
          <w:rFonts w:hint="eastAsia" w:asciiTheme="minorEastAsia" w:hAnsiTheme="minorEastAsia"/>
          <w:sz w:val="24"/>
          <w:szCs w:val="24"/>
        </w:rPr>
      </w:pPr>
    </w:p>
    <w:p w14:paraId="08F7E97F">
      <w:pPr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三、药物基因组学研究</w:t>
      </w:r>
    </w:p>
    <w:p w14:paraId="1450603E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（1）基于PharmGKB数据库选择40个重要药物基因（VIP）位点，分别与8个人群进行基因型频率比较。发现佤族与其他人群差异最显著的位点是VDR rs11568820和COMT rs4680，布朗族为NR1I2 rs3814055-41；佤族和布朗族与东亚地区人群有较密切的亲缘关系，布朗族与佤族间遗传差异最小（Fst=0.003）。</w:t>
      </w:r>
    </w:p>
    <w:p w14:paraId="336FCC27"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（2）在200名普米族无关个体中对43个候选基因的82个药物基因组学变异进行基因分型。发现普米族ADH1A rs975833、ADH1B rs1229984、TPMT rs1142345和CYP2A6 rs8192726等位基因频率与东亚人群或其他26个人群存在显著差异；其中rs1229984、rs1142345和rs8192726分别与乙醛、巯嘌呤和依非韦伦的代谢效率相关-37。此为普米族首个药</w:t>
      </w:r>
      <w:bookmarkStart w:id="0" w:name="_GoBack"/>
      <w:bookmarkEnd w:id="0"/>
      <w:r>
        <w:rPr>
          <w:rFonts w:hint="eastAsia" w:asciiTheme="minorEastAsia" w:hAnsiTheme="minorEastAsia"/>
          <w:sz w:val="24"/>
          <w:szCs w:val="24"/>
        </w:rPr>
        <w:t>物基因组学数据。</w:t>
      </w:r>
    </w:p>
    <w:p w14:paraId="2AEF859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0620F4"/>
    <w:multiLevelType w:val="multilevel"/>
    <w:tmpl w:val="4D0620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0E"/>
    <w:rsid w:val="000511A8"/>
    <w:rsid w:val="002A63DD"/>
    <w:rsid w:val="003B2FA9"/>
    <w:rsid w:val="0048580E"/>
    <w:rsid w:val="007816FE"/>
    <w:rsid w:val="007A06FE"/>
    <w:rsid w:val="009A0261"/>
    <w:rsid w:val="00A343C2"/>
    <w:rsid w:val="00E24BD8"/>
    <w:rsid w:val="59D6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1514</Words>
  <Characters>1925</Characters>
  <Lines>77</Lines>
  <Paragraphs>74</Paragraphs>
  <TotalTime>45</TotalTime>
  <ScaleCrop>false</ScaleCrop>
  <LinksUpToDate>false</LinksUpToDate>
  <CharactersWithSpaces>1980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2026-07-29T00:48:00Z</dcterms:created>
  <dc:creator>309753368@qq.com</dc:creator>
  <cp:lastModifiedBy>用户</cp:lastModifiedBy>
  <dcterms:modified xsi:type="dcterms:W3CDTF">2026-07-29T02:54:20Z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eyJoZGlkIjoiYzk4MzdiZTNiNTk2YThkNjFiOTdjZjM1MGIxNmQzMjMiLCJ1c2VySWQiOiI2OTc2OTMyNzYifQ==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48257D565A4146DA904E9A87E9DB1DBF_13</vt:lpwstr>
  </property>
</Properties>
</file>