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eastAsia="楷体_GB2312"/>
          <w:b/>
          <w:bCs/>
          <w:sz w:val="36"/>
        </w:rPr>
      </w:pPr>
      <w:r>
        <w:rPr>
          <w:rFonts w:hint="eastAsia" w:eastAsia="楷体_GB2312"/>
          <w:b/>
          <w:bCs/>
          <w:sz w:val="36"/>
        </w:rPr>
        <w:t>北京工业大学</w:t>
      </w:r>
    </w:p>
    <w:p>
      <w:pPr>
        <w:spacing w:line="480" w:lineRule="auto"/>
        <w:jc w:val="center"/>
        <w:rPr>
          <w:rFonts w:eastAsia="黑体"/>
          <w:sz w:val="36"/>
        </w:rPr>
      </w:pPr>
      <w:r>
        <w:rPr>
          <w:rFonts w:hint="eastAsia" w:eastAsia="黑体"/>
          <w:sz w:val="36"/>
        </w:rPr>
        <w:t>毕业设计（论文）任务书</w:t>
      </w:r>
    </w:p>
    <w:p>
      <w:pPr/>
    </w:p>
    <w:p>
      <w:pPr>
        <w:rPr>
          <w:rFonts w:eastAsia="黑体"/>
          <w:sz w:val="28"/>
        </w:rPr>
      </w:pPr>
      <w:r>
        <mc:AlternateContent>
          <mc:Choice Requires="wps">
            <w:drawing>
              <wp:anchor distT="0" distB="0" distL="114300" distR="114300" simplePos="0" relativeHeight="251683840" behindDoc="0" locked="0" layoutInCell="0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297180</wp:posOffset>
                </wp:positionV>
                <wp:extent cx="4457700" cy="0"/>
                <wp:effectExtent l="0" t="0" r="0" b="0"/>
                <wp:wrapNone/>
                <wp:docPr id="4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45pt;margin-top:23.4pt;height:0pt;width:351pt;z-index:251683840;mso-width-relative:page;mso-height-relative:page;" filled="f" stroked="t" coordsize="21600,21600" o:allowincell="f" o:gfxdata="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9zJgDVAAAACAEAAA8AAAAAAAAAAQAgAAAAIgAAAGRy&#10;cy9kb3ducmV2LnhtbFBLAQIUABQAAAAIAIdO4kDoKU4uzwEAAGsDAAAOAAAAAAAAAAEAIAAAACQ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黑体"/>
          <w:sz w:val="28"/>
        </w:rPr>
        <w:t xml:space="preserve">  题目    基于二进制动态翻译的ROP攻击检测方法研究与实现</w:t>
      </w:r>
    </w:p>
    <w:p>
      <w:pPr>
        <w:rPr>
          <w:rFonts w:eastAsia="黑体"/>
          <w:sz w:val="28"/>
        </w:rPr>
      </w:pPr>
      <w:r>
        <mc:AlternateContent>
          <mc:Choice Requires="wps">
            <w:drawing>
              <wp:anchor distT="0" distB="0" distL="114300" distR="114300" simplePos="0" relativeHeight="251682816" behindDoc="0" locked="0" layoutInCell="0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297180</wp:posOffset>
                </wp:positionV>
                <wp:extent cx="914400" cy="0"/>
                <wp:effectExtent l="0" t="0" r="0" b="0"/>
                <wp:wrapNone/>
                <wp:docPr id="3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324pt;margin-top:23.4pt;height:0pt;width:72pt;z-index:251682816;mso-width-relative:page;mso-height-relative:page;" filled="f" stroked="t" coordsize="21600,21600" o:allowincell="f" o:gfxdata="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DGvCpdYAAAAJAQAADwAAAAAAAAABACAAAAAiAAAAZHJz&#10;L2Rvd25yZXYueG1sUEsBAhQAFAAAAAgAh07iQIf30R/NAQAAagMAAA4AAAAAAAAAAQAgAAAAJQ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297180</wp:posOffset>
                </wp:positionV>
                <wp:extent cx="1028700" cy="0"/>
                <wp:effectExtent l="0" t="0" r="0" b="0"/>
                <wp:wrapNone/>
                <wp:docPr id="2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" o:spid="_x0000_s1026" o:spt="20" style="position:absolute;left:0pt;margin-left:207pt;margin-top:23.4pt;height:0pt;width:81pt;z-index:251681792;mso-width-relative:page;mso-height-relative:page;" filled="f" stroked="t" coordsize="21600,21600" o:allowincell="f" o:gfxdata="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FNTKJLWAAAACQEAAA8AAAAAAAAAAQAgAAAAIgAAAGRy&#10;cy9kb3ducmV2LnhtbFBLAQIUABQAAAAIAIdO4kBi+4oSzgEAAGsDAAAOAAAAAAAAAAEAIAAAACU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0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297180</wp:posOffset>
                </wp:positionV>
                <wp:extent cx="1714500" cy="0"/>
                <wp:effectExtent l="0" t="0" r="0" b="0"/>
                <wp:wrapNone/>
                <wp:docPr id="1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" o:spid="_x0000_s1026" o:spt="20" style="position:absolute;left:0pt;margin-left:45pt;margin-top:23.4pt;height:0pt;width:135pt;z-index:251680768;mso-width-relative:page;mso-height-relative:page;" filled="f" stroked="t" coordsize="21600,21600" o:allowincell="f" o:gfxdata="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ayXSu1AAAAAgBAAAPAAAAAAAAAAEAIAAAACIAAABkcnMv&#10;ZG93bnJldi54bWxQSwECFAAUAAAACACHTuJAzfKwS84BAABrAwAADgAAAAAAAAABACAAAAAjAQAA&#10;ZHJzL2Uyb0RvYy54bWxQSwUGAAAAAAYABgBZAQAAY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黑体"/>
          <w:sz w:val="28"/>
        </w:rPr>
        <w:t xml:space="preserve">  专业              </w:t>
      </w:r>
      <w:r>
        <w:rPr>
          <w:rFonts w:eastAsia="黑体"/>
          <w:sz w:val="28"/>
        </w:rPr>
        <w:t xml:space="preserve">     </w:t>
      </w:r>
      <w:r>
        <w:rPr>
          <w:rFonts w:hint="eastAsia" w:eastAsia="黑体"/>
          <w:sz w:val="28"/>
        </w:rPr>
        <w:t xml:space="preserve">学号 </w:t>
      </w:r>
      <w:r>
        <w:rPr>
          <w:rFonts w:eastAsia="黑体"/>
          <w:sz w:val="28"/>
        </w:rPr>
        <w:t xml:space="preserve"> </w:t>
      </w:r>
      <w:r>
        <w:rPr>
          <w:rFonts w:hint="eastAsia" w:eastAsia="黑体"/>
          <w:sz w:val="28"/>
        </w:rPr>
        <w:t xml:space="preserve">           姓名 </w:t>
      </w:r>
    </w:p>
    <w:p>
      <w:pPr>
        <w:rPr>
          <w:rFonts w:eastAsia="黑体"/>
          <w:sz w:val="28"/>
        </w:rPr>
      </w:pPr>
      <w:r>
        <w:rPr>
          <w:rFonts w:hint="eastAsia" w:eastAsia="黑体"/>
          <w:sz w:val="28"/>
        </w:rPr>
        <w:t>主要内容、基本要求、主要参考资料等：</w:t>
      </w:r>
    </w:p>
    <w:p>
      <w:pPr>
        <w:rPr>
          <w:rFonts w:eastAsia="黑体"/>
          <w:sz w:val="28"/>
        </w:rPr>
      </w:pPr>
      <w:r>
        <w:rPr>
          <w:rFonts w:eastAsia="黑体"/>
          <w:sz w:val="28"/>
        </w:rPr>
        <w:t>主要内容</w:t>
      </w:r>
    </w:p>
    <w:p>
      <w:pPr>
        <w:pStyle w:val="15"/>
        <w:numPr>
          <w:ilvl w:val="0"/>
          <w:numId w:val="1"/>
        </w:numPr>
        <w:ind w:firstLineChars="0"/>
        <w:rPr>
          <w:rFonts w:eastAsia="黑体"/>
          <w:szCs w:val="21"/>
        </w:rPr>
      </w:pPr>
      <w:r>
        <w:rPr>
          <w:rFonts w:hint="eastAsia" w:eastAsia="黑体"/>
          <w:szCs w:val="21"/>
        </w:rPr>
        <w:t>ROP攻击及其</w:t>
      </w:r>
      <w:r>
        <w:rPr>
          <w:rFonts w:eastAsia="黑体"/>
          <w:szCs w:val="21"/>
        </w:rPr>
        <w:t>变种攻击</w:t>
      </w:r>
      <w:r>
        <w:rPr>
          <w:rFonts w:hint="eastAsia" w:eastAsia="黑体"/>
          <w:szCs w:val="21"/>
        </w:rPr>
        <w:t>检测方法设计</w:t>
      </w:r>
    </w:p>
    <w:p>
      <w:pPr>
        <w:ind w:firstLine="420"/>
        <w:rPr>
          <w:rFonts w:eastAsia="黑体"/>
          <w:szCs w:val="21"/>
        </w:rPr>
      </w:pPr>
      <w:r>
        <w:rPr>
          <w:rFonts w:hint="eastAsia" w:eastAsia="黑体"/>
          <w:szCs w:val="21"/>
        </w:rPr>
        <w:t>通过对ROP攻击</w:t>
      </w:r>
      <w:r>
        <w:rPr>
          <w:rFonts w:eastAsia="黑体"/>
          <w:szCs w:val="21"/>
        </w:rPr>
        <w:t>及其变种</w:t>
      </w:r>
      <w:r>
        <w:rPr>
          <w:rFonts w:hint="eastAsia" w:eastAsia="黑体"/>
          <w:szCs w:val="21"/>
        </w:rPr>
        <w:t>攻击</w:t>
      </w:r>
      <w:r>
        <w:rPr>
          <w:rFonts w:eastAsia="黑体"/>
          <w:szCs w:val="21"/>
        </w:rPr>
        <w:t>的特点进行</w:t>
      </w:r>
      <w:r>
        <w:rPr>
          <w:rFonts w:hint="eastAsia" w:eastAsia="黑体"/>
          <w:szCs w:val="21"/>
        </w:rPr>
        <w:t>归纳</w:t>
      </w:r>
      <w:r>
        <w:rPr>
          <w:rFonts w:eastAsia="黑体"/>
          <w:szCs w:val="21"/>
        </w:rPr>
        <w:t>总结，设计和实现</w:t>
      </w:r>
      <w:r>
        <w:rPr>
          <w:rFonts w:hint="eastAsia" w:eastAsia="黑体"/>
          <w:szCs w:val="21"/>
        </w:rPr>
        <w:t>一种基于</w:t>
      </w:r>
      <w:r>
        <w:rPr>
          <w:rFonts w:eastAsia="黑体"/>
          <w:szCs w:val="21"/>
        </w:rPr>
        <w:t>二进制动态翻译的ROP攻击</w:t>
      </w:r>
      <w:r>
        <w:rPr>
          <w:rFonts w:hint="eastAsia" w:eastAsia="黑体"/>
          <w:szCs w:val="21"/>
        </w:rPr>
        <w:t>及其</w:t>
      </w:r>
      <w:r>
        <w:rPr>
          <w:rFonts w:eastAsia="黑体"/>
          <w:szCs w:val="21"/>
        </w:rPr>
        <w:t>变种</w:t>
      </w:r>
      <w:r>
        <w:rPr>
          <w:rFonts w:hint="eastAsia" w:eastAsia="黑体"/>
          <w:szCs w:val="21"/>
        </w:rPr>
        <w:t>攻击的</w:t>
      </w:r>
      <w:r>
        <w:rPr>
          <w:rFonts w:eastAsia="黑体"/>
          <w:szCs w:val="21"/>
        </w:rPr>
        <w:t>检测方法</w:t>
      </w:r>
      <w:r>
        <w:rPr>
          <w:rFonts w:hint="eastAsia" w:eastAsia="黑体"/>
          <w:szCs w:val="21"/>
        </w:rPr>
        <w:t>，利用</w:t>
      </w:r>
      <w:r>
        <w:rPr>
          <w:rFonts w:eastAsia="黑体"/>
          <w:szCs w:val="21"/>
        </w:rPr>
        <w:t>二进制动态</w:t>
      </w:r>
      <w:r>
        <w:rPr>
          <w:rFonts w:hint="eastAsia" w:eastAsia="黑体"/>
          <w:szCs w:val="21"/>
        </w:rPr>
        <w:t>插桩</w:t>
      </w:r>
      <w:r>
        <w:rPr>
          <w:rFonts w:eastAsia="黑体"/>
          <w:szCs w:val="21"/>
        </w:rPr>
        <w:t>框架</w:t>
      </w:r>
      <w:r>
        <w:rPr>
          <w:rFonts w:hint="eastAsia" w:eastAsia="黑体"/>
          <w:szCs w:val="21"/>
        </w:rPr>
        <w:t>PIN</w:t>
      </w:r>
      <w:r>
        <w:rPr>
          <w:rFonts w:eastAsia="黑体"/>
          <w:szCs w:val="21"/>
        </w:rPr>
        <w:t>或其他工具实现ROP攻击的检测策略、JOP攻击的检测策略、return-into-libc攻击</w:t>
      </w:r>
      <w:r>
        <w:rPr>
          <w:rFonts w:hint="eastAsia" w:eastAsia="黑体"/>
          <w:szCs w:val="21"/>
        </w:rPr>
        <w:t>等</w:t>
      </w:r>
      <w:r>
        <w:rPr>
          <w:rFonts w:eastAsia="黑体"/>
          <w:szCs w:val="21"/>
        </w:rPr>
        <w:t>的检测策略，</w:t>
      </w:r>
      <w:r>
        <w:rPr>
          <w:rFonts w:hint="eastAsia" w:eastAsia="黑体"/>
          <w:szCs w:val="21"/>
        </w:rPr>
        <w:t>及</w:t>
      </w:r>
      <w:r>
        <w:rPr>
          <w:rFonts w:eastAsia="黑体"/>
          <w:szCs w:val="21"/>
        </w:rPr>
        <w:t>最终的攻击</w:t>
      </w:r>
      <w:r>
        <w:rPr>
          <w:rFonts w:hint="eastAsia" w:eastAsia="黑体"/>
          <w:szCs w:val="21"/>
        </w:rPr>
        <w:t>检测</w:t>
      </w:r>
      <w:r>
        <w:rPr>
          <w:rFonts w:eastAsia="黑体"/>
          <w:szCs w:val="21"/>
        </w:rPr>
        <w:t>效果</w:t>
      </w:r>
      <w:r>
        <w:rPr>
          <w:rFonts w:hint="eastAsia" w:eastAsia="黑体"/>
          <w:szCs w:val="21"/>
        </w:rPr>
        <w:t>的实现</w:t>
      </w:r>
      <w:r>
        <w:rPr>
          <w:rFonts w:eastAsia="黑体"/>
          <w:szCs w:val="21"/>
        </w:rPr>
        <w:t>，</w:t>
      </w:r>
      <w:r>
        <w:rPr>
          <w:rFonts w:hint="eastAsia" w:eastAsia="黑体"/>
          <w:szCs w:val="21"/>
        </w:rPr>
        <w:t>从而实现</w:t>
      </w:r>
      <w:r>
        <w:rPr>
          <w:rFonts w:eastAsia="黑体"/>
          <w:szCs w:val="21"/>
        </w:rPr>
        <w:t>完整的</w:t>
      </w:r>
      <w:r>
        <w:rPr>
          <w:rFonts w:hint="eastAsia" w:eastAsia="黑体"/>
          <w:szCs w:val="21"/>
        </w:rPr>
        <w:t>ROP攻击及其变种</w:t>
      </w:r>
      <w:r>
        <w:rPr>
          <w:rFonts w:eastAsia="黑体"/>
          <w:szCs w:val="21"/>
        </w:rPr>
        <w:t>攻击的</w:t>
      </w:r>
      <w:r>
        <w:rPr>
          <w:rFonts w:hint="eastAsia" w:eastAsia="黑体"/>
          <w:szCs w:val="21"/>
        </w:rPr>
        <w:t>检测过程。</w:t>
      </w:r>
    </w:p>
    <w:p>
      <w:pPr>
        <w:pStyle w:val="15"/>
        <w:numPr>
          <w:ilvl w:val="0"/>
          <w:numId w:val="1"/>
        </w:numPr>
        <w:ind w:firstLineChars="0"/>
        <w:rPr>
          <w:rFonts w:eastAsia="黑体"/>
          <w:szCs w:val="21"/>
        </w:rPr>
      </w:pPr>
      <w:r>
        <w:rPr>
          <w:rFonts w:hint="eastAsia" w:eastAsia="黑体"/>
          <w:szCs w:val="21"/>
        </w:rPr>
        <w:t>ROP攻击检测方法实现</w:t>
      </w:r>
    </w:p>
    <w:p>
      <w:pPr>
        <w:ind w:firstLine="420"/>
        <w:rPr>
          <w:rFonts w:eastAsia="黑体"/>
          <w:szCs w:val="21"/>
        </w:rPr>
      </w:pPr>
      <w:r>
        <w:rPr>
          <w:rFonts w:hint="eastAsia" w:eastAsia="黑体"/>
          <w:szCs w:val="21"/>
        </w:rPr>
        <w:t>实现一个检测ROP攻击、</w:t>
      </w:r>
      <w:r>
        <w:rPr>
          <w:rFonts w:eastAsia="黑体"/>
          <w:szCs w:val="21"/>
        </w:rPr>
        <w:t>JOP攻击及return-into-libc攻击</w:t>
      </w:r>
      <w:r>
        <w:rPr>
          <w:rFonts w:hint="eastAsia" w:eastAsia="黑体"/>
          <w:szCs w:val="21"/>
        </w:rPr>
        <w:t>的</w:t>
      </w:r>
      <w:r>
        <w:rPr>
          <w:rFonts w:eastAsia="黑体"/>
          <w:szCs w:val="21"/>
        </w:rPr>
        <w:t>程序</w:t>
      </w:r>
      <w:r>
        <w:rPr>
          <w:rFonts w:hint="eastAsia" w:eastAsia="黑体"/>
          <w:szCs w:val="21"/>
        </w:rPr>
        <w:t>，能够检测</w:t>
      </w:r>
      <w:r>
        <w:rPr>
          <w:rFonts w:eastAsia="黑体"/>
          <w:szCs w:val="21"/>
        </w:rPr>
        <w:t>出</w:t>
      </w:r>
      <w:r>
        <w:rPr>
          <w:rFonts w:hint="eastAsia" w:eastAsia="黑体"/>
          <w:szCs w:val="21"/>
        </w:rPr>
        <w:t>ROP攻击及其变种</w:t>
      </w:r>
      <w:r>
        <w:rPr>
          <w:rFonts w:eastAsia="黑体"/>
          <w:szCs w:val="21"/>
        </w:rPr>
        <w:t>攻击，并发出</w:t>
      </w:r>
      <w:r>
        <w:rPr>
          <w:rFonts w:hint="eastAsia" w:eastAsia="黑体"/>
          <w:szCs w:val="21"/>
        </w:rPr>
        <w:t>相应</w:t>
      </w:r>
      <w:r>
        <w:rPr>
          <w:rFonts w:eastAsia="黑体"/>
          <w:szCs w:val="21"/>
        </w:rPr>
        <w:t>的警告</w:t>
      </w:r>
      <w:r>
        <w:rPr>
          <w:rFonts w:hint="eastAsia" w:eastAsia="黑体"/>
          <w:szCs w:val="21"/>
        </w:rPr>
        <w:t>。</w:t>
      </w:r>
    </w:p>
    <w:p>
      <w:pPr>
        <w:pStyle w:val="15"/>
        <w:numPr>
          <w:ilvl w:val="0"/>
          <w:numId w:val="1"/>
        </w:numPr>
        <w:ind w:firstLineChars="0"/>
        <w:rPr>
          <w:rFonts w:eastAsia="黑体"/>
          <w:szCs w:val="21"/>
        </w:rPr>
      </w:pPr>
      <w:r>
        <w:rPr>
          <w:rFonts w:hint="eastAsia" w:eastAsia="黑体"/>
          <w:szCs w:val="21"/>
        </w:rPr>
        <w:t>ROP</w:t>
      </w:r>
      <w:r>
        <w:rPr>
          <w:rFonts w:eastAsia="黑体"/>
          <w:szCs w:val="21"/>
        </w:rPr>
        <w:t>攻击检测</w:t>
      </w:r>
      <w:r>
        <w:rPr>
          <w:rFonts w:hint="eastAsia" w:eastAsia="黑体"/>
          <w:szCs w:val="21"/>
        </w:rPr>
        <w:t>系统</w:t>
      </w:r>
      <w:r>
        <w:rPr>
          <w:rFonts w:eastAsia="黑体"/>
          <w:szCs w:val="21"/>
        </w:rPr>
        <w:t>测试</w:t>
      </w:r>
    </w:p>
    <w:p>
      <w:pPr>
        <w:pStyle w:val="15"/>
        <w:ind w:left="420" w:firstLine="0" w:firstLineChars="0"/>
        <w:rPr>
          <w:rFonts w:eastAsia="黑体"/>
          <w:szCs w:val="21"/>
        </w:rPr>
      </w:pPr>
      <w:bookmarkStart w:id="0" w:name="_GoBack"/>
      <w:bookmarkEnd w:id="0"/>
      <w:r>
        <w:rPr>
          <w:rFonts w:hint="eastAsia" w:eastAsia="黑体"/>
          <w:szCs w:val="21"/>
        </w:rPr>
        <w:t>根据</w:t>
      </w:r>
      <w:r>
        <w:rPr>
          <w:rFonts w:eastAsia="黑体"/>
          <w:szCs w:val="21"/>
        </w:rPr>
        <w:t>上述工作完成</w:t>
      </w:r>
      <w:r>
        <w:rPr>
          <w:rFonts w:hint="eastAsia" w:eastAsia="黑体"/>
          <w:szCs w:val="21"/>
        </w:rPr>
        <w:t>基于</w:t>
      </w:r>
      <w:r>
        <w:rPr>
          <w:rFonts w:eastAsia="黑体"/>
          <w:szCs w:val="21"/>
        </w:rPr>
        <w:t>B/S</w:t>
      </w:r>
      <w:r>
        <w:rPr>
          <w:rFonts w:hint="eastAsia" w:eastAsia="黑体"/>
          <w:szCs w:val="21"/>
        </w:rPr>
        <w:t>模式</w:t>
      </w:r>
      <w:r>
        <w:rPr>
          <w:rFonts w:eastAsia="黑体"/>
          <w:szCs w:val="21"/>
        </w:rPr>
        <w:t>实现ROP攻击及其变种攻击检测方法的</w:t>
      </w:r>
      <w:r>
        <w:rPr>
          <w:rFonts w:hint="eastAsia" w:eastAsia="黑体"/>
          <w:szCs w:val="21"/>
        </w:rPr>
        <w:t>界面展示</w:t>
      </w:r>
      <w:r>
        <w:rPr>
          <w:rFonts w:eastAsia="黑体"/>
          <w:szCs w:val="21"/>
        </w:rPr>
        <w:t>。</w:t>
      </w:r>
    </w:p>
    <w:p>
      <w:pPr>
        <w:tabs>
          <w:tab w:val="left" w:pos="2398"/>
        </w:tabs>
        <w:rPr>
          <w:rFonts w:eastAsia="黑体"/>
          <w:sz w:val="28"/>
        </w:rPr>
      </w:pPr>
      <w:r>
        <w:rPr>
          <w:rFonts w:eastAsia="黑体"/>
          <w:sz w:val="28"/>
        </w:rPr>
        <w:t>基本要求</w:t>
      </w:r>
      <w:r>
        <w:rPr>
          <w:rFonts w:hint="eastAsia" w:eastAsia="黑体"/>
          <w:sz w:val="28"/>
        </w:rPr>
        <w:tab/>
      </w:r>
    </w:p>
    <w:p>
      <w:pPr>
        <w:pStyle w:val="15"/>
        <w:numPr>
          <w:ilvl w:val="0"/>
          <w:numId w:val="2"/>
        </w:numPr>
        <w:ind w:firstLineChars="0"/>
        <w:rPr>
          <w:rFonts w:eastAsia="黑体"/>
          <w:szCs w:val="21"/>
        </w:rPr>
      </w:pPr>
      <w:r>
        <w:rPr>
          <w:rFonts w:hint="eastAsia" w:eastAsia="黑体"/>
          <w:szCs w:val="21"/>
        </w:rPr>
        <w:t>掌握ROP攻击原理，总结</w:t>
      </w:r>
      <w:r>
        <w:rPr>
          <w:rFonts w:eastAsia="黑体"/>
          <w:szCs w:val="21"/>
        </w:rPr>
        <w:t>ROP攻击及其变种攻击的特点</w:t>
      </w:r>
    </w:p>
    <w:p>
      <w:pPr>
        <w:pStyle w:val="15"/>
        <w:numPr>
          <w:ilvl w:val="0"/>
          <w:numId w:val="2"/>
        </w:numPr>
        <w:ind w:firstLineChars="0"/>
        <w:rPr>
          <w:rFonts w:eastAsia="黑体"/>
          <w:szCs w:val="21"/>
        </w:rPr>
      </w:pPr>
      <w:r>
        <w:rPr>
          <w:rFonts w:hint="eastAsia" w:eastAsia="黑体"/>
          <w:szCs w:val="21"/>
        </w:rPr>
        <w:t>掌握二进制</w:t>
      </w:r>
      <w:r>
        <w:rPr>
          <w:rFonts w:eastAsia="黑体"/>
          <w:szCs w:val="21"/>
        </w:rPr>
        <w:t>插桩框架PIN的使用</w:t>
      </w:r>
    </w:p>
    <w:p>
      <w:pPr>
        <w:pStyle w:val="15"/>
        <w:numPr>
          <w:ilvl w:val="0"/>
          <w:numId w:val="2"/>
        </w:numPr>
        <w:ind w:firstLineChars="0"/>
        <w:rPr>
          <w:rFonts w:eastAsia="黑体"/>
          <w:sz w:val="24"/>
          <w:szCs w:val="24"/>
        </w:rPr>
      </w:pPr>
      <w:r>
        <w:rPr>
          <w:rFonts w:eastAsia="黑体"/>
          <w:szCs w:val="21"/>
        </w:rPr>
        <w:t>完成</w:t>
      </w:r>
      <w:r>
        <w:rPr>
          <w:rFonts w:hint="eastAsia" w:eastAsia="黑体"/>
          <w:szCs w:val="21"/>
        </w:rPr>
        <w:t>ROP攻击检测方法的设计</w:t>
      </w:r>
      <w:r>
        <w:rPr>
          <w:rFonts w:eastAsia="黑体"/>
          <w:szCs w:val="21"/>
        </w:rPr>
        <w:t>、</w:t>
      </w:r>
      <w:r>
        <w:rPr>
          <w:rFonts w:hint="eastAsia" w:eastAsia="黑体"/>
          <w:szCs w:val="21"/>
        </w:rPr>
        <w:t>实现</w:t>
      </w:r>
      <w:r>
        <w:rPr>
          <w:rFonts w:eastAsia="黑体"/>
          <w:szCs w:val="21"/>
        </w:rPr>
        <w:t>和测试，编写</w:t>
      </w:r>
      <w:r>
        <w:rPr>
          <w:rFonts w:hint="eastAsia" w:eastAsia="黑体"/>
          <w:szCs w:val="21"/>
        </w:rPr>
        <w:t>相关</w:t>
      </w:r>
      <w:r>
        <w:rPr>
          <w:rFonts w:eastAsia="黑体"/>
          <w:szCs w:val="21"/>
        </w:rPr>
        <w:t>文档</w:t>
      </w:r>
    </w:p>
    <w:p>
      <w:pPr>
        <w:rPr>
          <w:rFonts w:eastAsia="黑体"/>
          <w:sz w:val="28"/>
        </w:rPr>
      </w:pPr>
      <w:r>
        <w:rPr>
          <w:rFonts w:eastAsia="黑体"/>
          <w:sz w:val="28"/>
        </w:rPr>
        <w:t>主要参考资料</w:t>
      </w:r>
    </w:p>
    <w:p>
      <w:pPr>
        <w:rPr>
          <w:color w:val="FF0000"/>
        </w:rPr>
      </w:pPr>
      <w:r>
        <w:rPr>
          <w:color w:val="FF0000"/>
        </w:rPr>
        <w:t>[</w:t>
      </w:r>
      <w:r>
        <w:rPr>
          <w:rFonts w:hint="eastAsia"/>
          <w:color w:val="FF0000"/>
        </w:rPr>
        <w:t>1</w:t>
      </w:r>
      <w:r>
        <w:rPr>
          <w:color w:val="FF0000"/>
        </w:rPr>
        <w:t>]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Si L., Yu J., Luo L., Ma J., Wu Q., Li S. (2016) ROP-Hunt: Detecting Return-Oriented Programming Attacks in Applications. In: Wang G., Ray I., Alcaraz Calero J., Thampi S. (eds) Security, Privacy, and Anonymity in Computation, Communication, and Storage. SpaCCS 2016. Lecture Notes in Computer Science, vol 10066. Springer, Cham</w:t>
      </w:r>
    </w:p>
    <w:p>
      <w:pPr/>
      <w:r>
        <w:rPr>
          <w:rFonts w:hint="eastAsia"/>
        </w:rPr>
        <w:t xml:space="preserve">[2] </w:t>
      </w:r>
      <w:r>
        <w:t xml:space="preserve">Shacham H.The geometry of innocent flesh on the bone: return-into-libc without function         calls (on the x86) [C] // proc of the 14th ACM Conf on Computer and Communications </w:t>
      </w:r>
      <w:r>
        <w:tab/>
      </w:r>
      <w:r>
        <w:t>Security. New York: ACM,2007:552-561</w:t>
      </w:r>
    </w:p>
    <w:p>
      <w:pPr>
        <w:rPr>
          <w:rFonts w:eastAsia="黑体"/>
          <w:sz w:val="28"/>
        </w:rPr>
      </w:pPr>
      <w:r>
        <w:rPr>
          <w:rFonts w:hint="eastAsia" w:eastAsia="黑体"/>
          <w:sz w:val="28"/>
        </w:rPr>
        <w:t>完成期限：201</w:t>
      </w:r>
      <w:r>
        <w:rPr>
          <w:rFonts w:eastAsia="黑体"/>
          <w:sz w:val="28"/>
        </w:rPr>
        <w:t>9</w:t>
      </w:r>
      <w:r>
        <w:rPr>
          <w:rFonts w:hint="eastAsia" w:eastAsia="黑体"/>
          <w:sz w:val="28"/>
        </w:rPr>
        <w:t>.6</w:t>
      </w:r>
    </w:p>
    <w:p>
      <w:pPr>
        <w:rPr>
          <w:rFonts w:eastAsia="黑体"/>
          <w:sz w:val="28"/>
        </w:rPr>
      </w:pPr>
      <w:r>
        <mc:AlternateContent>
          <mc:Choice Requires="wps">
            <w:drawing>
              <wp:anchor distT="0" distB="0" distL="114300" distR="114300" simplePos="0" relativeHeight="251684864" behindDoc="0" locked="0" layoutInCell="0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290830</wp:posOffset>
                </wp:positionV>
                <wp:extent cx="2171700" cy="0"/>
                <wp:effectExtent l="0" t="0" r="0" b="0"/>
                <wp:wrapNone/>
                <wp:docPr id="5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" o:spid="_x0000_s1026" o:spt="20" style="position:absolute;left:0pt;margin-left:90pt;margin-top:22.9pt;height:0pt;width:171pt;z-index:251684864;mso-width-relative:page;mso-height-relative:page;" filled="f" stroked="t" coordsize="21600,21600" o:allowincell="f" o:gfxdata="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sq4eltUAAAAJAQAADwAAAAAAAAABACAAAAAiAAAAZHJz&#10;L2Rvd25yZXYueG1sUEsBAhQAFAAAAAgAh07iQIg8+1/OAQAAawMAAA4AAAAAAAAAAQAgAAAAJA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黑体"/>
          <w:sz w:val="28"/>
        </w:rPr>
        <w:t xml:space="preserve">指导教师签章：                            </w:t>
      </w:r>
    </w:p>
    <w:p>
      <w:pPr>
        <w:rPr>
          <w:rFonts w:eastAsia="黑体"/>
          <w:sz w:val="28"/>
        </w:rPr>
      </w:pPr>
      <w:r>
        <mc:AlternateContent>
          <mc:Choice Requires="wps">
            <w:drawing>
              <wp:anchor distT="0" distB="0" distL="114300" distR="114300" simplePos="0" relativeHeight="251685888" behindDoc="0" locked="0" layoutInCell="0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290830</wp:posOffset>
                </wp:positionV>
                <wp:extent cx="1943100" cy="0"/>
                <wp:effectExtent l="0" t="0" r="0" b="0"/>
                <wp:wrapNone/>
                <wp:docPr id="6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" o:spid="_x0000_s1026" o:spt="20" style="position:absolute;left:0pt;margin-left:108pt;margin-top:22.9pt;height:0pt;width:153pt;z-index:251685888;mso-width-relative:page;mso-height-relative:page;" filled="f" stroked="t" coordsize="21600,21600" o:allowincell="f" o:gfxdata="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+BWRl1gAAAAkBAAAPAAAAAAAAAAEAIAAAACIAAABk&#10;cnMvZG93bnJldi54bWxQSwECFAAUAAAACACHTuJANHk1M88BAABrAwAADgAAAAAAAAABACAAAAAl&#10;AQAAZHJzL2Uyb0RvYy54bWxQSwUGAAAAAAYABgBZAQAAZ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黑体"/>
          <w:sz w:val="28"/>
        </w:rPr>
        <w:t>专业负责人签章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Georgia"/>
    <w:panose1 w:val="02040503050203030202"/>
    <w:charset w:val="00"/>
    <w:family w:val="swiss"/>
    <w:pitch w:val="default"/>
    <w:sig w:usb0="00000000" w:usb1="00000000" w:usb2="00000000" w:usb3="00000000" w:csb0="00000001" w:csb1="00000000"/>
  </w:font>
  <w:font w:name="NimbusRomNo9L-Regu">
    <w:altName w:val="Gubb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MSY8">
    <w:altName w:val="Gubb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NimbusRomNo9L-Medi">
    <w:altName w:val="Gubb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MMI8">
    <w:altName w:val="Gubb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楷体_GB2312">
    <w:altName w:val="FZKai-Z03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69771980">
    <w:nsid w:val="756855CC"/>
    <w:multiLevelType w:val="multilevel"/>
    <w:tmpl w:val="756855CC"/>
    <w:lvl w:ilvl="0" w:tentative="1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3171160">
    <w:nsid w:val="13433358"/>
    <w:multiLevelType w:val="multilevel"/>
    <w:tmpl w:val="13433358"/>
    <w:lvl w:ilvl="0" w:tentative="1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3171160"/>
  </w:num>
  <w:num w:numId="2">
    <w:abstractNumId w:val="19697719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935"/>
    <w:rsid w:val="00003407"/>
    <w:rsid w:val="000238E3"/>
    <w:rsid w:val="00023CD5"/>
    <w:rsid w:val="0003417A"/>
    <w:rsid w:val="00062C33"/>
    <w:rsid w:val="00072BA4"/>
    <w:rsid w:val="000761FA"/>
    <w:rsid w:val="00077190"/>
    <w:rsid w:val="00085D8A"/>
    <w:rsid w:val="000A3F36"/>
    <w:rsid w:val="000B2BA3"/>
    <w:rsid w:val="000B3EBB"/>
    <w:rsid w:val="000B4640"/>
    <w:rsid w:val="000B5379"/>
    <w:rsid w:val="000C195C"/>
    <w:rsid w:val="000C2B65"/>
    <w:rsid w:val="000D0ED6"/>
    <w:rsid w:val="00100034"/>
    <w:rsid w:val="0012119D"/>
    <w:rsid w:val="00125EF2"/>
    <w:rsid w:val="00132935"/>
    <w:rsid w:val="0013336F"/>
    <w:rsid w:val="00146638"/>
    <w:rsid w:val="00172DAB"/>
    <w:rsid w:val="00185751"/>
    <w:rsid w:val="001A7054"/>
    <w:rsid w:val="001C0ECA"/>
    <w:rsid w:val="001F61C7"/>
    <w:rsid w:val="00226081"/>
    <w:rsid w:val="00274B42"/>
    <w:rsid w:val="002917C7"/>
    <w:rsid w:val="00293572"/>
    <w:rsid w:val="002A26C4"/>
    <w:rsid w:val="002A329D"/>
    <w:rsid w:val="002C1836"/>
    <w:rsid w:val="002D4503"/>
    <w:rsid w:val="002E19BF"/>
    <w:rsid w:val="002E4B15"/>
    <w:rsid w:val="002E7DA2"/>
    <w:rsid w:val="00315246"/>
    <w:rsid w:val="003157E4"/>
    <w:rsid w:val="0032609A"/>
    <w:rsid w:val="00333821"/>
    <w:rsid w:val="0034324D"/>
    <w:rsid w:val="00343315"/>
    <w:rsid w:val="00366D2D"/>
    <w:rsid w:val="003727D9"/>
    <w:rsid w:val="003A4592"/>
    <w:rsid w:val="003A7270"/>
    <w:rsid w:val="003B035C"/>
    <w:rsid w:val="003B3561"/>
    <w:rsid w:val="003D0A67"/>
    <w:rsid w:val="003D4810"/>
    <w:rsid w:val="003D7E1A"/>
    <w:rsid w:val="003F2835"/>
    <w:rsid w:val="004449E7"/>
    <w:rsid w:val="00454FF6"/>
    <w:rsid w:val="00466811"/>
    <w:rsid w:val="004A2E93"/>
    <w:rsid w:val="004A7137"/>
    <w:rsid w:val="004B147E"/>
    <w:rsid w:val="004D3ED4"/>
    <w:rsid w:val="004F760C"/>
    <w:rsid w:val="0053086C"/>
    <w:rsid w:val="005704AF"/>
    <w:rsid w:val="005C30A0"/>
    <w:rsid w:val="005C522E"/>
    <w:rsid w:val="005E5AA5"/>
    <w:rsid w:val="005F779E"/>
    <w:rsid w:val="006024A9"/>
    <w:rsid w:val="00605523"/>
    <w:rsid w:val="0061179E"/>
    <w:rsid w:val="006239C8"/>
    <w:rsid w:val="0063407E"/>
    <w:rsid w:val="0064102C"/>
    <w:rsid w:val="00651833"/>
    <w:rsid w:val="00656CAF"/>
    <w:rsid w:val="00657070"/>
    <w:rsid w:val="00672B74"/>
    <w:rsid w:val="006B65D7"/>
    <w:rsid w:val="006E0EA7"/>
    <w:rsid w:val="00700A3B"/>
    <w:rsid w:val="00705566"/>
    <w:rsid w:val="007130D1"/>
    <w:rsid w:val="00752FAF"/>
    <w:rsid w:val="00773097"/>
    <w:rsid w:val="00774376"/>
    <w:rsid w:val="00786387"/>
    <w:rsid w:val="007A4491"/>
    <w:rsid w:val="007B0AF9"/>
    <w:rsid w:val="007B394F"/>
    <w:rsid w:val="007C551D"/>
    <w:rsid w:val="008040DE"/>
    <w:rsid w:val="00811520"/>
    <w:rsid w:val="008254AD"/>
    <w:rsid w:val="00827E54"/>
    <w:rsid w:val="00835325"/>
    <w:rsid w:val="00864F73"/>
    <w:rsid w:val="008708E2"/>
    <w:rsid w:val="00883E28"/>
    <w:rsid w:val="008A581F"/>
    <w:rsid w:val="008C7338"/>
    <w:rsid w:val="008D18FE"/>
    <w:rsid w:val="008E36D2"/>
    <w:rsid w:val="008F06DE"/>
    <w:rsid w:val="00907C65"/>
    <w:rsid w:val="00923835"/>
    <w:rsid w:val="00926718"/>
    <w:rsid w:val="009427AD"/>
    <w:rsid w:val="00953E31"/>
    <w:rsid w:val="00981481"/>
    <w:rsid w:val="00986698"/>
    <w:rsid w:val="00986A42"/>
    <w:rsid w:val="00991B23"/>
    <w:rsid w:val="0099681F"/>
    <w:rsid w:val="009B0432"/>
    <w:rsid w:val="009D3E42"/>
    <w:rsid w:val="009E1DE9"/>
    <w:rsid w:val="009E7708"/>
    <w:rsid w:val="00A345CD"/>
    <w:rsid w:val="00A41942"/>
    <w:rsid w:val="00A42545"/>
    <w:rsid w:val="00A541B7"/>
    <w:rsid w:val="00A9030A"/>
    <w:rsid w:val="00A937FF"/>
    <w:rsid w:val="00A97BC3"/>
    <w:rsid w:val="00AA5C29"/>
    <w:rsid w:val="00AB736A"/>
    <w:rsid w:val="00AC1192"/>
    <w:rsid w:val="00AD2054"/>
    <w:rsid w:val="00B0725A"/>
    <w:rsid w:val="00B10672"/>
    <w:rsid w:val="00B179B3"/>
    <w:rsid w:val="00B46824"/>
    <w:rsid w:val="00B5131F"/>
    <w:rsid w:val="00B54526"/>
    <w:rsid w:val="00B62D94"/>
    <w:rsid w:val="00B76010"/>
    <w:rsid w:val="00B819BD"/>
    <w:rsid w:val="00B82903"/>
    <w:rsid w:val="00B875C7"/>
    <w:rsid w:val="00B87AD4"/>
    <w:rsid w:val="00B96A09"/>
    <w:rsid w:val="00BA07CC"/>
    <w:rsid w:val="00BB7769"/>
    <w:rsid w:val="00BD5140"/>
    <w:rsid w:val="00BF5E0B"/>
    <w:rsid w:val="00C04AEE"/>
    <w:rsid w:val="00C4365F"/>
    <w:rsid w:val="00C53A31"/>
    <w:rsid w:val="00C638DE"/>
    <w:rsid w:val="00C742E4"/>
    <w:rsid w:val="00C74F57"/>
    <w:rsid w:val="00C822D6"/>
    <w:rsid w:val="00C82DA0"/>
    <w:rsid w:val="00C869BD"/>
    <w:rsid w:val="00CB79D4"/>
    <w:rsid w:val="00CC064E"/>
    <w:rsid w:val="00CC583A"/>
    <w:rsid w:val="00CD3AEF"/>
    <w:rsid w:val="00D05F8A"/>
    <w:rsid w:val="00D17CA1"/>
    <w:rsid w:val="00D26C60"/>
    <w:rsid w:val="00D439D8"/>
    <w:rsid w:val="00D51757"/>
    <w:rsid w:val="00D63442"/>
    <w:rsid w:val="00D74BF8"/>
    <w:rsid w:val="00DA0862"/>
    <w:rsid w:val="00DA32EF"/>
    <w:rsid w:val="00DD472F"/>
    <w:rsid w:val="00E00553"/>
    <w:rsid w:val="00E20317"/>
    <w:rsid w:val="00E354FD"/>
    <w:rsid w:val="00E568C7"/>
    <w:rsid w:val="00E71CE5"/>
    <w:rsid w:val="00E903E7"/>
    <w:rsid w:val="00EA2741"/>
    <w:rsid w:val="00EA37AB"/>
    <w:rsid w:val="00EB3342"/>
    <w:rsid w:val="00EC7DA1"/>
    <w:rsid w:val="00EF606B"/>
    <w:rsid w:val="00F05418"/>
    <w:rsid w:val="00F21908"/>
    <w:rsid w:val="00F24413"/>
    <w:rsid w:val="00F33EB5"/>
    <w:rsid w:val="00F37AED"/>
    <w:rsid w:val="00F40B83"/>
    <w:rsid w:val="00F459CB"/>
    <w:rsid w:val="00F536DF"/>
    <w:rsid w:val="00F53F9A"/>
    <w:rsid w:val="00F62028"/>
    <w:rsid w:val="00F770FC"/>
    <w:rsid w:val="00F910A0"/>
    <w:rsid w:val="00F96218"/>
    <w:rsid w:val="00FA2E0B"/>
    <w:rsid w:val="00FB2517"/>
    <w:rsid w:val="00FE633E"/>
    <w:rsid w:val="00FE7649"/>
    <w:rsid w:val="00FE7659"/>
    <w:rsid w:val="6539406A"/>
    <w:rsid w:val="F79F86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0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3">
    <w:name w:val="annotation text"/>
    <w:basedOn w:val="1"/>
    <w:link w:val="16"/>
    <w:qFormat/>
    <w:uiPriority w:val="99"/>
    <w:pPr>
      <w:tabs>
        <w:tab w:val="left" w:pos="420"/>
      </w:tabs>
      <w:suppressAutoHyphens/>
      <w:spacing w:line="360" w:lineRule="exact"/>
      <w:jc w:val="left"/>
    </w:pPr>
    <w:rPr>
      <w:rFonts w:cs="Mangal" w:asciiTheme="minorHAnsi" w:hAnsiTheme="minorHAnsi"/>
      <w:szCs w:val="18"/>
      <w:lang w:bidi="hi-IN"/>
    </w:rPr>
  </w:style>
  <w:style w:type="paragraph" w:styleId="4">
    <w:name w:val="annotation subject"/>
    <w:basedOn w:val="3"/>
    <w:next w:val="3"/>
    <w:link w:val="19"/>
    <w:unhideWhenUsed/>
    <w:uiPriority w:val="99"/>
    <w:pPr>
      <w:tabs>
        <w:tab w:val="clear" w:pos="420"/>
      </w:tabs>
      <w:suppressAutoHyphens w:val="0"/>
      <w:spacing w:line="240" w:lineRule="auto"/>
    </w:pPr>
    <w:rPr>
      <w:rFonts w:ascii="Times New Roman" w:hAnsi="Times New Roman" w:cs="Times New Roman"/>
      <w:b/>
      <w:bCs/>
      <w:szCs w:val="20"/>
      <w:lang w:bidi="ar-SA"/>
    </w:rPr>
  </w:style>
  <w:style w:type="paragraph" w:styleId="5">
    <w:name w:val="Document Map"/>
    <w:basedOn w:val="1"/>
    <w:link w:val="25"/>
    <w:unhideWhenUsed/>
    <w:uiPriority w:val="99"/>
    <w:rPr>
      <w:rFonts w:ascii="SimSun"/>
      <w:sz w:val="18"/>
      <w:szCs w:val="18"/>
    </w:rPr>
  </w:style>
  <w:style w:type="paragraph" w:styleId="6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annotation reference"/>
    <w:basedOn w:val="8"/>
    <w:unhideWhenUsed/>
    <w:uiPriority w:val="99"/>
    <w:rPr>
      <w:sz w:val="21"/>
      <w:szCs w:val="21"/>
    </w:r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Char"/>
    <w:basedOn w:val="8"/>
    <w:link w:val="7"/>
    <w:uiPriority w:val="99"/>
    <w:rPr>
      <w:rFonts w:ascii="Times New Roman" w:hAnsi="Times New Roman" w:eastAsia="SimSun" w:cs="Times New Roman"/>
      <w:sz w:val="18"/>
      <w:szCs w:val="18"/>
    </w:rPr>
  </w:style>
  <w:style w:type="character" w:customStyle="1" w:styleId="14">
    <w:name w:val="页脚 Char"/>
    <w:basedOn w:val="8"/>
    <w:link w:val="6"/>
    <w:uiPriority w:val="99"/>
    <w:rPr>
      <w:rFonts w:ascii="Times New Roman" w:hAnsi="Times New Roman" w:eastAsia="SimSun" w:cs="Times New Roman"/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文字 Char"/>
    <w:link w:val="3"/>
    <w:uiPriority w:val="99"/>
    <w:rPr>
      <w:rFonts w:eastAsia="SimSun" w:cs="Mangal"/>
      <w:szCs w:val="18"/>
      <w:lang w:bidi="hi-IN"/>
    </w:rPr>
  </w:style>
  <w:style w:type="character" w:customStyle="1" w:styleId="17">
    <w:name w:val="批注文字 Char1"/>
    <w:basedOn w:val="8"/>
    <w:semiHidden/>
    <w:uiPriority w:val="99"/>
    <w:rPr>
      <w:rFonts w:ascii="Times New Roman" w:hAnsi="Times New Roman" w:eastAsia="SimSun" w:cs="Times New Roman"/>
      <w:szCs w:val="20"/>
    </w:rPr>
  </w:style>
  <w:style w:type="character" w:customStyle="1" w:styleId="18">
    <w:name w:val="批注框文本 Char"/>
    <w:basedOn w:val="8"/>
    <w:link w:val="2"/>
    <w:semiHidden/>
    <w:uiPriority w:val="99"/>
    <w:rPr>
      <w:rFonts w:ascii="Times New Roman" w:hAnsi="Times New Roman" w:eastAsia="SimSun" w:cs="Times New Roman"/>
      <w:sz w:val="18"/>
      <w:szCs w:val="18"/>
    </w:rPr>
  </w:style>
  <w:style w:type="character" w:customStyle="1" w:styleId="19">
    <w:name w:val="批注主题 Char"/>
    <w:basedOn w:val="16"/>
    <w:link w:val="4"/>
    <w:semiHidden/>
    <w:uiPriority w:val="99"/>
    <w:rPr>
      <w:rFonts w:ascii="Times New Roman" w:hAnsi="Times New Roman" w:eastAsia="SimSun" w:cs="Times New Roman"/>
      <w:b/>
      <w:bCs/>
      <w:szCs w:val="20"/>
      <w:lang w:bidi="hi-IN"/>
    </w:rPr>
  </w:style>
  <w:style w:type="character" w:customStyle="1" w:styleId="20">
    <w:name w:val="fontstyle01"/>
    <w:basedOn w:val="8"/>
    <w:uiPriority w:val="0"/>
    <w:rPr>
      <w:rFonts w:hint="default" w:ascii="NimbusRomNo9L-Regu" w:hAnsi="NimbusRomNo9L-Regu"/>
      <w:color w:val="000000"/>
      <w:sz w:val="22"/>
      <w:szCs w:val="22"/>
    </w:rPr>
  </w:style>
  <w:style w:type="character" w:customStyle="1" w:styleId="21">
    <w:name w:val="fontstyle21"/>
    <w:basedOn w:val="8"/>
    <w:uiPriority w:val="0"/>
    <w:rPr>
      <w:rFonts w:hint="default" w:ascii="CMSY8" w:hAnsi="CMSY8"/>
      <w:i/>
      <w:iCs/>
      <w:color w:val="000000"/>
      <w:sz w:val="16"/>
      <w:szCs w:val="16"/>
    </w:rPr>
  </w:style>
  <w:style w:type="character" w:customStyle="1" w:styleId="22">
    <w:name w:val="fontstyle11"/>
    <w:basedOn w:val="8"/>
    <w:uiPriority w:val="0"/>
    <w:rPr>
      <w:rFonts w:hint="default" w:ascii="NimbusRomNo9L-Medi" w:hAnsi="NimbusRomNo9L-Medi"/>
      <w:b/>
      <w:bCs/>
      <w:color w:val="000000"/>
      <w:sz w:val="30"/>
      <w:szCs w:val="30"/>
    </w:rPr>
  </w:style>
  <w:style w:type="character" w:customStyle="1" w:styleId="23">
    <w:name w:val="fontstyle31"/>
    <w:basedOn w:val="8"/>
    <w:uiPriority w:val="0"/>
    <w:rPr>
      <w:rFonts w:hint="default" w:ascii="CMMI8" w:hAnsi="CMMI8"/>
      <w:i/>
      <w:iCs/>
      <w:color w:val="000000"/>
      <w:sz w:val="16"/>
      <w:szCs w:val="16"/>
    </w:rPr>
  </w:style>
  <w:style w:type="character" w:customStyle="1" w:styleId="24">
    <w:name w:val="Placeholder Text"/>
    <w:basedOn w:val="8"/>
    <w:semiHidden/>
    <w:uiPriority w:val="99"/>
    <w:rPr>
      <w:color w:val="808080"/>
    </w:rPr>
  </w:style>
  <w:style w:type="character" w:customStyle="1" w:styleId="25">
    <w:name w:val="文档结构图 Char"/>
    <w:basedOn w:val="8"/>
    <w:link w:val="5"/>
    <w:semiHidden/>
    <w:uiPriority w:val="99"/>
    <w:rPr>
      <w:rFonts w:ascii="SimSun" w:hAnsi="Times New Roman" w:eastAsia="SimSu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589</Words>
  <Characters>3358</Characters>
  <Lines>27</Lines>
  <Paragraphs>7</Paragraphs>
  <TotalTime>0</TotalTime>
  <ScaleCrop>false</ScaleCrop>
  <LinksUpToDate>false</LinksUpToDate>
  <CharactersWithSpaces>3940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2018-11-07T14:09:00Z</dcterms:created>
  <dc:creator>zj</dc:creator>
  <cp:lastModifiedBy>taqini</cp:lastModifiedBy>
  <dcterms:modified xsi:type="dcterms:W3CDTF">2019-02-22T18:53:46Z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