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Return-oriented Programming (ROP) is a new exploitation technique that can perform arbitrary unintended operations by constructing a gadget chain reusing existing small code sequences.</w:t>
      </w:r>
    </w:p>
    <w:p>
      <w:pPr>
        <w:spacing w:line="240" w:lineRule="auto"/>
        <w:jc w:val="both"/>
        <w:rPr>
          <w:rFonts w:hint="eastAsia" w:asciiTheme="minorAscii" w:hAnsiTheme="minorEastAsia" w:eastAsiaTheme="minorEastAsia" w:cstheme="minorEastAsia"/>
          <w:b w:val="0"/>
          <w:bCs w:val="0"/>
          <w:sz w:val="18"/>
          <w:szCs w:val="21"/>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Although many defense mechanisms have been proposed, some new variants of ROP attack can easily circumvent them.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this paper, we present a new tool, ROP-Hunt, that can defend against ROP attacks based on the differences between normal program and ROP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ROP-Hunt leverages instrumentation technique and detects ROP attack at runtime.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 our experiment, ROP-Hunt can detect all types of ROP attack from real-world examples.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在我们的实验中，ROP-Hunt可以在众多真实例程中检测出所有类型的ROP攻击。</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We use several unmodified SPEC2006 benchmarks to test the performance and the result shows that it has a zero false positive rate and an acceptable overhead.</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Keywords: Return-oriented Programming · Buffer overflow Detection · Code reuse attack · Binary instrumentation</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1 Introduction </w:t>
      </w: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Since the widespread adoption of data execution prevention (DEP) [1], which ensures that all writable pages in memory are non-executable, it's hard for attackers to redirect the hijacked control flow to their own injected malicious code.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To bypass DEP mechanism, code reuse attack (CRA) techniques are proposed and have become attacker</w:t>
      </w:r>
      <w:r>
        <w:rPr>
          <w:rFonts w:hint="default" w:asciiTheme="minorAscii" w:hAnsiTheme="minorEastAsia" w:cstheme="minorEastAsia"/>
          <w:b w:val="0"/>
          <w:bCs w:val="0"/>
          <w:sz w:val="16"/>
          <w:szCs w:val="20"/>
        </w:rPr>
        <w:t>'</w:t>
      </w:r>
      <w:r>
        <w:rPr>
          <w:rFonts w:hint="eastAsia" w:asciiTheme="minorAscii" w:hAnsiTheme="minorEastAsia" w:eastAsiaTheme="minorEastAsia" w:cstheme="minorEastAsia"/>
          <w:b w:val="0"/>
          <w:bCs w:val="0"/>
          <w:sz w:val="16"/>
          <w:szCs w:val="20"/>
        </w:rPr>
        <w:t>s powerful tools.</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为了绕过DEP机制，代码复用攻击（CRA）被提出并成为了攻击者们的利器。</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Instead of injection code, they reuse instructions already residing in the attacked vulnerable process to induce malicious behaviors. </w:t>
      </w:r>
    </w:p>
    <w:p>
      <w:pPr>
        <w:spacing w:line="240" w:lineRule="auto"/>
        <w:jc w:val="both"/>
        <w:rPr>
          <w:rFonts w:hint="eastAsia" w:asciiTheme="minorAscii" w:hAnsiTheme="minorEastAsia" w:eastAsiaTheme="minorEastAsia" w:cstheme="minorEastAsia"/>
          <w:b w:val="0"/>
          <w:bCs w:val="0"/>
          <w:sz w:val="16"/>
          <w:szCs w:val="20"/>
        </w:rPr>
      </w:pPr>
      <w:r>
        <w:rPr>
          <w:rFonts w:hint="default" w:asciiTheme="minorAscii" w:hAnsiTheme="minorEastAsia" w:cstheme="minorEastAsia"/>
          <w:b w:val="0"/>
          <w:bCs w:val="0"/>
          <w:sz w:val="21"/>
          <w:szCs w:val="24"/>
        </w:rPr>
        <w:t>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Return-into-libc technique [37] is one simple practice of it, in which the attacker uses a buffer overflow to overwrite the return address stored in the stack to the address of the library function chosen to be executed. </w:t>
      </w:r>
    </w:p>
    <w:p>
      <w:pPr>
        <w:spacing w:line="240" w:lineRule="auto"/>
        <w:jc w:val="both"/>
        <w:rPr>
          <w:rFonts w:hint="eastAsia" w:asciiTheme="minorAscii" w:hAnsiTheme="minorEastAsia" w:eastAsiaTheme="minorEastAsia" w:cstheme="minorEastAsia"/>
          <w:b w:val="0"/>
          <w:bCs w:val="0"/>
          <w:sz w:val="21"/>
          <w:szCs w:val="21"/>
        </w:rPr>
      </w:pP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Traditional return-into-libc attack leverages libc functions and cannot support arbitrary computation on the victim machine.</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Return-oriented Programming (ROP) is another code reuse attack technique, which executes short instruction sequences called gadgets instead of an entire function.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ROP was first demonstrated by Shacham [35] for the </w:t>
      </w:r>
      <w:r>
        <w:rPr>
          <w:rFonts w:hint="default" w:asciiTheme="minorAscii" w:hAnsiTheme="minorEastAsia" w:cstheme="minorEastAsia"/>
          <w:b w:val="0"/>
          <w:bCs w:val="0"/>
          <w:sz w:val="16"/>
          <w:szCs w:val="20"/>
        </w:rPr>
        <w:t>x</w:t>
      </w:r>
      <w:r>
        <w:rPr>
          <w:rFonts w:hint="eastAsia" w:asciiTheme="minorAscii" w:hAnsiTheme="minorEastAsia" w:eastAsiaTheme="minorEastAsia" w:cstheme="minorEastAsia"/>
          <w:b w:val="0"/>
          <w:bCs w:val="0"/>
          <w:sz w:val="16"/>
          <w:szCs w:val="20"/>
        </w:rPr>
        <w:t xml:space="preserve">86 platform,and was subsequently extended to other architectures [13,16,23,26]. </w:t>
      </w:r>
    </w:p>
    <w:p>
      <w:pPr>
        <w:spacing w:line="240" w:lineRule="auto"/>
        <w:jc w:val="both"/>
        <w:rPr>
          <w:rFonts w:hint="eastAsia" w:asciiTheme="minorAscii" w:hAnsiTheme="minorEastAsia" w:eastAsiaTheme="minorEastAsia" w:cstheme="minorEastAsia"/>
          <w:b w:val="0"/>
          <w:bCs w:val="0"/>
          <w:sz w:val="21"/>
          <w:szCs w:val="24"/>
        </w:rPr>
      </w:pPr>
      <w:r>
        <w:rPr>
          <w:rFonts w:hint="default" w:asciiTheme="minorAscii" w:hAnsiTheme="minorEastAsia" w:cstheme="minorEastAsia"/>
          <w:b w:val="0"/>
          <w:bCs w:val="0"/>
          <w:sz w:val="21"/>
          <w:szCs w:val="24"/>
        </w:rPr>
        <w:t>ROP最初由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 xml:space="preserve">It has been proved that ROP can perform Turing-complete computation [36].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ROP可实现图灵完备计算已被证明[36]。</w:t>
      </w:r>
    </w:p>
    <w:p>
      <w:pPr>
        <w:spacing w:line="240" w:lineRule="auto"/>
        <w:jc w:val="both"/>
        <w:rPr>
          <w:rFonts w:hint="eastAsia" w:asciiTheme="minorAscii" w:hAnsiTheme="minorEastAsia" w:eastAsiaTheme="minorEastAsia" w:cstheme="minorEastAsia"/>
          <w:b w:val="0"/>
          <w:bCs w:val="0"/>
          <w:sz w:val="16"/>
          <w:szCs w:val="20"/>
        </w:rPr>
      </w:pPr>
      <w:r>
        <w:rPr>
          <w:rFonts w:hint="eastAsia" w:asciiTheme="minorAscii" w:hAnsiTheme="minorEastAsia" w:eastAsiaTheme="minorEastAsia" w:cstheme="minorEastAsia"/>
          <w:b w:val="0"/>
          <w:bCs w:val="0"/>
          <w:sz w:val="16"/>
          <w:szCs w:val="20"/>
        </w:rPr>
        <w:t>Some tools have been developed that allow attackers to construct arbitrary malicious programs using ROP automatically [22,24,33,34].</w:t>
      </w:r>
    </w:p>
    <w:p>
      <w:pPr>
        <w:spacing w:line="240" w:lineRule="auto"/>
        <w:jc w:val="both"/>
        <w:rPr>
          <w:rFonts w:hint="default" w:asciiTheme="minorAscii" w:hAnsiTheme="minorEastAsia" w:cstheme="minorEastAsia"/>
          <w:b w:val="0"/>
          <w:bCs w:val="0"/>
          <w:sz w:val="21"/>
          <w:szCs w:val="24"/>
        </w:rPr>
      </w:pPr>
      <w:r>
        <w:rPr>
          <w:rFonts w:hint="default" w:asciiTheme="minorAscii" w:hAnsiTheme="minorEastAsia" w:cstheme="minorEastAsia"/>
          <w:b w:val="0"/>
          <w:bCs w:val="0"/>
          <w:sz w:val="21"/>
          <w:szCs w:val="24"/>
        </w:rPr>
        <w:t>一些允许攻击者使用ROP自动构造任意恶意程序的工具已被开发</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the last few years, a number of software and hardware defenses have been proposed to mitigate ROP-based attacks.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软件</w:t>
      </w:r>
      <w:r>
        <w:rPr>
          <w:rFonts w:hint="default" w:asciiTheme="minorAscii" w:hAnsiTheme="minorEastAsia" w:cstheme="minorEastAsia"/>
          <w:b w:val="0"/>
          <w:bCs w:val="0"/>
          <w:sz w:val="21"/>
          <w:szCs w:val="24"/>
        </w:rPr>
        <w:t>或</w:t>
      </w:r>
      <w:r>
        <w:rPr>
          <w:rFonts w:hint="eastAsia" w:asciiTheme="minorAscii" w:hAnsiTheme="minorEastAsia" w:cstheme="minorEastAsia"/>
          <w:b w:val="0"/>
          <w:bCs w:val="0"/>
          <w:sz w:val="21"/>
          <w:szCs w:val="24"/>
        </w:rPr>
        <w:t>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DROP [17] and DynIMA [20] will trigger an alarm if the small instruction sequences each ending with a ret instruction are executed consecutively.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ROPdefender [21] maintains a shadow stack and verifies all return addresses.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ROPdefender [21]</w:t>
      </w:r>
      <w:r>
        <w:rPr>
          <w:rFonts w:hint="default" w:asciiTheme="minorAscii" w:hAnsiTheme="minorEastAsia" w:cstheme="minorEastAsia"/>
          <w:b w:val="0"/>
          <w:bCs w:val="0"/>
          <w:sz w:val="21"/>
          <w:szCs w:val="24"/>
        </w:rPr>
        <w:t>则</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Li et al. [27] proposed a compiler for the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 xml:space="preserve">86 platform that avoids issuing "0xc3" bytes that can be used as unintended return instructions. Further more, it replaces intended call and return instructions with an indirect call mechanism. However, these mechanisms only focus on the ROP gadgets ending with return instructions and can not defeat other types of ROP-like attacks that capture gadgets without return instructions.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CFLocking [11] and G-Free [30] aim to defend against all types of ROP attacks, but they require the source code which is often unavailable to the end users in the real world.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KBouncer [32] covers all ROP attack types, requires no side information and achieves good runtime efficiency. However, it only monitors the application execution flow on selected critical paths, e.g., system APIs. It inevitably misses the ROP attacks that do not use those paths.</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关键路径上的应用程序执行流，例如系统API。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ROP attack chains gadgets together to perform complex computations and has its own features: the length of gadget is short, contiguous gadgets are not in the same routine and they all execute system calls in somewhere.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 xml:space="preserve">Based on these features, we design and implement a tool named ROP-Hunt, which dynamically detects all types of ROP attack by checking whether the execution behavior has these matched features. In ROP-Hunt, based on the hazard degree, we divide the ROP report into two categories: </w:t>
      </w:r>
      <w:r>
        <w:rPr>
          <w:rFonts w:hint="eastAsia" w:asciiTheme="minorAscii" w:hAnsiTheme="minorEastAsia" w:cstheme="minorEastAsia"/>
          <w:b w:val="0"/>
          <w:bCs w:val="0"/>
          <w:i/>
          <w:iCs/>
          <w:sz w:val="16"/>
          <w:szCs w:val="20"/>
        </w:rPr>
        <w:t xml:space="preserve">Warning </w:t>
      </w:r>
      <w:r>
        <w:rPr>
          <w:rFonts w:hint="eastAsia" w:asciiTheme="minorAscii" w:hAnsiTheme="minorEastAsia" w:cstheme="minorEastAsia"/>
          <w:b w:val="0"/>
          <w:bCs w:val="0"/>
          <w:i w:val="0"/>
          <w:iCs w:val="0"/>
          <w:sz w:val="16"/>
          <w:szCs w:val="20"/>
        </w:rPr>
        <w:t xml:space="preserve">and </w:t>
      </w:r>
      <w:r>
        <w:rPr>
          <w:rFonts w:hint="eastAsia" w:asciiTheme="minorAscii" w:hAnsiTheme="minorEastAsia" w:cstheme="minorEastAsia"/>
          <w:b w:val="0"/>
          <w:bCs w:val="0"/>
          <w:i/>
          <w:iCs/>
          <w:sz w:val="16"/>
          <w:szCs w:val="20"/>
        </w:rPr>
        <w:t>Attack.</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In summary, the main contributions of our work are:</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statistically analyze a number of normal applications and latest ROP malicious code, and extract features of the ROP attack.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 xml:space="preserve">- We propose a novel approach to protecting legacy applications from all types of ROP attacks without accessing to source code.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xml:space="preserve"> - 我们提出了一种新方法，可以在不访问源代码的情况下保护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21"/>
          <w:szCs w:val="24"/>
        </w:rPr>
        <w:t xml:space="preserve"> </w:t>
      </w:r>
      <w:r>
        <w:rPr>
          <w:rFonts w:hint="eastAsia" w:asciiTheme="minorAscii" w:hAnsiTheme="minorEastAsia" w:cstheme="minorEastAsia"/>
          <w:b w:val="0"/>
          <w:bCs w:val="0"/>
          <w:sz w:val="16"/>
          <w:szCs w:val="20"/>
        </w:rPr>
        <w:t xml:space="preserve">- We design and implement a prototype, ROP-Hunt, on </w:t>
      </w:r>
      <w:r>
        <w:rPr>
          <w:rFonts w:hint="default" w:asciiTheme="minorAscii" w:hAnsiTheme="minorEastAsia" w:cstheme="minorEastAsia"/>
          <w:b w:val="0"/>
          <w:bCs w:val="0"/>
          <w:sz w:val="16"/>
          <w:szCs w:val="20"/>
        </w:rPr>
        <w:t>x</w:t>
      </w:r>
      <w:r>
        <w:rPr>
          <w:rFonts w:hint="eastAsia" w:asciiTheme="minorAscii" w:hAnsiTheme="minorEastAsia" w:cstheme="minorEastAsia"/>
          <w:b w:val="0"/>
          <w:bCs w:val="0"/>
          <w:sz w:val="16"/>
          <w:szCs w:val="20"/>
        </w:rPr>
        <w:t>86-based Linux platform and evaluate its security effectiveness and performance overhead.</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我们在x86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16"/>
          <w:szCs w:val="20"/>
        </w:rPr>
        <w:t>The remainder of the paper is organized as follows: In Sects. 2 and 3, we describe the ROP attacks and analyze the features of them. The design and implementation of ROP-Hunt are illustrated at Sect. 4. Sections 5 and 6 discuss the parameter selections and delay gadget respectively. Section 7 presents the security and performance evaluation of ROP-Hunt. Section 8 examines its limitations. Finally, we conclude this paper and discuss the future work in Sect. 9.</w:t>
      </w:r>
    </w:p>
    <w:p>
      <w:pPr>
        <w:spacing w:line="240" w:lineRule="auto"/>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 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br w:type="page"/>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2 ROP Attack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二、ROP攻击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Without injecting new code into the programs address space, ROP attacks consist of short instruction sequences, which are called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w:t>
      </w:r>
      <w:r>
        <w:rPr>
          <w:rFonts w:hint="default" w:asciiTheme="minorAscii" w:hAnsiTheme="minorEastAsia" w:cstheme="minorEastAsia"/>
          <w:b w:val="0"/>
          <w:bCs w:val="0"/>
          <w:sz w:val="21"/>
          <w:szCs w:val="24"/>
        </w:rPr>
        <w:t>gadget</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短指令序列组成。</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Each gadget performs some small computation, such as adding two registers or loading a value to memory, and ends with return instruction. We can chain gadgets together and transfer the control flow from one gadget to another by writing appropriate values over the stack.</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eastAsia"/>
        </w:rPr>
        <w:t>Fig. 1. A general ROP attack</w:t>
      </w:r>
    </w:p>
    <w:p>
      <w:pPr>
        <w:spacing w:line="240" w:lineRule="auto"/>
        <w:jc w:val="center"/>
        <w:rPr>
          <w:rFonts w:hint="eastAsia"/>
        </w:rPr>
      </w:pPr>
      <w:r>
        <w:rPr>
          <w:rFonts w:hint="default"/>
        </w:rPr>
        <w:t>图1 一般的ROP攻击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Figure 1 illustrates a general ROP attack workflow. In step 1, the attacker exploits a memory-related vulnerability of a specific program, e.g., a buffer overflow, and moves the stack pointer (ESP) to the first return address. </w:t>
      </w:r>
    </w:p>
    <w:p>
      <w:pPr>
        <w:spacing w:line="240" w:lineRule="auto"/>
        <w:jc w:val="both"/>
        <w:rPr>
          <w:rFonts w:hint="eastAsia" w:asciiTheme="minorAscii" w:hAnsiTheme="minorEastAsia" w:cstheme="minorEastAsia"/>
          <w:b w:val="0"/>
          <w:bCs w:val="0"/>
          <w:sz w:val="21"/>
          <w:szCs w:val="21"/>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For example, Aleph in [31] uses stack smashing techniques to overwrite the return address of a function. Return address 1 is injected at the place where the original return address was located, and the value of ESP will be automatically changed to this point.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 step 2, execution is redirected to the first gadget by popping return address 1 from the stack. </w:t>
      </w:r>
    </w:p>
    <w:p>
      <w:pPr>
        <w:spacing w:line="240" w:lineRule="auto"/>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The gadget is terminated by another return instruction which pops return address 2 from the stack (step 3) and redirects execution to the next gadget (step 4).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Each gadget is executed one by one in this way until the attacker attains his goal.</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Recently, some new variants of ROP attack without using ret instructions were proposed.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Checkoway et al. [15] found it is possible to perform return-oriented programming by looking for a pop instruction followed by an indirect jump (e.g., pop edx ; jmp [edx ]).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This instruction sequence behaves like returns, and can be used to chain useful gadgets together.</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Jump-Oriented Programming (JOP) [12] is another variant of ROP attack which uses register-indirect jumps instead of returns.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JOP uses a dispatcher table to hold gadget addresses. Each gadget must be followed by a dispatcher, which is an instruction sequence that can govern the control flow. </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which is an instruction sequence that can govern the control flow.</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The dispatcher is used as a virtual program counter and translates the control flow to an entry in the dispatch table, which is the address of a particular jump-oriented functional gadget.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At the end of a functional gadget, the attacker uses an indirect jump back to the dispatcher.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Then, the dispatcher advances the pointer to the next functional gadget. A simple case of dispatcher is add edx, 4; jmp [edx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jc w:val="both"/>
        <w:rPr>
          <w:rFonts w:hint="eastAsia" w:asciiTheme="minorAscii" w:hAnsiTheme="minorEastAsia" w:cstheme="minorEastAsia"/>
          <w:b w:val="0"/>
          <w:bCs w:val="0"/>
          <w:sz w:val="16"/>
          <w:szCs w:val="20"/>
        </w:rPr>
      </w:pP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Call Oriented Programming (COP) [14] was introduced by Nicholas Carlini and David Wagner in 2014. </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Instead of using gadgets that end in returns, the attacker uses gadgets that end with indirect calls.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COP attack does not require a dispatcher gadget and gadgets are chained together by pointing the memory-indirect locations to the next gadget in sequence.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(a) Traditional Shellcode</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16"/>
          <w:szCs w:val="20"/>
        </w:rPr>
        <w:t>(b) ROP Malicious Code</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Fig. 2. A simple mixed ROP attack</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To evade current protection mechanisms, attackers prefer to use combinational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Figure 2 shows a very simple mixed ROP attack constructed by only 4 short gadgets.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It is derived from a traditional shellcode [3] which exits the running process on x86 architecture.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w:t>
      </w:r>
      <w:r>
        <w:rPr>
          <w:rFonts w:hint="default" w:asciiTheme="minorAscii" w:hAnsiTheme="minorEastAsia" w:cstheme="minorEastAsia"/>
          <w:b w:val="0"/>
          <w:bCs w:val="0"/>
          <w:sz w:val="21"/>
          <w:szCs w:val="24"/>
        </w:rPr>
        <w:t>用于</w:t>
      </w:r>
      <w:r>
        <w:rPr>
          <w:rFonts w:hint="default" w:asciiTheme="minorAscii" w:hAnsiTheme="minorEastAsia" w:cstheme="minorEastAsia"/>
          <w:b w:val="0"/>
          <w:bCs w:val="0"/>
          <w:sz w:val="21"/>
          <w:szCs w:val="24"/>
        </w:rPr>
        <w:t>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 xml:space="preserve">We used exit(n) (n represents a non-zero integer) system call instead of exit(0) for convenience. The system call number is stored in eax and the parameter is stored in ebx. </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16"/>
          <w:szCs w:val="20"/>
        </w:rPr>
        <w:t>DROP [17] and DynIMA [20] only detect contiguous ret-based gadgets and the attacker can leverage this simple ROP malicious code to evade these two defense mechanisms.</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w:t>
      </w:r>
      <w:bookmarkStart w:id="0" w:name="_GoBack"/>
      <w:r>
        <w:rPr>
          <w:rFonts w:hint="eastAsia" w:asciiTheme="minorAscii" w:hAnsiTheme="minorEastAsia" w:cstheme="minorEastAsia"/>
          <w:b w:val="0"/>
          <w:bCs w:val="0"/>
          <w:sz w:val="21"/>
          <w:szCs w:val="24"/>
        </w:rPr>
        <w:t>的</w:t>
      </w:r>
      <w:bookmarkEnd w:id="0"/>
      <w:r>
        <w:rPr>
          <w:rFonts w:hint="eastAsia" w:asciiTheme="minorAscii" w:hAnsiTheme="minorEastAsia" w:cstheme="minorEastAsia"/>
          <w:b w:val="0"/>
          <w:bCs w:val="0"/>
          <w:sz w:val="21"/>
          <w:szCs w:val="24"/>
        </w:rPr>
        <w:t>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F066"/>
    <w:rsid w:val="071EFED4"/>
    <w:rsid w:val="07CF7842"/>
    <w:rsid w:val="07CFB3BE"/>
    <w:rsid w:val="07DBD734"/>
    <w:rsid w:val="0EAEF22F"/>
    <w:rsid w:val="0F8FD677"/>
    <w:rsid w:val="0FBA0883"/>
    <w:rsid w:val="107569DE"/>
    <w:rsid w:val="12D115F9"/>
    <w:rsid w:val="157BDB53"/>
    <w:rsid w:val="177FD619"/>
    <w:rsid w:val="17BA0AFE"/>
    <w:rsid w:val="17F5BB08"/>
    <w:rsid w:val="1B9FE9A7"/>
    <w:rsid w:val="1BFFCBAA"/>
    <w:rsid w:val="1EFE9C1B"/>
    <w:rsid w:val="1F6BEDC5"/>
    <w:rsid w:val="1FCFC5B8"/>
    <w:rsid w:val="1FD69CA6"/>
    <w:rsid w:val="1FF63C12"/>
    <w:rsid w:val="1FFD74B8"/>
    <w:rsid w:val="23EE3DFA"/>
    <w:rsid w:val="295D8ECA"/>
    <w:rsid w:val="2BE218D7"/>
    <w:rsid w:val="2DEEDE75"/>
    <w:rsid w:val="2F2F4D73"/>
    <w:rsid w:val="2FDBF101"/>
    <w:rsid w:val="2FDDD111"/>
    <w:rsid w:val="2FEEC728"/>
    <w:rsid w:val="2FFF4B48"/>
    <w:rsid w:val="2FFF9130"/>
    <w:rsid w:val="2FFFA972"/>
    <w:rsid w:val="34FE8FAC"/>
    <w:rsid w:val="35EFBD54"/>
    <w:rsid w:val="35FF7ADD"/>
    <w:rsid w:val="373E0103"/>
    <w:rsid w:val="37B94679"/>
    <w:rsid w:val="37BFF47B"/>
    <w:rsid w:val="37DBF1C2"/>
    <w:rsid w:val="37F78AEB"/>
    <w:rsid w:val="37FFA435"/>
    <w:rsid w:val="3B5FE040"/>
    <w:rsid w:val="3B774BF3"/>
    <w:rsid w:val="3BADBCCA"/>
    <w:rsid w:val="3BEFF709"/>
    <w:rsid w:val="3BFB2070"/>
    <w:rsid w:val="3BFB8B72"/>
    <w:rsid w:val="3BFD5814"/>
    <w:rsid w:val="3CFFAD8D"/>
    <w:rsid w:val="3D7C52AA"/>
    <w:rsid w:val="3DDD63BC"/>
    <w:rsid w:val="3E7B1467"/>
    <w:rsid w:val="3EF3BFE9"/>
    <w:rsid w:val="3EFBDDD1"/>
    <w:rsid w:val="3EFEC77C"/>
    <w:rsid w:val="3F2BCA7A"/>
    <w:rsid w:val="3F3CD221"/>
    <w:rsid w:val="3FBBBEB2"/>
    <w:rsid w:val="3FBF27DB"/>
    <w:rsid w:val="3FDD61AE"/>
    <w:rsid w:val="3FDF9655"/>
    <w:rsid w:val="3FED0FBE"/>
    <w:rsid w:val="3FEFCE07"/>
    <w:rsid w:val="3FF30C2E"/>
    <w:rsid w:val="3FFB08CE"/>
    <w:rsid w:val="3FFBE85C"/>
    <w:rsid w:val="3FFDCF0F"/>
    <w:rsid w:val="3FFF0BEC"/>
    <w:rsid w:val="3FFF9C91"/>
    <w:rsid w:val="3FFFA267"/>
    <w:rsid w:val="40EFBAA7"/>
    <w:rsid w:val="45EDA32C"/>
    <w:rsid w:val="47FF8EA3"/>
    <w:rsid w:val="4AFF82BA"/>
    <w:rsid w:val="4B7F1EC2"/>
    <w:rsid w:val="4BBDAF5B"/>
    <w:rsid w:val="4BFF4350"/>
    <w:rsid w:val="4D7FC341"/>
    <w:rsid w:val="4F2E819A"/>
    <w:rsid w:val="527C1CFD"/>
    <w:rsid w:val="54581860"/>
    <w:rsid w:val="565B002A"/>
    <w:rsid w:val="579FC52E"/>
    <w:rsid w:val="57B18B76"/>
    <w:rsid w:val="57B7B665"/>
    <w:rsid w:val="57EDF22B"/>
    <w:rsid w:val="57EF010D"/>
    <w:rsid w:val="57F92251"/>
    <w:rsid w:val="57FCCBB9"/>
    <w:rsid w:val="5B3DA8A5"/>
    <w:rsid w:val="5B67ABC9"/>
    <w:rsid w:val="5B9F06BB"/>
    <w:rsid w:val="5BBEAFF1"/>
    <w:rsid w:val="5BEF0E57"/>
    <w:rsid w:val="5BFDE20A"/>
    <w:rsid w:val="5D9F90A6"/>
    <w:rsid w:val="5DBFA917"/>
    <w:rsid w:val="5DFFE2B6"/>
    <w:rsid w:val="5E5F78CA"/>
    <w:rsid w:val="5E6F2651"/>
    <w:rsid w:val="5EAE3951"/>
    <w:rsid w:val="5EEED4CC"/>
    <w:rsid w:val="5EF5442F"/>
    <w:rsid w:val="5EFBFF4F"/>
    <w:rsid w:val="5EFFED13"/>
    <w:rsid w:val="5F2E2416"/>
    <w:rsid w:val="5F5CAD9C"/>
    <w:rsid w:val="5F6F8788"/>
    <w:rsid w:val="5FAD995B"/>
    <w:rsid w:val="5FDB6956"/>
    <w:rsid w:val="5FE35E8D"/>
    <w:rsid w:val="5FE52B03"/>
    <w:rsid w:val="5FEFB5EE"/>
    <w:rsid w:val="5FF1BBF7"/>
    <w:rsid w:val="5FFBDE1C"/>
    <w:rsid w:val="5FFD5631"/>
    <w:rsid w:val="5FFE920D"/>
    <w:rsid w:val="5FFF140F"/>
    <w:rsid w:val="5FFF8CB9"/>
    <w:rsid w:val="63B645C5"/>
    <w:rsid w:val="63BD4895"/>
    <w:rsid w:val="63D35317"/>
    <w:rsid w:val="63F71BC9"/>
    <w:rsid w:val="65AFE3D7"/>
    <w:rsid w:val="663DC059"/>
    <w:rsid w:val="66B3BD2D"/>
    <w:rsid w:val="66FF96AC"/>
    <w:rsid w:val="6737966D"/>
    <w:rsid w:val="677574F8"/>
    <w:rsid w:val="67970B94"/>
    <w:rsid w:val="67FFAB00"/>
    <w:rsid w:val="68FFEFAA"/>
    <w:rsid w:val="69E3BA60"/>
    <w:rsid w:val="6A7EEC44"/>
    <w:rsid w:val="6B1732E9"/>
    <w:rsid w:val="6B3FCE47"/>
    <w:rsid w:val="6BCBDFAA"/>
    <w:rsid w:val="6BE7D3F5"/>
    <w:rsid w:val="6BEDAFEC"/>
    <w:rsid w:val="6BEF9F6C"/>
    <w:rsid w:val="6BFA8978"/>
    <w:rsid w:val="6C5FB224"/>
    <w:rsid w:val="6DAC6C45"/>
    <w:rsid w:val="6DAF62E5"/>
    <w:rsid w:val="6DE95142"/>
    <w:rsid w:val="6DED56A3"/>
    <w:rsid w:val="6DFE766C"/>
    <w:rsid w:val="6DFF8184"/>
    <w:rsid w:val="6E3D3D9C"/>
    <w:rsid w:val="6E5E4527"/>
    <w:rsid w:val="6ECF1030"/>
    <w:rsid w:val="6EF3C8D0"/>
    <w:rsid w:val="6EF785CD"/>
    <w:rsid w:val="6F74147A"/>
    <w:rsid w:val="6FAF74FF"/>
    <w:rsid w:val="6FBFA8B1"/>
    <w:rsid w:val="6FF30703"/>
    <w:rsid w:val="6FF9D9CC"/>
    <w:rsid w:val="6FFB0997"/>
    <w:rsid w:val="7175FDB3"/>
    <w:rsid w:val="71FE7A88"/>
    <w:rsid w:val="727B9609"/>
    <w:rsid w:val="727DE333"/>
    <w:rsid w:val="72F91E6F"/>
    <w:rsid w:val="737E1F93"/>
    <w:rsid w:val="737FBE59"/>
    <w:rsid w:val="73AE3C6F"/>
    <w:rsid w:val="73E7F5DD"/>
    <w:rsid w:val="73EE808A"/>
    <w:rsid w:val="74DF7C94"/>
    <w:rsid w:val="74EFA3F6"/>
    <w:rsid w:val="75360828"/>
    <w:rsid w:val="755B7117"/>
    <w:rsid w:val="757D8208"/>
    <w:rsid w:val="757F4481"/>
    <w:rsid w:val="75D98AF8"/>
    <w:rsid w:val="75F601C1"/>
    <w:rsid w:val="76E79616"/>
    <w:rsid w:val="76EE9803"/>
    <w:rsid w:val="76EF5DF6"/>
    <w:rsid w:val="76F310FB"/>
    <w:rsid w:val="76FFCB04"/>
    <w:rsid w:val="76FFCC22"/>
    <w:rsid w:val="7733545B"/>
    <w:rsid w:val="773B02CD"/>
    <w:rsid w:val="773F21DE"/>
    <w:rsid w:val="77790BBF"/>
    <w:rsid w:val="777DDAA6"/>
    <w:rsid w:val="77A6F556"/>
    <w:rsid w:val="77CC741D"/>
    <w:rsid w:val="77E618FF"/>
    <w:rsid w:val="77EECEF5"/>
    <w:rsid w:val="77EF94DE"/>
    <w:rsid w:val="77F7463C"/>
    <w:rsid w:val="77FBA2E8"/>
    <w:rsid w:val="77FD1031"/>
    <w:rsid w:val="77FFD7FE"/>
    <w:rsid w:val="77FFF0DD"/>
    <w:rsid w:val="79D20E7F"/>
    <w:rsid w:val="79DF7797"/>
    <w:rsid w:val="79FD7D91"/>
    <w:rsid w:val="79FEBD38"/>
    <w:rsid w:val="79FEFC02"/>
    <w:rsid w:val="7A2F1324"/>
    <w:rsid w:val="7ABB9F70"/>
    <w:rsid w:val="7AC7684A"/>
    <w:rsid w:val="7AEEF154"/>
    <w:rsid w:val="7AF7B8EF"/>
    <w:rsid w:val="7B0CAB14"/>
    <w:rsid w:val="7B3D4D2F"/>
    <w:rsid w:val="7B7CE8E4"/>
    <w:rsid w:val="7B9D7876"/>
    <w:rsid w:val="7BBBB9EF"/>
    <w:rsid w:val="7BBE2F7C"/>
    <w:rsid w:val="7BBF0FC9"/>
    <w:rsid w:val="7BBF8F3C"/>
    <w:rsid w:val="7BEB870D"/>
    <w:rsid w:val="7BED10E2"/>
    <w:rsid w:val="7BED7E7C"/>
    <w:rsid w:val="7BF24527"/>
    <w:rsid w:val="7BF9CB89"/>
    <w:rsid w:val="7BFDA13D"/>
    <w:rsid w:val="7BFFB45F"/>
    <w:rsid w:val="7BFFF1A3"/>
    <w:rsid w:val="7C55C548"/>
    <w:rsid w:val="7C7E1BD1"/>
    <w:rsid w:val="7C9B8C25"/>
    <w:rsid w:val="7CEFFA21"/>
    <w:rsid w:val="7CFDD7B1"/>
    <w:rsid w:val="7CFF9777"/>
    <w:rsid w:val="7CFFBB4C"/>
    <w:rsid w:val="7D75B0A2"/>
    <w:rsid w:val="7DBE40A9"/>
    <w:rsid w:val="7DBFDBE5"/>
    <w:rsid w:val="7DDB03AE"/>
    <w:rsid w:val="7DE30FDF"/>
    <w:rsid w:val="7DF75D90"/>
    <w:rsid w:val="7DF992AE"/>
    <w:rsid w:val="7DFB4CD9"/>
    <w:rsid w:val="7DFDBE82"/>
    <w:rsid w:val="7DFF85F2"/>
    <w:rsid w:val="7E3D6FED"/>
    <w:rsid w:val="7E5E0A96"/>
    <w:rsid w:val="7E67C95D"/>
    <w:rsid w:val="7E6FABF4"/>
    <w:rsid w:val="7EB7A1DD"/>
    <w:rsid w:val="7EBD2F3A"/>
    <w:rsid w:val="7EBF3274"/>
    <w:rsid w:val="7EBF89BA"/>
    <w:rsid w:val="7EEBD821"/>
    <w:rsid w:val="7EEE6CAA"/>
    <w:rsid w:val="7EEEBE5B"/>
    <w:rsid w:val="7EF37D1D"/>
    <w:rsid w:val="7EF3F32D"/>
    <w:rsid w:val="7EF73248"/>
    <w:rsid w:val="7EFC8000"/>
    <w:rsid w:val="7EFD2A21"/>
    <w:rsid w:val="7EFE2FFA"/>
    <w:rsid w:val="7EFE6674"/>
    <w:rsid w:val="7EFF171B"/>
    <w:rsid w:val="7F3F268B"/>
    <w:rsid w:val="7F3FB4D4"/>
    <w:rsid w:val="7F56A285"/>
    <w:rsid w:val="7F577CF9"/>
    <w:rsid w:val="7F57DD30"/>
    <w:rsid w:val="7F6A0570"/>
    <w:rsid w:val="7F6CA812"/>
    <w:rsid w:val="7F6F160D"/>
    <w:rsid w:val="7F7D26B5"/>
    <w:rsid w:val="7F7F1181"/>
    <w:rsid w:val="7F7FADE6"/>
    <w:rsid w:val="7F9F9F75"/>
    <w:rsid w:val="7FAF24DC"/>
    <w:rsid w:val="7FAFEFA1"/>
    <w:rsid w:val="7FB67175"/>
    <w:rsid w:val="7FB72F36"/>
    <w:rsid w:val="7FBB339B"/>
    <w:rsid w:val="7FBD2415"/>
    <w:rsid w:val="7FBE44AE"/>
    <w:rsid w:val="7FC6EBA7"/>
    <w:rsid w:val="7FD39BD4"/>
    <w:rsid w:val="7FD63341"/>
    <w:rsid w:val="7FD719FA"/>
    <w:rsid w:val="7FDD1CA0"/>
    <w:rsid w:val="7FDDD266"/>
    <w:rsid w:val="7FDEF683"/>
    <w:rsid w:val="7FDF3761"/>
    <w:rsid w:val="7FDF95A1"/>
    <w:rsid w:val="7FEF3CD8"/>
    <w:rsid w:val="7FF4AA77"/>
    <w:rsid w:val="7FF6A1B6"/>
    <w:rsid w:val="7FF7A9DD"/>
    <w:rsid w:val="7FFC9D71"/>
    <w:rsid w:val="7FFD41B5"/>
    <w:rsid w:val="7FFD773D"/>
    <w:rsid w:val="7FFD7A4B"/>
    <w:rsid w:val="7FFD91B0"/>
    <w:rsid w:val="7FFEAC61"/>
    <w:rsid w:val="7FFEB883"/>
    <w:rsid w:val="7FFF499B"/>
    <w:rsid w:val="7FFF7B1F"/>
    <w:rsid w:val="83FFD8FB"/>
    <w:rsid w:val="8AFFCE37"/>
    <w:rsid w:val="8BDBC008"/>
    <w:rsid w:val="8DBBEAA0"/>
    <w:rsid w:val="8DE4E2F8"/>
    <w:rsid w:val="8F5F3C11"/>
    <w:rsid w:val="8FFD36E0"/>
    <w:rsid w:val="8FFF16ED"/>
    <w:rsid w:val="92FF6891"/>
    <w:rsid w:val="95DF2402"/>
    <w:rsid w:val="96DF617E"/>
    <w:rsid w:val="97CF699F"/>
    <w:rsid w:val="97DDBBF9"/>
    <w:rsid w:val="97DFF21A"/>
    <w:rsid w:val="97E64DE8"/>
    <w:rsid w:val="9B7E560B"/>
    <w:rsid w:val="9FB16040"/>
    <w:rsid w:val="9FDF6921"/>
    <w:rsid w:val="9FE779B0"/>
    <w:rsid w:val="9FEFE771"/>
    <w:rsid w:val="9FFE4B08"/>
    <w:rsid w:val="9FFFD8EA"/>
    <w:rsid w:val="A37E163B"/>
    <w:rsid w:val="A63B2659"/>
    <w:rsid w:val="A6FFB138"/>
    <w:rsid w:val="A7DB7CFD"/>
    <w:rsid w:val="A7FAEF89"/>
    <w:rsid w:val="A87F8C10"/>
    <w:rsid w:val="AA5F2239"/>
    <w:rsid w:val="AAB3D106"/>
    <w:rsid w:val="AACF2839"/>
    <w:rsid w:val="ADFF9198"/>
    <w:rsid w:val="AF2E7987"/>
    <w:rsid w:val="AF5FC2C6"/>
    <w:rsid w:val="AF770851"/>
    <w:rsid w:val="AF7F7C12"/>
    <w:rsid w:val="AF7F8284"/>
    <w:rsid w:val="B1D6B0B3"/>
    <w:rsid w:val="B376D36C"/>
    <w:rsid w:val="B3B5967F"/>
    <w:rsid w:val="B3C721BA"/>
    <w:rsid w:val="B5399C92"/>
    <w:rsid w:val="B5FC0D07"/>
    <w:rsid w:val="B5FFF285"/>
    <w:rsid w:val="B77C492C"/>
    <w:rsid w:val="B7CC97AC"/>
    <w:rsid w:val="B7CF52FD"/>
    <w:rsid w:val="B7FFD4C1"/>
    <w:rsid w:val="B87FBFA1"/>
    <w:rsid w:val="B8AFA6CF"/>
    <w:rsid w:val="B935A430"/>
    <w:rsid w:val="BBAE7DC5"/>
    <w:rsid w:val="BBF40E61"/>
    <w:rsid w:val="BCBD9B46"/>
    <w:rsid w:val="BCFF7C82"/>
    <w:rsid w:val="BD762F63"/>
    <w:rsid w:val="BD80F2E3"/>
    <w:rsid w:val="BDB80D91"/>
    <w:rsid w:val="BDF9FBEB"/>
    <w:rsid w:val="BE6B1979"/>
    <w:rsid w:val="BEFB171C"/>
    <w:rsid w:val="BF0F764A"/>
    <w:rsid w:val="BF4BEC2D"/>
    <w:rsid w:val="BF710343"/>
    <w:rsid w:val="BF77E5EF"/>
    <w:rsid w:val="BF7F7061"/>
    <w:rsid w:val="BFB6B494"/>
    <w:rsid w:val="BFBE72DF"/>
    <w:rsid w:val="BFE7B70A"/>
    <w:rsid w:val="BFEC4A87"/>
    <w:rsid w:val="BFFB1CFA"/>
    <w:rsid w:val="BFFBE32E"/>
    <w:rsid w:val="C4DF9532"/>
    <w:rsid w:val="C6E9D2BD"/>
    <w:rsid w:val="C7790A59"/>
    <w:rsid w:val="C7EA248A"/>
    <w:rsid w:val="C8FB0CFA"/>
    <w:rsid w:val="CEF73BEE"/>
    <w:rsid w:val="CEFFF786"/>
    <w:rsid w:val="CFE7092F"/>
    <w:rsid w:val="CFFDCC1B"/>
    <w:rsid w:val="D3EF824F"/>
    <w:rsid w:val="D4BF7DBF"/>
    <w:rsid w:val="D5DEEDCE"/>
    <w:rsid w:val="D6FD8FA6"/>
    <w:rsid w:val="D7176294"/>
    <w:rsid w:val="D76B1028"/>
    <w:rsid w:val="D78F5B3D"/>
    <w:rsid w:val="D78F78B7"/>
    <w:rsid w:val="D7ADE2DC"/>
    <w:rsid w:val="D7D5428E"/>
    <w:rsid w:val="D97FC4B3"/>
    <w:rsid w:val="D9FFD136"/>
    <w:rsid w:val="DA57E759"/>
    <w:rsid w:val="DAB3A2CC"/>
    <w:rsid w:val="DADBC24B"/>
    <w:rsid w:val="DAE70225"/>
    <w:rsid w:val="DAFFD3B3"/>
    <w:rsid w:val="DB4FC38B"/>
    <w:rsid w:val="DBB5DF8D"/>
    <w:rsid w:val="DBE38F7D"/>
    <w:rsid w:val="DCFDF9FE"/>
    <w:rsid w:val="DD5A6677"/>
    <w:rsid w:val="DD6FE958"/>
    <w:rsid w:val="DDAB615B"/>
    <w:rsid w:val="DDF1775D"/>
    <w:rsid w:val="DDFF062D"/>
    <w:rsid w:val="DEDFFDB6"/>
    <w:rsid w:val="DEEF5014"/>
    <w:rsid w:val="DEFEC9AE"/>
    <w:rsid w:val="DF29AA27"/>
    <w:rsid w:val="DF6F57C0"/>
    <w:rsid w:val="DFAF39BB"/>
    <w:rsid w:val="DFB7603D"/>
    <w:rsid w:val="DFBB39C8"/>
    <w:rsid w:val="DFBF2D97"/>
    <w:rsid w:val="DFD290AB"/>
    <w:rsid w:val="DFFBCD5B"/>
    <w:rsid w:val="DFFBFC5D"/>
    <w:rsid w:val="E1FDBF14"/>
    <w:rsid w:val="E26B0BB3"/>
    <w:rsid w:val="E26F019D"/>
    <w:rsid w:val="E3477AFD"/>
    <w:rsid w:val="E63F79BE"/>
    <w:rsid w:val="E69B7E6F"/>
    <w:rsid w:val="E6B6546C"/>
    <w:rsid w:val="E76FE3BB"/>
    <w:rsid w:val="E7AFFC67"/>
    <w:rsid w:val="E7B74AE3"/>
    <w:rsid w:val="E7DAA310"/>
    <w:rsid w:val="E7F8BB1E"/>
    <w:rsid w:val="EB7C267C"/>
    <w:rsid w:val="EBFE1F09"/>
    <w:rsid w:val="EBFE8857"/>
    <w:rsid w:val="EBFF68E9"/>
    <w:rsid w:val="EDBD046F"/>
    <w:rsid w:val="EDBF8556"/>
    <w:rsid w:val="EDDD66EF"/>
    <w:rsid w:val="EDF7FA16"/>
    <w:rsid w:val="EEA47C4C"/>
    <w:rsid w:val="EEFB43FB"/>
    <w:rsid w:val="EEFD7CD8"/>
    <w:rsid w:val="EF6FCDDC"/>
    <w:rsid w:val="EF7DF3A5"/>
    <w:rsid w:val="EF7F723D"/>
    <w:rsid w:val="EFBF5450"/>
    <w:rsid w:val="EFCFB0E5"/>
    <w:rsid w:val="EFDFC0E8"/>
    <w:rsid w:val="EFF7514E"/>
    <w:rsid w:val="EFF84200"/>
    <w:rsid w:val="EFFB9508"/>
    <w:rsid w:val="EFFE6487"/>
    <w:rsid w:val="F2C183E7"/>
    <w:rsid w:val="F2E7CA49"/>
    <w:rsid w:val="F2EBA7AD"/>
    <w:rsid w:val="F3762C50"/>
    <w:rsid w:val="F3B92920"/>
    <w:rsid w:val="F3BDCE3D"/>
    <w:rsid w:val="F3CF11F4"/>
    <w:rsid w:val="F3DF5BDE"/>
    <w:rsid w:val="F4F32A9D"/>
    <w:rsid w:val="F5278B54"/>
    <w:rsid w:val="F57F642D"/>
    <w:rsid w:val="F59BA84B"/>
    <w:rsid w:val="F5BDBB6A"/>
    <w:rsid w:val="F5DFF7D8"/>
    <w:rsid w:val="F5FBAF5A"/>
    <w:rsid w:val="F5FFCA64"/>
    <w:rsid w:val="F67D291B"/>
    <w:rsid w:val="F6A972F7"/>
    <w:rsid w:val="F6BF346B"/>
    <w:rsid w:val="F6EB3191"/>
    <w:rsid w:val="F7657498"/>
    <w:rsid w:val="F7676EBD"/>
    <w:rsid w:val="F77A1698"/>
    <w:rsid w:val="F78FB87B"/>
    <w:rsid w:val="F79F189B"/>
    <w:rsid w:val="F7CFDFD8"/>
    <w:rsid w:val="F7DB66A6"/>
    <w:rsid w:val="F7F5BCCE"/>
    <w:rsid w:val="F7FB11BF"/>
    <w:rsid w:val="F7FB6F47"/>
    <w:rsid w:val="F7FCC193"/>
    <w:rsid w:val="F852BFC7"/>
    <w:rsid w:val="F87EAC06"/>
    <w:rsid w:val="F9BD675E"/>
    <w:rsid w:val="F9BDCF7B"/>
    <w:rsid w:val="F9BFC8F5"/>
    <w:rsid w:val="F9FE876C"/>
    <w:rsid w:val="FA6F0E20"/>
    <w:rsid w:val="FA762BC8"/>
    <w:rsid w:val="FA7B912C"/>
    <w:rsid w:val="FA7F7F32"/>
    <w:rsid w:val="FAF37824"/>
    <w:rsid w:val="FAF59796"/>
    <w:rsid w:val="FAF70B2A"/>
    <w:rsid w:val="FAFE90AC"/>
    <w:rsid w:val="FAFFB33B"/>
    <w:rsid w:val="FB7C6D47"/>
    <w:rsid w:val="FB8F58AA"/>
    <w:rsid w:val="FBAF0F48"/>
    <w:rsid w:val="FBAF8188"/>
    <w:rsid w:val="FBC956B1"/>
    <w:rsid w:val="FBE8DBBF"/>
    <w:rsid w:val="FBEEF484"/>
    <w:rsid w:val="FBEF7209"/>
    <w:rsid w:val="FBEFC8BB"/>
    <w:rsid w:val="FBFBB555"/>
    <w:rsid w:val="FBFD7EE0"/>
    <w:rsid w:val="FC5F012F"/>
    <w:rsid w:val="FC779F82"/>
    <w:rsid w:val="FCBF0F20"/>
    <w:rsid w:val="FCBF16E4"/>
    <w:rsid w:val="FD37103F"/>
    <w:rsid w:val="FD4CDBB4"/>
    <w:rsid w:val="FD5F056B"/>
    <w:rsid w:val="FD6B4CF4"/>
    <w:rsid w:val="FD6BA873"/>
    <w:rsid w:val="FD6F62FE"/>
    <w:rsid w:val="FD7E5354"/>
    <w:rsid w:val="FD8F4431"/>
    <w:rsid w:val="FDA73628"/>
    <w:rsid w:val="FDBFD098"/>
    <w:rsid w:val="FDE7D89A"/>
    <w:rsid w:val="FDF14B18"/>
    <w:rsid w:val="FDF71925"/>
    <w:rsid w:val="FDFF0070"/>
    <w:rsid w:val="FDFF3F7E"/>
    <w:rsid w:val="FEA754A4"/>
    <w:rsid w:val="FED469AE"/>
    <w:rsid w:val="FEDF62C6"/>
    <w:rsid w:val="FEDF8EC1"/>
    <w:rsid w:val="FEE769EC"/>
    <w:rsid w:val="FEFD6A0F"/>
    <w:rsid w:val="FF2D82B9"/>
    <w:rsid w:val="FF375898"/>
    <w:rsid w:val="FF4D34D2"/>
    <w:rsid w:val="FF5F74AF"/>
    <w:rsid w:val="FF6F0403"/>
    <w:rsid w:val="FF769F88"/>
    <w:rsid w:val="FF77275C"/>
    <w:rsid w:val="FF7F72CF"/>
    <w:rsid w:val="FF8EAFDF"/>
    <w:rsid w:val="FFA7A559"/>
    <w:rsid w:val="FFAB9902"/>
    <w:rsid w:val="FFB3745E"/>
    <w:rsid w:val="FFBB2F35"/>
    <w:rsid w:val="FFD17BDE"/>
    <w:rsid w:val="FFD3F0B5"/>
    <w:rsid w:val="FFD6B492"/>
    <w:rsid w:val="FFD78583"/>
    <w:rsid w:val="FFD7BDD0"/>
    <w:rsid w:val="FFD7CF87"/>
    <w:rsid w:val="FFDD211B"/>
    <w:rsid w:val="FFDDB493"/>
    <w:rsid w:val="FFDF6664"/>
    <w:rsid w:val="FFDFA4CF"/>
    <w:rsid w:val="FFE99BDF"/>
    <w:rsid w:val="FFED2DD2"/>
    <w:rsid w:val="FFED9631"/>
    <w:rsid w:val="FFEE3AB8"/>
    <w:rsid w:val="FFEFD91E"/>
    <w:rsid w:val="FFF760CA"/>
    <w:rsid w:val="FFFA288C"/>
    <w:rsid w:val="FFFAB086"/>
    <w:rsid w:val="FFFC5A34"/>
    <w:rsid w:val="FFFD43F4"/>
    <w:rsid w:val="FFFDF9B0"/>
    <w:rsid w:val="FFFEF066"/>
    <w:rsid w:val="FFFF370F"/>
    <w:rsid w:val="FFFF5CE8"/>
    <w:rsid w:val="FFFF69A3"/>
    <w:rsid w:val="FFFFA7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2019-02-18T03:05:00Z</dcterms:created>
  <dc:creator>taqini</dc:creator>
  <cp:lastModifiedBy>taqini</cp:lastModifiedBy>
  <dcterms:modified xsi:type="dcterms:W3CDTF">2019-02-18T10:23:26Z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