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jpeg" ContentType="image/jpe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120"/>
        <w:jc w:val="center"/>
        <w:rPr>
          <w:lang w:val="en-US"/>
        </w:rPr>
      </w:pPr>
      <w:r>
        <w:rPr>
          <w:shd w:fill="FFFF00" w:val="clear"/>
          <w:lang w:val="en-US"/>
        </w:rPr>
        <w:t>Problem 2 – Weird Script</w:t>
      </w:r>
    </w:p>
    <w:p>
      <w:pPr>
        <w:pStyle w:val="Normal"/>
        <w:rPr>
          <w:lang w:val="en-US"/>
        </w:rPr>
      </w:pPr>
      <w:r>
        <w:rPr>
          <w:lang w:val="en-US"/>
        </w:rPr>
        <w:t>After exploring all of Outland, the next adventure that awaits you is Northrend. It is a long-forgotten land holding many secrets about the ancients. The wizards of Dalaran moved there, too. They’ve found an ancient tablet, but they cannot decipher it.</w:t>
      </w:r>
    </w:p>
    <w:p>
      <w:pPr>
        <w:pStyle w:val="Normal"/>
        <w:rPr>
          <w:b/>
          <w:b/>
          <w:lang w:val="en-US"/>
        </w:rPr>
      </w:pPr>
      <w:r>
        <w:rPr>
          <w:lang w:val="en-US"/>
        </w:rPr>
        <w:t xml:space="preserve">You quickly notice that there is a key in the tablet – a number that corresponds to an English letter. The mapping is quite simple </w:t>
      </w:r>
      <w:r>
        <w:rPr>
          <w:b/>
          <w:lang w:val="en-US"/>
        </w:rPr>
        <w:t>1-26</w:t>
      </w:r>
      <w:r>
        <w:rPr>
          <w:lang w:val="en-US"/>
        </w:rPr>
        <w:t xml:space="preserve"> are lowercase </w:t>
      </w:r>
      <w:r>
        <w:rPr>
          <w:b/>
          <w:lang w:val="en-US"/>
        </w:rPr>
        <w:t>a-z</w:t>
      </w:r>
      <w:r>
        <w:rPr>
          <w:lang w:val="en-US"/>
        </w:rPr>
        <w:t xml:space="preserve">, </w:t>
      </w:r>
      <w:r>
        <w:rPr>
          <w:b/>
          <w:lang w:val="en-US"/>
        </w:rPr>
        <w:t>27-52</w:t>
      </w:r>
      <w:r>
        <w:rPr>
          <w:lang w:val="en-US"/>
        </w:rPr>
        <w:t xml:space="preserve"> are uppercase </w:t>
      </w:r>
      <w:r>
        <w:rPr>
          <w:b/>
          <w:lang w:val="en-US"/>
        </w:rPr>
        <w:t>A-Z</w:t>
      </w:r>
      <w:r>
        <w:rPr>
          <w:lang w:val="en-US"/>
        </w:rPr>
        <w:t xml:space="preserve">, </w:t>
      </w:r>
      <w:r>
        <w:rPr>
          <w:b/>
          <w:lang w:val="en-US"/>
        </w:rPr>
        <w:t xml:space="preserve">53-78 </w:t>
      </w:r>
      <w:r>
        <w:rPr>
          <w:lang w:val="en-US"/>
        </w:rPr>
        <w:t xml:space="preserve">are </w:t>
      </w:r>
      <w:r>
        <w:rPr>
          <w:b/>
          <w:lang w:val="en-US"/>
        </w:rPr>
        <w:t>a-z</w:t>
      </w:r>
      <w:r>
        <w:rPr>
          <w:lang w:val="en-US"/>
        </w:rPr>
        <w:t xml:space="preserve"> again, </w:t>
      </w:r>
      <w:r>
        <w:rPr>
          <w:b/>
          <w:lang w:val="en-US"/>
        </w:rPr>
        <w:t>79-104</w:t>
      </w:r>
      <w:r>
        <w:rPr>
          <w:lang w:val="en-US"/>
        </w:rPr>
        <w:t xml:space="preserve"> are </w:t>
      </w:r>
      <w:r>
        <w:rPr>
          <w:b/>
          <w:lang w:val="en-US"/>
        </w:rPr>
        <w:t>A-Z</w:t>
      </w:r>
      <w:r>
        <w:rPr>
          <w:lang w:val="en-US"/>
        </w:rPr>
        <w:t xml:space="preserve">, and so on … The first task is to find the </w:t>
      </w:r>
      <w:r>
        <w:rPr>
          <w:b/>
          <w:lang w:val="en-US"/>
        </w:rPr>
        <w:t>key letter</w:t>
      </w:r>
      <w:r>
        <w:rPr>
          <w:lang w:val="en-US"/>
        </w:rPr>
        <w:t xml:space="preserve">. Next, construct the key – it is done by joining two letters together. For instance, if the key letter is </w:t>
      </w:r>
      <w:r>
        <w:rPr>
          <w:b/>
          <w:lang w:val="en-US"/>
        </w:rPr>
        <w:t>B</w:t>
      </w:r>
      <w:r>
        <w:rPr>
          <w:lang w:val="en-US"/>
        </w:rPr>
        <w:t xml:space="preserve">, the key is </w:t>
      </w:r>
      <w:r>
        <w:rPr>
          <w:b/>
          <w:lang w:val="en-US"/>
        </w:rPr>
        <w:t>BB</w:t>
      </w:r>
      <w:r>
        <w:rPr>
          <w:lang w:val="en-US"/>
        </w:rPr>
        <w:t>. The second task is to find all strings that are located between two keys. For instance, in the string asdad</w:t>
      </w:r>
      <w:r>
        <w:rPr>
          <w:b/>
          <w:lang w:val="en-US"/>
        </w:rPr>
        <w:t>BB</w:t>
      </w:r>
      <w:r>
        <w:rPr>
          <w:lang w:val="en-US"/>
        </w:rPr>
        <w:t>doomiscoming</w:t>
      </w:r>
      <w:r>
        <w:rPr>
          <w:b/>
          <w:lang w:val="en-US"/>
        </w:rPr>
        <w:t>BB</w:t>
      </w:r>
      <w:r>
        <w:rPr>
          <w:lang w:val="en-US"/>
        </w:rPr>
        <w:t xml:space="preserve">asda, the string to search for is </w:t>
      </w:r>
      <w:r>
        <w:rPr>
          <w:b/>
          <w:lang w:val="en-US"/>
        </w:rPr>
        <w:t xml:space="preserve">doomiscoming. </w:t>
      </w:r>
      <w:r>
        <w:rPr>
          <w:lang w:val="en-US"/>
        </w:rPr>
        <w:t xml:space="preserve">Find all strings located between two keys and print them to the console, </w:t>
      </w:r>
      <w:r>
        <w:rPr>
          <w:b/>
          <w:lang w:val="en-US"/>
        </w:rPr>
        <w:t>each</w:t>
      </w:r>
      <w:r>
        <w:rPr>
          <w:lang w:val="en-US"/>
        </w:rPr>
        <w:t xml:space="preserve"> on a </w:t>
      </w:r>
      <w:r>
        <w:rPr>
          <w:b/>
          <w:lang w:val="en-US"/>
        </w:rPr>
        <w:t>new line.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 xml:space="preserve">Do not </w:t>
      </w:r>
      <w:r>
        <w:rPr>
          <w:lang w:val="en-US"/>
        </w:rPr>
        <w:t>print empty strings!</w:t>
      </w:r>
    </w:p>
    <w:p>
      <w:pPr>
        <w:pStyle w:val="Heading3"/>
        <w:spacing w:before="0" w:after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Input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first line you are given a number </w:t>
      </w:r>
      <w:r>
        <w:rPr>
          <w:b/>
          <w:lang w:val="en-US"/>
        </w:rPr>
        <w:t>N</w:t>
      </w:r>
      <w:r>
        <w:rPr>
          <w:lang w:val="en-US"/>
        </w:rPr>
        <w:t xml:space="preserve"> – the key number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Until the command “</w:t>
      </w:r>
      <w:r>
        <w:rPr>
          <w:b/>
          <w:lang w:val="en-US"/>
        </w:rPr>
        <w:t>End</w:t>
      </w:r>
      <w:r>
        <w:rPr>
          <w:lang w:val="en-US"/>
        </w:rPr>
        <w:t>” is reached, you are given a series of strings, each on a new line.</w:t>
      </w:r>
    </w:p>
    <w:p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Output</w:t>
      </w:r>
    </w:p>
    <w:p>
      <w:pPr>
        <w:pStyle w:val="ListParagraph"/>
        <w:numPr>
          <w:ilvl w:val="0"/>
          <w:numId w:val="2"/>
        </w:numPr>
        <w:rPr>
          <w:lang w:val="en-US" w:eastAsia="ja-JP"/>
        </w:rPr>
      </w:pPr>
      <w:r>
        <w:rPr>
          <w:lang w:val="en-US" w:eastAsia="ja-JP"/>
        </w:rPr>
        <w:t xml:space="preserve">Print each string found on a </w:t>
      </w:r>
      <w:r>
        <w:rPr>
          <w:b/>
          <w:lang w:val="en-US" w:eastAsia="ja-JP"/>
        </w:rPr>
        <w:t>new line.</w:t>
      </w:r>
    </w:p>
    <w:p>
      <w:pPr>
        <w:pStyle w:val="Heading3"/>
        <w:spacing w:before="0" w:after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Constraints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number of strings is in range [2 … 100]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Each string length is in range [1 … 100] and can contain any ASCII character.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string between two keys has length in range [0 .. 50]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 is in range [1 … 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– 1]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Allowed memory: 16MB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Allowed working time: 0.25s</w:t>
      </w:r>
    </w:p>
    <w:p>
      <w:pPr>
        <w:pStyle w:val="Heading3"/>
        <w:spacing w:before="0" w:after="20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tbl>
      <w:tblPr>
        <w:tblW w:w="8716" w:type="dxa"/>
        <w:jc w:val="left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55"/>
        <w:gridCol w:w="1620"/>
        <w:gridCol w:w="4141"/>
      </w:tblGrid>
      <w:tr>
        <w:trPr>
          <w:trHeight w:val="22" w:hRule="atLeast"/>
        </w:trPr>
        <w:tc>
          <w:tcPr>
            <w:tcW w:w="2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>
        <w:trPr>
          <w:trHeight w:val="1328" w:hRule="atLeast"/>
        </w:trPr>
        <w:tc>
          <w:tcPr>
            <w:tcW w:w="2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14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ajhdnnTremble,nn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nnmortals,nnand87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12783nnand despair!nn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End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Tremble,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mortals,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and despair!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</w:r>
          </w:p>
        </w:tc>
        <w:tc>
          <w:tcPr>
            <w:tcW w:w="4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 xml:space="preserve">14 is lowercase </w:t>
            </w:r>
            <w:r>
              <w:rPr>
                <w:rFonts w:cs="Consolas" w:ascii="Consolas" w:hAnsi="Consolas"/>
                <w:b/>
                <w:sz w:val="21"/>
                <w:szCs w:val="21"/>
                <w:lang w:val="en-US"/>
              </w:rPr>
              <w:t>n</w:t>
            </w:r>
            <w:r>
              <w:rPr>
                <w:rFonts w:cs="Consolas" w:ascii="Consolas" w:hAnsi="Consolas"/>
                <w:sz w:val="21"/>
                <w:szCs w:val="21"/>
                <w:lang w:val="en-US"/>
              </w:rPr>
              <w:t xml:space="preserve">. The key is </w:t>
            </w:r>
            <w:r>
              <w:rPr>
                <w:rFonts w:cs="Consolas" w:ascii="Consolas" w:hAnsi="Consolas"/>
                <w:b/>
                <w:sz w:val="21"/>
                <w:szCs w:val="21"/>
                <w:lang w:val="en-US"/>
              </w:rPr>
              <w:t xml:space="preserve">nn. </w:t>
            </w:r>
            <w:r>
              <w:rPr>
                <w:rFonts w:cs="Consolas" w:ascii="Consolas" w:hAnsi="Consolas"/>
                <w:sz w:val="21"/>
                <w:szCs w:val="21"/>
                <w:lang w:val="en-US"/>
              </w:rPr>
              <w:t>We extract all the strings between two keys and print them to the console.</w:t>
            </w:r>
          </w:p>
        </w:tc>
      </w:tr>
    </w:tbl>
    <w:p>
      <w:pPr>
        <w:pStyle w:val="Normal"/>
        <w:spacing w:lineRule="exact" w:line="100" w:before="0" w:after="0"/>
        <w:jc w:val="both"/>
        <w:rPr>
          <w:lang w:val="en-US" w:eastAsia="ja-JP"/>
        </w:rPr>
      </w:pPr>
      <w:r>
        <w:rPr>
          <w:lang w:val="en-US" w:eastAsia="ja-JP"/>
        </w:rPr>
      </w:r>
    </w:p>
    <w:p>
      <w:pPr>
        <w:pStyle w:val="Normal"/>
        <w:spacing w:lineRule="exact" w:line="100" w:before="0" w:after="0"/>
        <w:jc w:val="both"/>
        <w:rPr>
          <w:lang w:val="en-US" w:eastAsia="ja-JP"/>
        </w:rPr>
      </w:pPr>
      <w:r>
        <w:rPr>
          <w:lang w:val="en-US" w:eastAsia="ja-JP"/>
        </w:rPr>
      </w:r>
    </w:p>
    <w:p>
      <w:pPr>
        <w:pStyle w:val="Normal"/>
        <w:spacing w:lineRule="exact" w:line="100" w:before="0" w:after="0"/>
        <w:jc w:val="both"/>
        <w:rPr>
          <w:lang w:val="en-US" w:eastAsia="ja-JP"/>
        </w:rPr>
      </w:pPr>
      <w:r>
        <w:rPr>
          <w:lang w:val="en-US" w:eastAsia="ja-JP"/>
        </w:rPr>
      </w:r>
    </w:p>
    <w:p>
      <w:pPr>
        <w:pStyle w:val="Normal"/>
        <w:spacing w:lineRule="exact" w:line="100" w:before="0" w:after="0"/>
        <w:jc w:val="both"/>
        <w:rPr>
          <w:lang w:val="en-US" w:eastAsia="ja-JP"/>
        </w:rPr>
      </w:pPr>
      <w:r>
        <w:rPr>
          <w:lang w:val="en-US" w:eastAsia="ja-JP"/>
        </w:rPr>
      </w:r>
    </w:p>
    <w:tbl>
      <w:tblPr>
        <w:tblW w:w="8086" w:type="dxa"/>
        <w:jc w:val="left"/>
        <w:tblInd w:w="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56"/>
        <w:gridCol w:w="2070"/>
        <w:gridCol w:w="3060"/>
      </w:tblGrid>
      <w:tr>
        <w:trPr>
          <w:trHeight w:val="21" w:hRule="atLeast"/>
        </w:trPr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>
        <w:trPr>
          <w:trHeight w:val="21" w:hRule="atLeast"/>
        </w:trPr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79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AAthat'sAAAA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One big string !AA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End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that's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One big string !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 xml:space="preserve">79 is </w:t>
            </w:r>
            <w:r>
              <w:rPr>
                <w:rFonts w:cs="Consolas" w:ascii="Consolas" w:hAnsi="Consolas"/>
                <w:b/>
                <w:sz w:val="21"/>
                <w:szCs w:val="21"/>
                <w:lang w:val="en-US"/>
              </w:rPr>
              <w:t>A. The key is AA.</w:t>
            </w:r>
          </w:p>
        </w:tc>
      </w:tr>
    </w:tbl>
    <w:p>
      <w:pPr>
        <w:pStyle w:val="Normal"/>
        <w:spacing w:lineRule="auto" w:line="240" w:before="0" w:after="20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0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4641850" cy="1270"/>
              <wp:effectExtent l="0" t="0" r="0" b="0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>
              <v:stroke color="#f37123" weight="12600" joinstyle="miter" endcap="flat"/>
              <v:fill on="false" o:detectmouseclick="t"/>
            </v:line>
          </w:pict>
        </mc:Fallback>
      </mc:AlternateContent>
    </w:r>
    <w:r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" name="Picture 7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7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 7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7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7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7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7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7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7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7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7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96.3pt;height:40.45pt;mso-wrap-distance-left:9pt;mso-wrap-distance-right:9pt;mso-wrap-distance-top:3.6pt;mso-wrap-distance-bottom:3.6pt;margin-top:13.9pt;mso-position-vertical-relative:text;margin-left:124.2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7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7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7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7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7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7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7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7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7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7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7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7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8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8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8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230" cy="20002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4.9pt;height:15.75pt;mso-wrap-distance-left:9pt;mso-wrap-distance-right:9pt;mso-wrap-distance-top:0pt;mso-wrap-distance-bottom:0pt;margin-top:33.45pt;mso-position-vertical-relative:text;margin-left:124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45720" distB="45720" distL="114300" distR="114300" simplePos="0" locked="0" layoutInCell="1" allowOverlap="1" relativeHeight="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337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5" name="Picture 7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177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3.1pt;height:40.45pt;mso-wrap-distance-left:9pt;mso-wrap-distance-right:9pt;mso-wrap-distance-top:3.6pt;mso-wrap-distance-bottom:3.6pt;margin-top:13.75pt;mso-position-vertical-relative:text;margin-left:1pt;mso-position-horizontal-relative:text">
              <v:textbox inset="0.0194444444444444in,0.0194444444444444in,0.0194444444444444in,0.0194444444444444in"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6" name="Picture 7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7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25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5pt;mso-wrap-distance-left:9pt;mso-wrap-distance-right:9pt;mso-wrap-distance-top:0pt;mso-wrap-distance-bottom:0pt;margin-top:33.55pt;mso-position-vertical-relative:text;margin-left:446.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5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2b0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lineRule="auto" w:line="240" w:before="120" w:after="6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a2b08"/>
    <w:rPr>
      <w:rFonts w:eastAsia="" w:cs="" w:cstheme="majorBidi" w:eastAsiaTheme="majorEastAsia"/>
      <w:b/>
      <w:color w:val="642D08"/>
      <w:sz w:val="40"/>
      <w:szCs w:val="32"/>
      <w:lang w:val="bg-BG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a2b08"/>
    <w:rPr>
      <w:rFonts w:eastAsia="" w:cs="" w:cstheme="majorBidi" w:eastAsiaTheme="majorEastAsia"/>
      <w:b/>
      <w:color w:val="8F400B"/>
      <w:sz w:val="32"/>
      <w:szCs w:val="32"/>
      <w:lang w:val="bg-BG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2b08"/>
    <w:rPr>
      <w:lang w:val="bg-BG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a2b08"/>
    <w:rPr>
      <w:lang w:val="bg-BG"/>
    </w:rPr>
  </w:style>
  <w:style w:type="character" w:styleId="InternetLink">
    <w:name w:val="Internet 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43b7f"/>
    <w:rPr>
      <w:rFonts w:ascii="Tahoma" w:hAnsi="Tahoma" w:cs="Tahoma"/>
      <w:sz w:val="16"/>
      <w:szCs w:val="16"/>
      <w:lang w:val="bg-BG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Consola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a2b0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3b7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B0B49-7A3B-444E-8DCC-9EA1AC17B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LibreOffice/4.4.4.3$Windows_x86 LibreOffice_project/2c39ebcf046445232b798108aa8a7e7d89552ea8</Application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2015-10-05T14:24:00Z</dcterms:created>
  <dc:language>bg-BG</dc:language>
  <dcterms:modified xsi:type="dcterms:W3CDTF">2015-11-02T16:58:31Z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