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FFB" w:rsidRDefault="009A5C83">
      <w:pPr>
        <w:rPr>
          <w:rFonts w:hint="eastAsia"/>
        </w:rPr>
      </w:pPr>
      <w:proofErr w:type="gramStart"/>
      <w:r>
        <w:rPr>
          <w:rFonts w:hint="eastAsia"/>
        </w:rPr>
        <w:t>发那科机器人</w:t>
      </w:r>
      <w:proofErr w:type="gramEnd"/>
    </w:p>
    <w:p w:rsidR="009A5C83" w:rsidRDefault="005119A1" w:rsidP="005119A1">
      <w:pPr>
        <w:pStyle w:val="a3"/>
        <w:numPr>
          <w:ilvl w:val="0"/>
          <w:numId w:val="1"/>
        </w:numPr>
        <w:ind w:firstLineChars="0"/>
        <w:rPr>
          <w:rFonts w:hint="eastAsia"/>
          <w:sz w:val="52"/>
          <w:szCs w:val="52"/>
        </w:rPr>
      </w:pPr>
      <w:r w:rsidRPr="005119A1">
        <w:rPr>
          <w:rFonts w:hint="eastAsia"/>
          <w:sz w:val="52"/>
          <w:szCs w:val="52"/>
        </w:rPr>
        <w:t>弧焊机器人</w:t>
      </w:r>
    </w:p>
    <w:tbl>
      <w:tblPr>
        <w:tblW w:w="4800" w:type="pct"/>
        <w:tblCellSpacing w:w="7" w:type="dxa"/>
        <w:shd w:val="clear" w:color="auto" w:fill="FFFFFF"/>
        <w:tblCellMar>
          <w:top w:w="15" w:type="dxa"/>
          <w:left w:w="15" w:type="dxa"/>
          <w:bottom w:w="15" w:type="dxa"/>
          <w:right w:w="15" w:type="dxa"/>
        </w:tblCellMar>
        <w:tblLook w:val="04A0"/>
      </w:tblPr>
      <w:tblGrid>
        <w:gridCol w:w="114"/>
        <w:gridCol w:w="8250"/>
      </w:tblGrid>
      <w:tr w:rsidR="005119A1" w:rsidRPr="005119A1" w:rsidTr="005119A1">
        <w:trPr>
          <w:trHeight w:val="600"/>
          <w:tblCellSpacing w:w="7" w:type="dxa"/>
        </w:trPr>
        <w:tc>
          <w:tcPr>
            <w:tcW w:w="0" w:type="auto"/>
            <w:gridSpan w:val="2"/>
            <w:shd w:val="clear" w:color="auto" w:fill="FFFFFF"/>
            <w:vAlign w:val="center"/>
            <w:hideMark/>
          </w:tcPr>
          <w:p w:rsidR="005119A1" w:rsidRPr="005119A1" w:rsidRDefault="005119A1" w:rsidP="005119A1">
            <w:pPr>
              <w:widowControl/>
              <w:jc w:val="center"/>
              <w:rPr>
                <w:rFonts w:ascii="Simsun" w:eastAsia="宋体" w:hAnsi="Simsun" w:cs="宋体"/>
                <w:color w:val="000000"/>
                <w:kern w:val="0"/>
                <w:sz w:val="27"/>
                <w:szCs w:val="27"/>
              </w:rPr>
            </w:pPr>
            <w:r w:rsidRPr="005119A1">
              <w:rPr>
                <w:rFonts w:ascii="Simsun" w:eastAsia="宋体" w:hAnsi="Simsun" w:cs="宋体"/>
                <w:b/>
                <w:bCs/>
                <w:color w:val="FF6600"/>
                <w:kern w:val="0"/>
                <w:szCs w:val="21"/>
              </w:rPr>
              <w:t>FANUC R-0iA</w:t>
            </w:r>
          </w:p>
        </w:tc>
      </w:tr>
      <w:tr w:rsidR="005119A1" w:rsidRPr="005119A1" w:rsidTr="005119A1">
        <w:trPr>
          <w:tblCellSpacing w:w="7" w:type="dxa"/>
        </w:trPr>
        <w:tc>
          <w:tcPr>
            <w:tcW w:w="100" w:type="pct"/>
            <w:vMerge w:val="restart"/>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w:t>
            </w:r>
          </w:p>
        </w:tc>
        <w:tc>
          <w:tcPr>
            <w:tcW w:w="0" w:type="auto"/>
            <w:shd w:val="clear" w:color="auto" w:fill="FFFFFF"/>
            <w:vAlign w:val="center"/>
            <w:hideMark/>
          </w:tcPr>
          <w:p w:rsidR="005119A1" w:rsidRPr="005119A1" w:rsidRDefault="005119A1" w:rsidP="005119A1">
            <w:pPr>
              <w:widowControl/>
              <w:jc w:val="left"/>
              <w:rPr>
                <w:rFonts w:ascii="Times New Roman" w:eastAsia="Times New Roman" w:hAnsi="Times New Roman" w:cs="Times New Roman"/>
                <w:kern w:val="0"/>
                <w:sz w:val="20"/>
                <w:szCs w:val="20"/>
              </w:rPr>
            </w:pPr>
          </w:p>
        </w:tc>
      </w:tr>
      <w:tr w:rsidR="005119A1" w:rsidRPr="005119A1" w:rsidTr="005119A1">
        <w:trPr>
          <w:tblCellSpacing w:w="7" w:type="dxa"/>
        </w:trPr>
        <w:tc>
          <w:tcPr>
            <w:tcW w:w="0" w:type="auto"/>
            <w:vMerge/>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xml:space="preserve">　　</w:t>
            </w:r>
          </w:p>
          <w:p w:rsidR="005119A1" w:rsidRPr="005119A1" w:rsidRDefault="005119A1" w:rsidP="005119A1">
            <w:pPr>
              <w:widowControl/>
              <w:jc w:val="center"/>
              <w:rPr>
                <w:rFonts w:ascii="Simsun" w:eastAsia="宋体" w:hAnsi="Simsun" w:cs="宋体"/>
                <w:color w:val="000000"/>
                <w:kern w:val="0"/>
                <w:sz w:val="27"/>
                <w:szCs w:val="27"/>
              </w:rPr>
            </w:pPr>
            <w:r>
              <w:rPr>
                <w:rFonts w:ascii="黑体" w:eastAsia="黑体" w:hAnsi="黑体" w:cs="宋体"/>
                <w:noProof/>
                <w:color w:val="000000"/>
                <w:kern w:val="0"/>
                <w:sz w:val="24"/>
                <w:szCs w:val="24"/>
              </w:rPr>
              <w:drawing>
                <wp:inline distT="0" distB="0" distL="0" distR="0">
                  <wp:extent cx="3759835" cy="5588635"/>
                  <wp:effectExtent l="19050" t="0" r="0" b="0"/>
                  <wp:docPr id="1" name="图片 1" descr="http://www.jnguansen.com/images/UploadFile/20148168271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nguansen.com/images/UploadFile/201481682719866.jpg"/>
                          <pic:cNvPicPr>
                            <a:picLocks noChangeAspect="1" noChangeArrowheads="1"/>
                          </pic:cNvPicPr>
                        </pic:nvPicPr>
                        <pic:blipFill>
                          <a:blip r:embed="rId5"/>
                          <a:srcRect/>
                          <a:stretch>
                            <a:fillRect/>
                          </a:stretch>
                        </pic:blipFill>
                        <pic:spPr bwMode="auto">
                          <a:xfrm>
                            <a:off x="0" y="0"/>
                            <a:ext cx="3759835" cy="5588635"/>
                          </a:xfrm>
                          <a:prstGeom prst="rect">
                            <a:avLst/>
                          </a:prstGeom>
                          <a:noFill/>
                          <a:ln w="9525">
                            <a:noFill/>
                            <a:miter lim="800000"/>
                            <a:headEnd/>
                            <a:tailEnd/>
                          </a:ln>
                        </pic:spPr>
                      </pic:pic>
                    </a:graphicData>
                  </a:graphic>
                </wp:inline>
              </w:drawing>
            </w:r>
            <w:r w:rsidRPr="005119A1">
              <w:rPr>
                <w:rFonts w:ascii="宋体" w:eastAsia="宋体" w:hAnsi="宋体" w:cs="宋体" w:hint="eastAsia"/>
                <w:color w:val="000000"/>
                <w:kern w:val="0"/>
                <w:sz w:val="24"/>
                <w:szCs w:val="24"/>
              </w:rPr>
              <w:t> </w:t>
            </w:r>
          </w:p>
          <w:p w:rsidR="005119A1" w:rsidRPr="005119A1" w:rsidRDefault="005119A1" w:rsidP="005119A1">
            <w:pPr>
              <w:widowControl/>
              <w:spacing w:before="156" w:line="276"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机器人主要参数</w:t>
            </w:r>
          </w:p>
          <w:tbl>
            <w:tblPr>
              <w:tblW w:w="8794" w:type="dxa"/>
              <w:tblInd w:w="78" w:type="dxa"/>
              <w:tblCellMar>
                <w:top w:w="30" w:type="dxa"/>
                <w:left w:w="30" w:type="dxa"/>
                <w:bottom w:w="30" w:type="dxa"/>
                <w:right w:w="30" w:type="dxa"/>
              </w:tblCellMar>
              <w:tblLook w:val="04A0"/>
            </w:tblPr>
            <w:tblGrid>
              <w:gridCol w:w="2065"/>
              <w:gridCol w:w="2024"/>
              <w:gridCol w:w="4705"/>
            </w:tblGrid>
            <w:tr w:rsidR="005119A1" w:rsidRPr="005119A1">
              <w:trPr>
                <w:trHeight w:val="283"/>
              </w:trPr>
              <w:tc>
                <w:tcPr>
                  <w:tcW w:w="4089" w:type="dxa"/>
                  <w:gridSpan w:val="2"/>
                  <w:tcBorders>
                    <w:top w:val="single" w:sz="4" w:space="0" w:color="000000"/>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机器人型号</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Robot model</w:t>
                  </w:r>
                </w:p>
              </w:tc>
              <w:tc>
                <w:tcPr>
                  <w:tcW w:w="4705" w:type="dxa"/>
                  <w:tcBorders>
                    <w:top w:val="single" w:sz="4" w:space="0" w:color="000000"/>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R-0iA</w:t>
                  </w:r>
                </w:p>
              </w:tc>
            </w:tr>
            <w:tr w:rsidR="005119A1" w:rsidRPr="005119A1">
              <w:trPr>
                <w:trHeight w:val="283"/>
              </w:trPr>
              <w:tc>
                <w:tcPr>
                  <w:tcW w:w="4089"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轴数</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Controlled axes</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 axes</w:t>
                  </w:r>
                </w:p>
              </w:tc>
            </w:tr>
            <w:tr w:rsidR="005119A1" w:rsidRPr="005119A1">
              <w:trPr>
                <w:trHeight w:val="283"/>
              </w:trPr>
              <w:tc>
                <w:tcPr>
                  <w:tcW w:w="4089"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最大运动半径</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Max. reach</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1437mm</w:t>
                  </w:r>
                </w:p>
              </w:tc>
            </w:tr>
            <w:tr w:rsidR="005119A1" w:rsidRPr="005119A1">
              <w:trPr>
                <w:trHeight w:val="283"/>
              </w:trPr>
              <w:tc>
                <w:tcPr>
                  <w:tcW w:w="4089"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有效运动范围</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Stroke</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1074mm</w:t>
                  </w:r>
                </w:p>
              </w:tc>
            </w:tr>
            <w:tr w:rsidR="005119A1" w:rsidRPr="005119A1">
              <w:trPr>
                <w:trHeight w:val="283"/>
              </w:trPr>
              <w:tc>
                <w:tcPr>
                  <w:tcW w:w="4089"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最大负载</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Max. load capacity at wrist</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3kg</w:t>
                  </w:r>
                </w:p>
              </w:tc>
            </w:tr>
            <w:tr w:rsidR="005119A1" w:rsidRPr="005119A1">
              <w:trPr>
                <w:trHeight w:val="283"/>
              </w:trPr>
              <w:tc>
                <w:tcPr>
                  <w:tcW w:w="2065" w:type="dxa"/>
                  <w:vMerge w:val="restart"/>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lastRenderedPageBreak/>
                    <w:t>运动范围</w:t>
                  </w:r>
                </w:p>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Motion range</w:t>
                  </w: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J1</w:t>
                  </w:r>
                </w:p>
              </w:tc>
              <w:tc>
                <w:tcPr>
                  <w:tcW w:w="4705" w:type="dxa"/>
                  <w:tcBorders>
                    <w:top w:val="single" w:sz="4" w:space="0" w:color="000000"/>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6.28rad (360deg)</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J2</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4.36rad (250deg)</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J3</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7.94rad (445deg)</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J4</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6.63rad (380deg)</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J5</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4.89rad (280deg)</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J6</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12.57rad (720deg)</w:t>
                  </w:r>
                </w:p>
              </w:tc>
            </w:tr>
            <w:tr w:rsidR="005119A1" w:rsidRPr="005119A1">
              <w:trPr>
                <w:trHeight w:val="283"/>
              </w:trPr>
              <w:tc>
                <w:tcPr>
                  <w:tcW w:w="2065" w:type="dxa"/>
                  <w:vMerge w:val="restart"/>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最大运动速度</w:t>
                  </w:r>
                </w:p>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Max. speed</w:t>
                  </w: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J1</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3.93rad/s (210deg/s)</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J2</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3.75rad/s (190deg/s)</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J3</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3.93rad/s (210deg/s)</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J4</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7.42rad/s (400deg/s)</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J5</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7.42rad/s (400deg/s)</w:t>
                  </w:r>
                </w:p>
              </w:tc>
            </w:tr>
            <w:tr w:rsidR="005119A1" w:rsidRPr="005119A1">
              <w:trPr>
                <w:trHeight w:val="283"/>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024"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J6</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10.91rad/s (600deg/s)</w:t>
                  </w:r>
                </w:p>
              </w:tc>
            </w:tr>
            <w:tr w:rsidR="005119A1" w:rsidRPr="005119A1">
              <w:trPr>
                <w:trHeight w:val="283"/>
              </w:trPr>
              <w:tc>
                <w:tcPr>
                  <w:tcW w:w="4089"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重复精度</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Repeatability</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±0.08mm</w:t>
                  </w:r>
                </w:p>
              </w:tc>
            </w:tr>
            <w:tr w:rsidR="005119A1" w:rsidRPr="005119A1">
              <w:trPr>
                <w:trHeight w:val="283"/>
              </w:trPr>
              <w:tc>
                <w:tcPr>
                  <w:tcW w:w="4089"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机械本体重量</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Mechanical unit mass</w:t>
                  </w:r>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110kg</w:t>
                  </w:r>
                </w:p>
              </w:tc>
            </w:tr>
            <w:tr w:rsidR="005119A1" w:rsidRPr="005119A1">
              <w:trPr>
                <w:trHeight w:val="283"/>
              </w:trPr>
              <w:tc>
                <w:tcPr>
                  <w:tcW w:w="4089"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安装条件</w:t>
                  </w:r>
                  <w:r w:rsidRPr="005119A1">
                    <w:rPr>
                      <w:rFonts w:ascii="宋体" w:eastAsia="宋体" w:hAnsi="宋体" w:cs="宋体" w:hint="eastAsia"/>
                      <w:kern w:val="0"/>
                      <w:szCs w:val="21"/>
                    </w:rPr>
                    <w:t>  </w:t>
                  </w:r>
                  <w:hyperlink r:id="rId6" w:history="1">
                    <w:r w:rsidRPr="005119A1">
                      <w:rPr>
                        <w:rFonts w:ascii="Times New Roman" w:eastAsia="宋体" w:hAnsi="Times New Roman" w:cs="Times New Roman"/>
                        <w:color w:val="000000"/>
                        <w:kern w:val="0"/>
                      </w:rPr>
                      <w:t>Installation</w:t>
                    </w:r>
                  </w:hyperlink>
                  <w:r w:rsidRPr="005119A1">
                    <w:rPr>
                      <w:rFonts w:ascii="宋体" w:eastAsia="宋体" w:hAnsi="宋体" w:cs="宋体"/>
                      <w:kern w:val="0"/>
                      <w:sz w:val="24"/>
                      <w:szCs w:val="24"/>
                    </w:rPr>
                    <w:t> </w:t>
                  </w:r>
                  <w:hyperlink r:id="rId7" w:history="1">
                    <w:r w:rsidRPr="005119A1">
                      <w:rPr>
                        <w:rFonts w:ascii="Times New Roman" w:eastAsia="宋体" w:hAnsi="Times New Roman" w:cs="Times New Roman"/>
                        <w:color w:val="000000"/>
                        <w:kern w:val="0"/>
                      </w:rPr>
                      <w:t>condition</w:t>
                    </w:r>
                  </w:hyperlink>
                </w:p>
              </w:tc>
              <w:tc>
                <w:tcPr>
                  <w:tcW w:w="4705"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环境温度：</w:t>
                  </w:r>
                  <w:r w:rsidRPr="005119A1">
                    <w:rPr>
                      <w:rFonts w:ascii="Times New Roman" w:eastAsia="宋体" w:hAnsi="Times New Roman" w:cs="Times New Roman"/>
                      <w:kern w:val="0"/>
                      <w:szCs w:val="21"/>
                    </w:rPr>
                    <w:t>0-45</w:t>
                  </w:r>
                  <w:r w:rsidRPr="005119A1">
                    <w:rPr>
                      <w:rFonts w:ascii="宋体" w:eastAsia="宋体" w:hAnsi="宋体" w:cs="宋体"/>
                      <w:kern w:val="0"/>
                      <w:szCs w:val="21"/>
                    </w:rPr>
                    <w:t>℃</w:t>
                  </w:r>
                </w:p>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环境湿度：通常在</w:t>
                  </w:r>
                  <w:r w:rsidRPr="005119A1">
                    <w:rPr>
                      <w:rFonts w:ascii="Times New Roman" w:eastAsia="宋体" w:hAnsi="Times New Roman" w:cs="Times New Roman"/>
                      <w:kern w:val="0"/>
                      <w:szCs w:val="21"/>
                    </w:rPr>
                    <w:t>75%RH</w:t>
                  </w:r>
                  <w:r w:rsidRPr="005119A1">
                    <w:rPr>
                      <w:rFonts w:ascii="宋体" w:eastAsia="宋体" w:hAnsi="宋体" w:cs="Times New Roman"/>
                      <w:kern w:val="0"/>
                      <w:szCs w:val="21"/>
                    </w:rPr>
                    <w:t>以下</w:t>
                  </w:r>
                </w:p>
                <w:p w:rsidR="005119A1" w:rsidRPr="005119A1" w:rsidRDefault="005119A1" w:rsidP="005119A1">
                  <w:pPr>
                    <w:widowControl/>
                    <w:rPr>
                      <w:rFonts w:ascii="宋体" w:eastAsia="宋体" w:hAnsi="宋体" w:cs="宋体"/>
                      <w:kern w:val="0"/>
                      <w:sz w:val="24"/>
                      <w:szCs w:val="24"/>
                    </w:rPr>
                  </w:pP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（无结露或霜冻）</w:t>
                  </w:r>
                </w:p>
                <w:p w:rsidR="005119A1" w:rsidRPr="005119A1" w:rsidRDefault="005119A1" w:rsidP="005119A1">
                  <w:pPr>
                    <w:widowControl/>
                    <w:rPr>
                      <w:rFonts w:ascii="宋体" w:eastAsia="宋体" w:hAnsi="宋体" w:cs="宋体"/>
                      <w:kern w:val="0"/>
                      <w:sz w:val="24"/>
                      <w:szCs w:val="24"/>
                    </w:rPr>
                  </w:pP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短期在</w:t>
                  </w:r>
                  <w:r w:rsidRPr="005119A1">
                    <w:rPr>
                      <w:rFonts w:ascii="Times New Roman" w:eastAsia="宋体" w:hAnsi="Times New Roman" w:cs="Times New Roman"/>
                      <w:kern w:val="0"/>
                      <w:szCs w:val="21"/>
                    </w:rPr>
                    <w:t>95%RH</w:t>
                  </w:r>
                  <w:r w:rsidRPr="005119A1">
                    <w:rPr>
                      <w:rFonts w:ascii="宋体" w:eastAsia="宋体" w:hAnsi="宋体" w:cs="Times New Roman"/>
                      <w:kern w:val="0"/>
                      <w:szCs w:val="21"/>
                    </w:rPr>
                    <w:t>以下</w:t>
                  </w:r>
                </w:p>
                <w:p w:rsidR="005119A1" w:rsidRPr="005119A1" w:rsidRDefault="005119A1" w:rsidP="005119A1">
                  <w:pPr>
                    <w:widowControl/>
                    <w:rPr>
                      <w:rFonts w:ascii="宋体" w:eastAsia="宋体" w:hAnsi="宋体" w:cs="宋体"/>
                      <w:kern w:val="0"/>
                      <w:sz w:val="24"/>
                      <w:szCs w:val="24"/>
                    </w:rPr>
                  </w:pP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w:t>
                  </w:r>
                  <w:r w:rsidRPr="005119A1">
                    <w:rPr>
                      <w:rFonts w:ascii="Times New Roman" w:eastAsia="宋体" w:hAnsi="Times New Roman" w:cs="Times New Roman"/>
                      <w:kern w:val="0"/>
                      <w:szCs w:val="21"/>
                    </w:rPr>
                    <w:t>1</w:t>
                  </w:r>
                  <w:r w:rsidRPr="005119A1">
                    <w:rPr>
                      <w:rFonts w:ascii="宋体" w:eastAsia="宋体" w:hAnsi="宋体" w:cs="Times New Roman"/>
                      <w:kern w:val="0"/>
                      <w:szCs w:val="21"/>
                    </w:rPr>
                    <w:t>月之内）</w:t>
                  </w:r>
                </w:p>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振动值：</w:t>
                  </w:r>
                  <w:r w:rsidRPr="005119A1">
                    <w:rPr>
                      <w:rFonts w:ascii="Times New Roman" w:eastAsia="宋体" w:hAnsi="Times New Roman" w:cs="Times New Roman"/>
                      <w:kern w:val="0"/>
                      <w:szCs w:val="21"/>
                    </w:rPr>
                    <w:t>0.5G</w:t>
                  </w:r>
                  <w:r w:rsidRPr="005119A1">
                    <w:rPr>
                      <w:rFonts w:ascii="宋体" w:eastAsia="宋体" w:hAnsi="宋体" w:cs="Times New Roman"/>
                      <w:kern w:val="0"/>
                      <w:szCs w:val="21"/>
                    </w:rPr>
                    <w:t>以下</w:t>
                  </w:r>
                </w:p>
              </w:tc>
            </w:tr>
          </w:tbl>
          <w:p w:rsidR="005119A1" w:rsidRPr="005119A1" w:rsidRDefault="005119A1" w:rsidP="005119A1">
            <w:pPr>
              <w:widowControl/>
              <w:jc w:val="left"/>
              <w:rPr>
                <w:rFonts w:ascii="Simsun" w:eastAsia="宋体" w:hAnsi="Simsun" w:cs="宋体"/>
                <w:color w:val="000000"/>
                <w:kern w:val="0"/>
                <w:sz w:val="27"/>
                <w:szCs w:val="27"/>
              </w:rPr>
            </w:pPr>
          </w:p>
        </w:tc>
      </w:tr>
    </w:tbl>
    <w:p w:rsidR="005119A1" w:rsidRDefault="005119A1" w:rsidP="005119A1">
      <w:pPr>
        <w:pStyle w:val="a3"/>
        <w:pBdr>
          <w:bottom w:val="single" w:sz="6" w:space="1" w:color="auto"/>
        </w:pBdr>
        <w:ind w:left="360" w:firstLineChars="0" w:firstLine="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00"/>
        <w:gridCol w:w="8264"/>
      </w:tblGrid>
      <w:tr w:rsidR="005119A1" w:rsidRPr="005119A1" w:rsidTr="005119A1">
        <w:trPr>
          <w:trHeight w:val="600"/>
          <w:tblCellSpacing w:w="7" w:type="dxa"/>
        </w:trPr>
        <w:tc>
          <w:tcPr>
            <w:tcW w:w="0" w:type="auto"/>
            <w:gridSpan w:val="2"/>
            <w:shd w:val="clear" w:color="auto" w:fill="FFFFFF"/>
            <w:vAlign w:val="center"/>
            <w:hideMark/>
          </w:tcPr>
          <w:p w:rsidR="005119A1" w:rsidRPr="005119A1" w:rsidRDefault="005119A1" w:rsidP="005119A1">
            <w:pPr>
              <w:widowControl/>
              <w:jc w:val="center"/>
              <w:rPr>
                <w:rFonts w:ascii="Simsun" w:eastAsia="宋体" w:hAnsi="Simsun" w:cs="宋体"/>
                <w:color w:val="000000"/>
                <w:kern w:val="0"/>
                <w:sz w:val="27"/>
                <w:szCs w:val="27"/>
              </w:rPr>
            </w:pPr>
            <w:r w:rsidRPr="005119A1">
              <w:rPr>
                <w:rFonts w:ascii="Simsun" w:eastAsia="宋体" w:hAnsi="Simsun" w:cs="宋体"/>
                <w:b/>
                <w:bCs/>
                <w:color w:val="FF6600"/>
                <w:kern w:val="0"/>
                <w:szCs w:val="21"/>
              </w:rPr>
              <w:t>FANUC M-10iA</w:t>
            </w:r>
          </w:p>
        </w:tc>
      </w:tr>
      <w:tr w:rsidR="005119A1" w:rsidRPr="005119A1" w:rsidTr="005119A1">
        <w:trPr>
          <w:tblCellSpacing w:w="7" w:type="dxa"/>
        </w:trPr>
        <w:tc>
          <w:tcPr>
            <w:tcW w:w="100" w:type="pct"/>
            <w:vMerge w:val="restart"/>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w:t>
            </w:r>
          </w:p>
        </w:tc>
        <w:tc>
          <w:tcPr>
            <w:tcW w:w="0" w:type="auto"/>
            <w:shd w:val="clear" w:color="auto" w:fill="FFFFFF"/>
            <w:vAlign w:val="center"/>
            <w:hideMark/>
          </w:tcPr>
          <w:p w:rsidR="005119A1" w:rsidRPr="005119A1" w:rsidRDefault="005119A1" w:rsidP="005119A1">
            <w:pPr>
              <w:widowControl/>
              <w:jc w:val="left"/>
              <w:rPr>
                <w:rFonts w:ascii="Times New Roman" w:eastAsia="Times New Roman" w:hAnsi="Times New Roman" w:cs="Times New Roman"/>
                <w:kern w:val="0"/>
                <w:sz w:val="20"/>
                <w:szCs w:val="20"/>
              </w:rPr>
            </w:pPr>
          </w:p>
        </w:tc>
      </w:tr>
      <w:tr w:rsidR="005119A1" w:rsidRPr="005119A1" w:rsidTr="005119A1">
        <w:trPr>
          <w:tblCellSpacing w:w="7" w:type="dxa"/>
        </w:trPr>
        <w:tc>
          <w:tcPr>
            <w:tcW w:w="0" w:type="auto"/>
            <w:vMerge/>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xml:space="preserve">　　</w:t>
            </w:r>
          </w:p>
          <w:p w:rsidR="005119A1" w:rsidRPr="005119A1" w:rsidRDefault="005119A1" w:rsidP="005119A1">
            <w:pPr>
              <w:widowControl/>
              <w:spacing w:after="156"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lastRenderedPageBreak/>
              <w:drawing>
                <wp:inline distT="0" distB="0" distL="0" distR="0">
                  <wp:extent cx="7080885" cy="6612890"/>
                  <wp:effectExtent l="19050" t="0" r="5715" b="0"/>
                  <wp:docPr id="3" name="图片 3" descr="http://www.jnguansen.com/images/UploadFile/201481682957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nguansen.com/images/UploadFile/201481682957102.jpg"/>
                          <pic:cNvPicPr>
                            <a:picLocks noChangeAspect="1" noChangeArrowheads="1"/>
                          </pic:cNvPicPr>
                        </pic:nvPicPr>
                        <pic:blipFill>
                          <a:blip r:embed="rId8"/>
                          <a:srcRect/>
                          <a:stretch>
                            <a:fillRect/>
                          </a:stretch>
                        </pic:blipFill>
                        <pic:spPr bwMode="auto">
                          <a:xfrm>
                            <a:off x="0" y="0"/>
                            <a:ext cx="7080885" cy="6612890"/>
                          </a:xfrm>
                          <a:prstGeom prst="rect">
                            <a:avLst/>
                          </a:prstGeom>
                          <a:noFill/>
                          <a:ln w="9525">
                            <a:noFill/>
                            <a:miter lim="800000"/>
                            <a:headEnd/>
                            <a:tailEnd/>
                          </a:ln>
                        </pic:spPr>
                      </pic:pic>
                    </a:graphicData>
                  </a:graphic>
                </wp:inline>
              </w:drawing>
            </w:r>
          </w:p>
          <w:p w:rsidR="005119A1" w:rsidRPr="005119A1" w:rsidRDefault="005119A1" w:rsidP="005119A1">
            <w:pPr>
              <w:widowControl/>
              <w:spacing w:before="312" w:after="156"/>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机器人主要参数</w:t>
            </w:r>
          </w:p>
          <w:tbl>
            <w:tblPr>
              <w:tblW w:w="8314" w:type="dxa"/>
              <w:tblInd w:w="78" w:type="dxa"/>
              <w:tblCellMar>
                <w:top w:w="28" w:type="dxa"/>
                <w:left w:w="28" w:type="dxa"/>
                <w:bottom w:w="28" w:type="dxa"/>
                <w:right w:w="28" w:type="dxa"/>
              </w:tblCellMar>
              <w:tblLook w:val="04A0"/>
            </w:tblPr>
            <w:tblGrid>
              <w:gridCol w:w="2149"/>
              <w:gridCol w:w="2130"/>
              <w:gridCol w:w="4035"/>
            </w:tblGrid>
            <w:tr w:rsidR="005119A1" w:rsidRPr="005119A1">
              <w:trPr>
                <w:trHeight w:val="316"/>
              </w:trPr>
              <w:tc>
                <w:tcPr>
                  <w:tcW w:w="4279" w:type="dxa"/>
                  <w:gridSpan w:val="2"/>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机器人型号</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Robot model</w:t>
                  </w:r>
                </w:p>
              </w:tc>
              <w:tc>
                <w:tcPr>
                  <w:tcW w:w="4035" w:type="dxa"/>
                  <w:tcBorders>
                    <w:top w:val="single" w:sz="4" w:space="0" w:color="000000"/>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M-10iA</w:t>
                  </w:r>
                </w:p>
              </w:tc>
            </w:tr>
            <w:tr w:rsidR="005119A1" w:rsidRPr="005119A1">
              <w:trPr>
                <w:trHeight w:val="20"/>
              </w:trPr>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轴数</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Controlled axes</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6 axes</w:t>
                  </w:r>
                </w:p>
              </w:tc>
            </w:tr>
            <w:tr w:rsidR="005119A1" w:rsidRPr="005119A1">
              <w:trPr>
                <w:trHeight w:val="20"/>
              </w:trPr>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最大运动半径</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Max. reach</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1420mm</w:t>
                  </w:r>
                </w:p>
              </w:tc>
            </w:tr>
            <w:tr w:rsidR="005119A1" w:rsidRPr="005119A1">
              <w:trPr>
                <w:trHeight w:val="115"/>
              </w:trPr>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115" w:lineRule="atLeast"/>
                    <w:rPr>
                      <w:rFonts w:ascii="宋体" w:eastAsia="宋体" w:hAnsi="宋体" w:cs="宋体"/>
                      <w:kern w:val="0"/>
                      <w:sz w:val="24"/>
                      <w:szCs w:val="24"/>
                    </w:rPr>
                  </w:pPr>
                  <w:r w:rsidRPr="005119A1">
                    <w:rPr>
                      <w:rFonts w:ascii="Times New Roman" w:eastAsia="宋体" w:hAnsi="Times New Roman" w:cs="Times New Roman"/>
                      <w:kern w:val="0"/>
                      <w:szCs w:val="21"/>
                    </w:rPr>
                    <w:t>有效运动范围</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Stroke</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115" w:lineRule="atLeast"/>
                    <w:rPr>
                      <w:rFonts w:ascii="宋体" w:eastAsia="宋体" w:hAnsi="宋体" w:cs="宋体"/>
                      <w:kern w:val="0"/>
                      <w:sz w:val="24"/>
                      <w:szCs w:val="24"/>
                    </w:rPr>
                  </w:pPr>
                  <w:r w:rsidRPr="005119A1">
                    <w:rPr>
                      <w:rFonts w:ascii="Times New Roman" w:eastAsia="宋体" w:hAnsi="Times New Roman" w:cs="Times New Roman"/>
                      <w:kern w:val="0"/>
                      <w:szCs w:val="21"/>
                    </w:rPr>
                    <w:t>1066mm</w:t>
                  </w:r>
                </w:p>
              </w:tc>
            </w:tr>
            <w:tr w:rsidR="005119A1" w:rsidRPr="005119A1">
              <w:trPr>
                <w:trHeight w:val="81"/>
              </w:trPr>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81" w:lineRule="atLeast"/>
                    <w:rPr>
                      <w:rFonts w:ascii="宋体" w:eastAsia="宋体" w:hAnsi="宋体" w:cs="宋体"/>
                      <w:kern w:val="0"/>
                      <w:sz w:val="24"/>
                      <w:szCs w:val="24"/>
                    </w:rPr>
                  </w:pPr>
                  <w:r w:rsidRPr="005119A1">
                    <w:rPr>
                      <w:rFonts w:ascii="Times New Roman" w:eastAsia="宋体" w:hAnsi="Times New Roman" w:cs="Times New Roman"/>
                      <w:kern w:val="0"/>
                      <w:szCs w:val="21"/>
                    </w:rPr>
                    <w:t>最大负载</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Max. load capacity at wrist</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81" w:lineRule="atLeast"/>
                    <w:rPr>
                      <w:rFonts w:ascii="宋体" w:eastAsia="宋体" w:hAnsi="宋体" w:cs="宋体"/>
                      <w:kern w:val="0"/>
                      <w:sz w:val="24"/>
                      <w:szCs w:val="24"/>
                    </w:rPr>
                  </w:pPr>
                  <w:r w:rsidRPr="005119A1">
                    <w:rPr>
                      <w:rFonts w:ascii="Times New Roman" w:eastAsia="宋体" w:hAnsi="Times New Roman" w:cs="Times New Roman"/>
                      <w:kern w:val="0"/>
                      <w:szCs w:val="21"/>
                    </w:rPr>
                    <w:t>10kg</w:t>
                  </w:r>
                </w:p>
              </w:tc>
            </w:tr>
            <w:tr w:rsidR="005119A1" w:rsidRPr="005119A1">
              <w:trPr>
                <w:trHeight w:val="217"/>
              </w:trPr>
              <w:tc>
                <w:tcPr>
                  <w:tcW w:w="2149" w:type="dxa"/>
                  <w:vMerge w:val="restart"/>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运动范围</w:t>
                  </w:r>
                </w:p>
                <w:p w:rsidR="005119A1" w:rsidRPr="005119A1" w:rsidRDefault="005119A1" w:rsidP="005119A1">
                  <w:pPr>
                    <w:widowControl/>
                    <w:spacing w:line="217"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lastRenderedPageBreak/>
                    <w:t>Motion range</w:t>
                  </w: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217"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lastRenderedPageBreak/>
                    <w:t>J1</w:t>
                  </w:r>
                </w:p>
              </w:tc>
              <w:tc>
                <w:tcPr>
                  <w:tcW w:w="4035" w:type="dxa"/>
                  <w:tcBorders>
                    <w:top w:val="single" w:sz="4" w:space="0" w:color="000000"/>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217" w:lineRule="atLeast"/>
                    <w:rPr>
                      <w:rFonts w:ascii="宋体" w:eastAsia="宋体" w:hAnsi="宋体" w:cs="宋体"/>
                      <w:kern w:val="0"/>
                      <w:sz w:val="24"/>
                      <w:szCs w:val="24"/>
                    </w:rPr>
                  </w:pPr>
                  <w:r w:rsidRPr="005119A1">
                    <w:rPr>
                      <w:rFonts w:ascii="Times New Roman" w:eastAsia="宋体" w:hAnsi="Times New Roman" w:cs="Times New Roman"/>
                      <w:kern w:val="0"/>
                      <w:szCs w:val="21"/>
                    </w:rPr>
                    <w:t>5.93rad (360deg)</w:t>
                  </w:r>
                </w:p>
              </w:tc>
            </w:tr>
            <w:tr w:rsidR="005119A1" w:rsidRPr="005119A1">
              <w:trPr>
                <w:trHeight w:val="55"/>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55"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J2</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55" w:lineRule="atLeast"/>
                    <w:rPr>
                      <w:rFonts w:ascii="宋体" w:eastAsia="宋体" w:hAnsi="宋体" w:cs="宋体"/>
                      <w:kern w:val="0"/>
                      <w:sz w:val="24"/>
                      <w:szCs w:val="24"/>
                    </w:rPr>
                  </w:pPr>
                  <w:r w:rsidRPr="005119A1">
                    <w:rPr>
                      <w:rFonts w:ascii="Times New Roman" w:eastAsia="宋体" w:hAnsi="Times New Roman" w:cs="Times New Roman"/>
                      <w:kern w:val="0"/>
                      <w:szCs w:val="21"/>
                    </w:rPr>
                    <w:t>4.36rad (250deg)</w:t>
                  </w:r>
                </w:p>
              </w:tc>
            </w:tr>
            <w:tr w:rsidR="005119A1" w:rsidRPr="005119A1">
              <w:trPr>
                <w:trHeight w:val="35"/>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35"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J3</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spacing w:line="35" w:lineRule="atLeast"/>
                    <w:rPr>
                      <w:rFonts w:ascii="宋体" w:eastAsia="宋体" w:hAnsi="宋体" w:cs="宋体"/>
                      <w:kern w:val="0"/>
                      <w:sz w:val="24"/>
                      <w:szCs w:val="24"/>
                    </w:rPr>
                  </w:pPr>
                  <w:r w:rsidRPr="005119A1">
                    <w:rPr>
                      <w:rFonts w:ascii="Times New Roman" w:eastAsia="宋体" w:hAnsi="Times New Roman" w:cs="Times New Roman"/>
                      <w:kern w:val="0"/>
                      <w:szCs w:val="21"/>
                    </w:rPr>
                    <w:t>7.76rad (445deg)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J4</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6.63rad (380deg)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J5</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6.63rad (380deg)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J6</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12.57rad (720deg)</w:t>
                  </w:r>
                </w:p>
              </w:tc>
            </w:tr>
            <w:tr w:rsidR="005119A1" w:rsidRPr="005119A1">
              <w:tc>
                <w:tcPr>
                  <w:tcW w:w="2149" w:type="dxa"/>
                  <w:vMerge w:val="restart"/>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最大运动速度</w:t>
                  </w:r>
                </w:p>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Max. speed</w:t>
                  </w: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J1</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3.67rad/s (210deg/s)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J2</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3.32rad/s (190deg/s)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J3</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3.67rad/s (210deg/s)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J4</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6.98rad/s (400deg/s)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J5</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6.98rad/s (400deg/s)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130"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J6</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10.47rad/s (600deg/s)</w:t>
                  </w:r>
                </w:p>
              </w:tc>
            </w:tr>
            <w:tr w:rsidR="005119A1" w:rsidRPr="005119A1">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重复精度</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Repeatability</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±0.08mm</w:t>
                  </w:r>
                </w:p>
              </w:tc>
            </w:tr>
            <w:tr w:rsidR="005119A1" w:rsidRPr="005119A1">
              <w:tc>
                <w:tcPr>
                  <w:tcW w:w="4279" w:type="dxa"/>
                  <w:gridSpan w:val="2"/>
                  <w:tcBorders>
                    <w:top w:val="nil"/>
                    <w:left w:val="single" w:sz="4" w:space="0" w:color="000000"/>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机械本体重量</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Mechanical unit mass</w:t>
                  </w:r>
                </w:p>
              </w:tc>
              <w:tc>
                <w:tcPr>
                  <w:tcW w:w="4035" w:type="dxa"/>
                  <w:tcBorders>
                    <w:top w:val="nil"/>
                    <w:left w:val="nil"/>
                    <w:bottom w:val="single" w:sz="4" w:space="0" w:color="000000"/>
                    <w:right w:val="single" w:sz="4" w:space="0" w:color="000000"/>
                  </w:tcBorders>
                  <w:tcMar>
                    <w:top w:w="30" w:type="dxa"/>
                    <w:left w:w="30" w:type="dxa"/>
                    <w:bottom w:w="30" w:type="dxa"/>
                    <w:right w:w="30" w:type="dxa"/>
                  </w:tcMar>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130kg</w:t>
                  </w:r>
                </w:p>
              </w:tc>
            </w:tr>
          </w:tbl>
          <w:p w:rsidR="005119A1" w:rsidRPr="005119A1" w:rsidRDefault="005119A1" w:rsidP="005119A1">
            <w:pPr>
              <w:widowControl/>
              <w:jc w:val="left"/>
              <w:rPr>
                <w:rFonts w:ascii="Simsun" w:eastAsia="宋体" w:hAnsi="Simsun" w:cs="宋体"/>
                <w:color w:val="000000"/>
                <w:kern w:val="0"/>
                <w:sz w:val="27"/>
                <w:szCs w:val="27"/>
              </w:rPr>
            </w:pPr>
          </w:p>
        </w:tc>
      </w:tr>
    </w:tbl>
    <w:p w:rsidR="005119A1" w:rsidRDefault="005119A1" w:rsidP="005119A1">
      <w:pPr>
        <w:pStyle w:val="a3"/>
        <w:pBdr>
          <w:bottom w:val="single" w:sz="6" w:space="1" w:color="auto"/>
        </w:pBdr>
        <w:ind w:left="360" w:firstLineChars="0" w:firstLine="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7"/>
        <w:gridCol w:w="8247"/>
      </w:tblGrid>
      <w:tr w:rsidR="005119A1" w:rsidRPr="005119A1" w:rsidTr="005119A1">
        <w:trPr>
          <w:trHeight w:val="600"/>
          <w:tblCellSpacing w:w="7" w:type="dxa"/>
        </w:trPr>
        <w:tc>
          <w:tcPr>
            <w:tcW w:w="0" w:type="auto"/>
            <w:gridSpan w:val="2"/>
            <w:shd w:val="clear" w:color="auto" w:fill="FFFFFF"/>
            <w:vAlign w:val="center"/>
            <w:hideMark/>
          </w:tcPr>
          <w:p w:rsidR="005119A1" w:rsidRPr="005119A1" w:rsidRDefault="005119A1" w:rsidP="005119A1">
            <w:pPr>
              <w:widowControl/>
              <w:jc w:val="center"/>
              <w:rPr>
                <w:rFonts w:ascii="Simsun" w:eastAsia="宋体" w:hAnsi="Simsun" w:cs="宋体"/>
                <w:color w:val="000000"/>
                <w:kern w:val="0"/>
                <w:sz w:val="27"/>
                <w:szCs w:val="27"/>
              </w:rPr>
            </w:pPr>
            <w:r w:rsidRPr="005119A1">
              <w:rPr>
                <w:rFonts w:ascii="Simsun" w:eastAsia="宋体" w:hAnsi="Simsun" w:cs="宋体"/>
                <w:b/>
                <w:bCs/>
                <w:color w:val="FF6600"/>
                <w:kern w:val="0"/>
                <w:szCs w:val="21"/>
              </w:rPr>
              <w:t>FANUC M-20iA</w:t>
            </w:r>
          </w:p>
        </w:tc>
      </w:tr>
      <w:tr w:rsidR="005119A1" w:rsidRPr="005119A1" w:rsidTr="005119A1">
        <w:trPr>
          <w:tblCellSpacing w:w="7" w:type="dxa"/>
        </w:trPr>
        <w:tc>
          <w:tcPr>
            <w:tcW w:w="100" w:type="pct"/>
            <w:vMerge w:val="restart"/>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w:t>
            </w:r>
          </w:p>
        </w:tc>
        <w:tc>
          <w:tcPr>
            <w:tcW w:w="0" w:type="auto"/>
            <w:shd w:val="clear" w:color="auto" w:fill="FFFFFF"/>
            <w:vAlign w:val="center"/>
            <w:hideMark/>
          </w:tcPr>
          <w:p w:rsidR="005119A1" w:rsidRPr="005119A1" w:rsidRDefault="005119A1" w:rsidP="005119A1">
            <w:pPr>
              <w:widowControl/>
              <w:jc w:val="left"/>
              <w:rPr>
                <w:rFonts w:ascii="Times New Roman" w:eastAsia="Times New Roman" w:hAnsi="Times New Roman" w:cs="Times New Roman"/>
                <w:kern w:val="0"/>
                <w:sz w:val="20"/>
                <w:szCs w:val="20"/>
              </w:rPr>
            </w:pPr>
          </w:p>
        </w:tc>
      </w:tr>
      <w:tr w:rsidR="005119A1" w:rsidRPr="005119A1" w:rsidTr="005119A1">
        <w:trPr>
          <w:tblCellSpacing w:w="7" w:type="dxa"/>
        </w:trPr>
        <w:tc>
          <w:tcPr>
            <w:tcW w:w="0" w:type="auto"/>
            <w:vMerge/>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xml:space="preserve">　　</w:t>
            </w:r>
          </w:p>
          <w:p w:rsidR="005119A1" w:rsidRPr="005119A1" w:rsidRDefault="005119A1" w:rsidP="005119A1">
            <w:pPr>
              <w:widowControl/>
              <w:spacing w:after="312"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179955" cy="2816225"/>
                  <wp:effectExtent l="19050" t="0" r="0" b="0"/>
                  <wp:docPr id="5" name="图片 5" descr="http://www.jnguansen.com/images/UploadFile/2014910135841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nguansen.com/images/UploadFile/2014910135841393.jpg"/>
                          <pic:cNvPicPr>
                            <a:picLocks noChangeAspect="1" noChangeArrowheads="1"/>
                          </pic:cNvPicPr>
                        </pic:nvPicPr>
                        <pic:blipFill>
                          <a:blip r:embed="rId9"/>
                          <a:srcRect/>
                          <a:stretch>
                            <a:fillRect/>
                          </a:stretch>
                        </pic:blipFill>
                        <pic:spPr bwMode="auto">
                          <a:xfrm>
                            <a:off x="0" y="0"/>
                            <a:ext cx="2179955" cy="2816225"/>
                          </a:xfrm>
                          <a:prstGeom prst="rect">
                            <a:avLst/>
                          </a:prstGeom>
                          <a:noFill/>
                          <a:ln w="9525">
                            <a:noFill/>
                            <a:miter lim="800000"/>
                            <a:headEnd/>
                            <a:tailEnd/>
                          </a:ln>
                        </pic:spPr>
                      </pic:pic>
                    </a:graphicData>
                  </a:graphic>
                </wp:inline>
              </w:drawing>
            </w:r>
          </w:p>
          <w:p w:rsidR="005119A1" w:rsidRPr="005119A1" w:rsidRDefault="005119A1" w:rsidP="005119A1">
            <w:pPr>
              <w:widowControl/>
              <w:spacing w:before="312" w:line="276"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机器人主要参数</w:t>
            </w:r>
          </w:p>
          <w:tbl>
            <w:tblPr>
              <w:tblW w:w="8304" w:type="dxa"/>
              <w:tblInd w:w="78" w:type="dxa"/>
              <w:tblCellMar>
                <w:top w:w="30" w:type="dxa"/>
                <w:left w:w="30" w:type="dxa"/>
                <w:bottom w:w="30" w:type="dxa"/>
                <w:right w:w="30" w:type="dxa"/>
              </w:tblCellMar>
              <w:tblLook w:val="04A0"/>
            </w:tblPr>
            <w:tblGrid>
              <w:gridCol w:w="1970"/>
              <w:gridCol w:w="2250"/>
              <w:gridCol w:w="4084"/>
            </w:tblGrid>
            <w:tr w:rsidR="005119A1" w:rsidRPr="005119A1">
              <w:trPr>
                <w:trHeight w:val="316"/>
              </w:trPr>
              <w:tc>
                <w:tcPr>
                  <w:tcW w:w="4220" w:type="dxa"/>
                  <w:gridSpan w:val="2"/>
                  <w:tcBorders>
                    <w:top w:val="single" w:sz="4" w:space="0" w:color="000000"/>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机器人型号</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Robot model</w:t>
                  </w:r>
                </w:p>
              </w:tc>
              <w:tc>
                <w:tcPr>
                  <w:tcW w:w="4084" w:type="dxa"/>
                  <w:tcBorders>
                    <w:top w:val="single" w:sz="4" w:space="0" w:color="000000"/>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M-20iA</w:t>
                  </w:r>
                </w:p>
              </w:tc>
            </w:tr>
            <w:tr w:rsidR="005119A1" w:rsidRPr="005119A1">
              <w:trPr>
                <w:trHeight w:val="20"/>
              </w:trPr>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轴数</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Controlled axes</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6 axes</w:t>
                  </w:r>
                </w:p>
              </w:tc>
            </w:tr>
            <w:tr w:rsidR="005119A1" w:rsidRPr="005119A1">
              <w:trPr>
                <w:trHeight w:val="20"/>
              </w:trPr>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最大运动半径</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Max. reach</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1811mm</w:t>
                  </w:r>
                </w:p>
              </w:tc>
            </w:tr>
            <w:tr w:rsidR="005119A1" w:rsidRPr="005119A1">
              <w:trPr>
                <w:trHeight w:val="115"/>
              </w:trPr>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spacing w:line="115" w:lineRule="atLeast"/>
                    <w:rPr>
                      <w:rFonts w:ascii="宋体" w:eastAsia="宋体" w:hAnsi="宋体" w:cs="宋体"/>
                      <w:kern w:val="0"/>
                      <w:sz w:val="24"/>
                      <w:szCs w:val="24"/>
                    </w:rPr>
                  </w:pPr>
                  <w:r w:rsidRPr="005119A1">
                    <w:rPr>
                      <w:rFonts w:ascii="Times New Roman" w:eastAsia="宋体" w:hAnsi="Times New Roman" w:cs="Times New Roman"/>
                      <w:kern w:val="0"/>
                      <w:szCs w:val="21"/>
                    </w:rPr>
                    <w:t>有效运动范围</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Stroke</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115" w:lineRule="atLeast"/>
                    <w:rPr>
                      <w:rFonts w:ascii="宋体" w:eastAsia="宋体" w:hAnsi="宋体" w:cs="宋体"/>
                      <w:kern w:val="0"/>
                      <w:sz w:val="24"/>
                      <w:szCs w:val="24"/>
                    </w:rPr>
                  </w:pPr>
                  <w:r w:rsidRPr="005119A1">
                    <w:rPr>
                      <w:rFonts w:ascii="Times New Roman" w:eastAsia="宋体" w:hAnsi="Times New Roman" w:cs="Times New Roman"/>
                      <w:kern w:val="0"/>
                      <w:szCs w:val="21"/>
                    </w:rPr>
                    <w:t>1430mm</w:t>
                  </w:r>
                </w:p>
              </w:tc>
            </w:tr>
            <w:tr w:rsidR="005119A1" w:rsidRPr="005119A1">
              <w:trPr>
                <w:trHeight w:val="81"/>
              </w:trPr>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spacing w:line="81" w:lineRule="atLeast"/>
                    <w:rPr>
                      <w:rFonts w:ascii="宋体" w:eastAsia="宋体" w:hAnsi="宋体" w:cs="宋体"/>
                      <w:kern w:val="0"/>
                      <w:sz w:val="24"/>
                      <w:szCs w:val="24"/>
                    </w:rPr>
                  </w:pPr>
                  <w:r w:rsidRPr="005119A1">
                    <w:rPr>
                      <w:rFonts w:ascii="Times New Roman" w:eastAsia="宋体" w:hAnsi="Times New Roman" w:cs="Times New Roman"/>
                      <w:kern w:val="0"/>
                      <w:szCs w:val="21"/>
                    </w:rPr>
                    <w:lastRenderedPageBreak/>
                    <w:t>最大负载</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Max. load capacity at wrist</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81" w:lineRule="atLeast"/>
                    <w:rPr>
                      <w:rFonts w:ascii="宋体" w:eastAsia="宋体" w:hAnsi="宋体" w:cs="宋体"/>
                      <w:kern w:val="0"/>
                      <w:sz w:val="24"/>
                      <w:szCs w:val="24"/>
                    </w:rPr>
                  </w:pPr>
                  <w:r w:rsidRPr="005119A1">
                    <w:rPr>
                      <w:rFonts w:ascii="Times New Roman" w:eastAsia="宋体" w:hAnsi="Times New Roman" w:cs="Times New Roman"/>
                      <w:kern w:val="0"/>
                      <w:szCs w:val="21"/>
                    </w:rPr>
                    <w:t>20kg</w:t>
                  </w:r>
                </w:p>
              </w:tc>
            </w:tr>
            <w:tr w:rsidR="005119A1" w:rsidRPr="005119A1">
              <w:trPr>
                <w:trHeight w:val="217"/>
              </w:trPr>
              <w:tc>
                <w:tcPr>
                  <w:tcW w:w="1970" w:type="dxa"/>
                  <w:vMerge w:val="restart"/>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运动范围</w:t>
                  </w:r>
                </w:p>
                <w:p w:rsidR="005119A1" w:rsidRPr="005119A1" w:rsidRDefault="005119A1" w:rsidP="005119A1">
                  <w:pPr>
                    <w:widowControl/>
                    <w:spacing w:line="217"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Motion range</w:t>
                  </w: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217"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J1</w:t>
                  </w:r>
                </w:p>
              </w:tc>
              <w:tc>
                <w:tcPr>
                  <w:tcW w:w="4084" w:type="dxa"/>
                  <w:tcBorders>
                    <w:top w:val="single" w:sz="4" w:space="0" w:color="000000"/>
                    <w:left w:val="nil"/>
                    <w:bottom w:val="single" w:sz="4" w:space="0" w:color="000000"/>
                    <w:right w:val="single" w:sz="4" w:space="0" w:color="000000"/>
                  </w:tcBorders>
                  <w:vAlign w:val="center"/>
                  <w:hideMark/>
                </w:tcPr>
                <w:p w:rsidR="005119A1" w:rsidRPr="005119A1" w:rsidRDefault="005119A1" w:rsidP="005119A1">
                  <w:pPr>
                    <w:widowControl/>
                    <w:spacing w:line="217" w:lineRule="atLeast"/>
                    <w:rPr>
                      <w:rFonts w:ascii="宋体" w:eastAsia="宋体" w:hAnsi="宋体" w:cs="宋体"/>
                      <w:kern w:val="0"/>
                      <w:sz w:val="24"/>
                      <w:szCs w:val="24"/>
                    </w:rPr>
                  </w:pPr>
                  <w:r w:rsidRPr="005119A1">
                    <w:rPr>
                      <w:rFonts w:ascii="Times New Roman" w:eastAsia="宋体" w:hAnsi="Times New Roman" w:cs="Times New Roman"/>
                      <w:kern w:val="0"/>
                      <w:szCs w:val="21"/>
                    </w:rPr>
                    <w:t>6.09rad (370deg)</w:t>
                  </w:r>
                </w:p>
              </w:tc>
            </w:tr>
            <w:tr w:rsidR="005119A1" w:rsidRPr="005119A1">
              <w:trPr>
                <w:trHeight w:val="55"/>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55"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J2</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55" w:lineRule="atLeast"/>
                    <w:rPr>
                      <w:rFonts w:ascii="宋体" w:eastAsia="宋体" w:hAnsi="宋体" w:cs="宋体"/>
                      <w:kern w:val="0"/>
                      <w:sz w:val="24"/>
                      <w:szCs w:val="24"/>
                    </w:rPr>
                  </w:pPr>
                  <w:r w:rsidRPr="005119A1">
                    <w:rPr>
                      <w:rFonts w:ascii="Times New Roman" w:eastAsia="宋体" w:hAnsi="Times New Roman" w:cs="Times New Roman"/>
                      <w:kern w:val="0"/>
                      <w:szCs w:val="21"/>
                    </w:rPr>
                    <w:t>4.53rad (260deg)</w:t>
                  </w:r>
                </w:p>
              </w:tc>
            </w:tr>
            <w:tr w:rsidR="005119A1" w:rsidRPr="005119A1">
              <w:trPr>
                <w:trHeight w:val="35"/>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35"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J3</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35" w:lineRule="atLeast"/>
                    <w:rPr>
                      <w:rFonts w:ascii="宋体" w:eastAsia="宋体" w:hAnsi="宋体" w:cs="宋体"/>
                      <w:kern w:val="0"/>
                      <w:sz w:val="24"/>
                      <w:szCs w:val="24"/>
                    </w:rPr>
                  </w:pPr>
                  <w:r w:rsidRPr="005119A1">
                    <w:rPr>
                      <w:rFonts w:ascii="Times New Roman" w:eastAsia="宋体" w:hAnsi="Times New Roman" w:cs="Times New Roman"/>
                      <w:kern w:val="0"/>
                      <w:szCs w:val="21"/>
                    </w:rPr>
                    <w:t>7.98rad (458deg)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J4</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6.97rad (400deg)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J5</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15.7rad (900deg)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J6</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12.57rad (720deg)</w:t>
                  </w:r>
                </w:p>
              </w:tc>
            </w:tr>
            <w:tr w:rsidR="005119A1" w:rsidRPr="005119A1">
              <w:tc>
                <w:tcPr>
                  <w:tcW w:w="1970" w:type="dxa"/>
                  <w:vMerge w:val="restart"/>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最大运动速度</w:t>
                  </w:r>
                </w:p>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Max. speed</w:t>
                  </w: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J1</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3.40rad/s (195deg/s)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J2</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3.05rad/s (175deg/s)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J3</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3.14rad/s (180deg/s)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J4</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6.28rad/s (360deg/s)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J5</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6.28rad/s (360deg/s)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J6</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9.60rad/s (550deg/s)</w:t>
                  </w:r>
                </w:p>
              </w:tc>
            </w:tr>
            <w:tr w:rsidR="005119A1" w:rsidRPr="005119A1">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重复精度</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Repeatability</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±0.08mm</w:t>
                  </w:r>
                </w:p>
              </w:tc>
            </w:tr>
            <w:tr w:rsidR="005119A1" w:rsidRPr="005119A1">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机械本体重量</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Mechanical unit mass</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250kg</w:t>
                  </w:r>
                </w:p>
              </w:tc>
            </w:tr>
          </w:tbl>
          <w:p w:rsidR="005119A1" w:rsidRPr="005119A1" w:rsidRDefault="005119A1" w:rsidP="005119A1">
            <w:pPr>
              <w:widowControl/>
              <w:jc w:val="left"/>
              <w:rPr>
                <w:rFonts w:ascii="Simsun" w:eastAsia="宋体" w:hAnsi="Simsun" w:cs="宋体"/>
                <w:color w:val="000000"/>
                <w:kern w:val="0"/>
                <w:sz w:val="27"/>
                <w:szCs w:val="27"/>
              </w:rPr>
            </w:pPr>
          </w:p>
        </w:tc>
      </w:tr>
    </w:tbl>
    <w:p w:rsidR="005119A1" w:rsidRPr="005119A1" w:rsidRDefault="005119A1" w:rsidP="005119A1">
      <w:pPr>
        <w:pStyle w:val="a3"/>
        <w:ind w:left="360" w:firstLineChars="0" w:firstLine="0"/>
        <w:rPr>
          <w:rFonts w:hint="eastAsia"/>
          <w:sz w:val="52"/>
          <w:szCs w:val="52"/>
        </w:rPr>
      </w:pPr>
    </w:p>
    <w:p w:rsidR="005119A1" w:rsidRDefault="005119A1" w:rsidP="005119A1">
      <w:pPr>
        <w:pStyle w:val="a3"/>
        <w:numPr>
          <w:ilvl w:val="0"/>
          <w:numId w:val="1"/>
        </w:numPr>
        <w:ind w:firstLineChars="0"/>
        <w:rPr>
          <w:rFonts w:hint="eastAsia"/>
          <w:sz w:val="52"/>
          <w:szCs w:val="52"/>
        </w:rPr>
      </w:pPr>
      <w:r w:rsidRPr="005119A1">
        <w:rPr>
          <w:rFonts w:hint="eastAsia"/>
          <w:sz w:val="52"/>
          <w:szCs w:val="52"/>
        </w:rPr>
        <w:t>切割机器人</w:t>
      </w:r>
    </w:p>
    <w:tbl>
      <w:tblPr>
        <w:tblW w:w="4800" w:type="pct"/>
        <w:tblCellSpacing w:w="7" w:type="dxa"/>
        <w:shd w:val="clear" w:color="auto" w:fill="FFFFFF"/>
        <w:tblCellMar>
          <w:top w:w="15" w:type="dxa"/>
          <w:left w:w="15" w:type="dxa"/>
          <w:bottom w:w="15" w:type="dxa"/>
          <w:right w:w="15" w:type="dxa"/>
        </w:tblCellMar>
        <w:tblLook w:val="04A0"/>
      </w:tblPr>
      <w:tblGrid>
        <w:gridCol w:w="181"/>
        <w:gridCol w:w="7848"/>
      </w:tblGrid>
      <w:tr w:rsidR="005119A1" w:rsidRPr="005119A1" w:rsidTr="005119A1">
        <w:trPr>
          <w:trHeight w:val="600"/>
          <w:tblCellSpacing w:w="7" w:type="dxa"/>
        </w:trPr>
        <w:tc>
          <w:tcPr>
            <w:tcW w:w="0" w:type="auto"/>
            <w:gridSpan w:val="2"/>
            <w:shd w:val="clear" w:color="auto" w:fill="FFFFFF"/>
            <w:vAlign w:val="center"/>
            <w:hideMark/>
          </w:tcPr>
          <w:p w:rsidR="005119A1" w:rsidRPr="005119A1" w:rsidRDefault="005119A1" w:rsidP="005119A1">
            <w:pPr>
              <w:widowControl/>
              <w:jc w:val="center"/>
              <w:rPr>
                <w:rFonts w:ascii="Simsun" w:eastAsia="宋体" w:hAnsi="Simsun" w:cs="宋体"/>
                <w:color w:val="000000"/>
                <w:kern w:val="0"/>
                <w:sz w:val="27"/>
                <w:szCs w:val="27"/>
              </w:rPr>
            </w:pPr>
            <w:r w:rsidRPr="005119A1">
              <w:rPr>
                <w:rFonts w:ascii="Simsun" w:eastAsia="宋体" w:hAnsi="Simsun" w:cs="宋体"/>
                <w:b/>
                <w:bCs/>
                <w:color w:val="FF6600"/>
                <w:kern w:val="0"/>
                <w:szCs w:val="21"/>
              </w:rPr>
              <w:t>FANUC M-10iA</w:t>
            </w:r>
          </w:p>
        </w:tc>
      </w:tr>
      <w:tr w:rsidR="005119A1" w:rsidRPr="005119A1" w:rsidTr="005119A1">
        <w:trPr>
          <w:tblCellSpacing w:w="7" w:type="dxa"/>
        </w:trPr>
        <w:tc>
          <w:tcPr>
            <w:tcW w:w="100" w:type="pct"/>
            <w:vMerge w:val="restart"/>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w:t>
            </w:r>
          </w:p>
        </w:tc>
        <w:tc>
          <w:tcPr>
            <w:tcW w:w="0" w:type="auto"/>
            <w:shd w:val="clear" w:color="auto" w:fill="FFFFFF"/>
            <w:vAlign w:val="center"/>
            <w:hideMark/>
          </w:tcPr>
          <w:p w:rsidR="005119A1" w:rsidRPr="005119A1" w:rsidRDefault="005119A1" w:rsidP="005119A1">
            <w:pPr>
              <w:widowControl/>
              <w:jc w:val="left"/>
              <w:rPr>
                <w:rFonts w:ascii="Times New Roman" w:eastAsia="Times New Roman" w:hAnsi="Times New Roman" w:cs="Times New Roman"/>
                <w:kern w:val="0"/>
                <w:sz w:val="20"/>
                <w:szCs w:val="20"/>
              </w:rPr>
            </w:pPr>
          </w:p>
        </w:tc>
      </w:tr>
      <w:tr w:rsidR="005119A1" w:rsidRPr="005119A1" w:rsidTr="005119A1">
        <w:trPr>
          <w:tblCellSpacing w:w="7" w:type="dxa"/>
        </w:trPr>
        <w:tc>
          <w:tcPr>
            <w:tcW w:w="0" w:type="auto"/>
            <w:vMerge/>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xml:space="preserve">　　</w:t>
            </w:r>
          </w:p>
          <w:p w:rsidR="005119A1" w:rsidRPr="005119A1" w:rsidRDefault="005119A1" w:rsidP="005119A1">
            <w:pPr>
              <w:widowControl/>
              <w:spacing w:after="312" w:line="276"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2867660" cy="2882265"/>
                  <wp:effectExtent l="19050" t="0" r="8890" b="0"/>
                  <wp:docPr id="7" name="图片 7" descr="http://www.jnguansen.com/images/UploadFile/201491014348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nguansen.com/images/UploadFile/201491014348754.jpg"/>
                          <pic:cNvPicPr>
                            <a:picLocks noChangeAspect="1" noChangeArrowheads="1"/>
                          </pic:cNvPicPr>
                        </pic:nvPicPr>
                        <pic:blipFill>
                          <a:blip r:embed="rId10"/>
                          <a:srcRect/>
                          <a:stretch>
                            <a:fillRect/>
                          </a:stretch>
                        </pic:blipFill>
                        <pic:spPr bwMode="auto">
                          <a:xfrm>
                            <a:off x="0" y="0"/>
                            <a:ext cx="2867660" cy="2882265"/>
                          </a:xfrm>
                          <a:prstGeom prst="rect">
                            <a:avLst/>
                          </a:prstGeom>
                          <a:noFill/>
                          <a:ln w="9525">
                            <a:noFill/>
                            <a:miter lim="800000"/>
                            <a:headEnd/>
                            <a:tailEnd/>
                          </a:ln>
                        </pic:spPr>
                      </pic:pic>
                    </a:graphicData>
                  </a:graphic>
                </wp:inline>
              </w:drawing>
            </w:r>
          </w:p>
          <w:p w:rsidR="005119A1" w:rsidRPr="005119A1" w:rsidRDefault="005119A1" w:rsidP="005119A1">
            <w:pPr>
              <w:widowControl/>
              <w:spacing w:before="156" w:line="240"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主要用途</w:t>
            </w:r>
          </w:p>
          <w:p w:rsidR="005119A1" w:rsidRPr="005119A1" w:rsidRDefault="005119A1" w:rsidP="005119A1">
            <w:pPr>
              <w:widowControl/>
              <w:spacing w:line="240" w:lineRule="atLeast"/>
              <w:ind w:firstLine="420"/>
              <w:rPr>
                <w:rFonts w:ascii="Simsun" w:eastAsia="宋体" w:hAnsi="Simsun" w:cs="宋体"/>
                <w:color w:val="000000"/>
                <w:kern w:val="0"/>
                <w:sz w:val="27"/>
                <w:szCs w:val="27"/>
              </w:rPr>
            </w:pPr>
            <w:r w:rsidRPr="005119A1">
              <w:rPr>
                <w:rFonts w:ascii="Times New Roman" w:eastAsia="宋体" w:hAnsi="Times New Roman" w:cs="Times New Roman"/>
                <w:color w:val="000000"/>
                <w:kern w:val="0"/>
                <w:szCs w:val="21"/>
              </w:rPr>
              <w:lastRenderedPageBreak/>
              <w:t>切割机器人主要用于汽车零部件、工程机械、重工、机车、造船等行业复杂产品的切割和坡口加工。</w:t>
            </w:r>
          </w:p>
          <w:p w:rsidR="005119A1" w:rsidRPr="005119A1" w:rsidRDefault="005119A1" w:rsidP="005119A1">
            <w:pPr>
              <w:widowControl/>
              <w:spacing w:before="156" w:line="240"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主要优点</w:t>
            </w:r>
          </w:p>
          <w:p w:rsidR="005119A1" w:rsidRPr="005119A1" w:rsidRDefault="005119A1" w:rsidP="005119A1">
            <w:pPr>
              <w:widowControl/>
              <w:spacing w:line="240"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稳定和提高切割质量，保证其一致性；</w:t>
            </w:r>
          </w:p>
          <w:p w:rsidR="005119A1" w:rsidRPr="005119A1" w:rsidRDefault="005119A1" w:rsidP="005119A1">
            <w:pPr>
              <w:widowControl/>
              <w:spacing w:line="240"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提高生产率，一天可</w:t>
            </w:r>
            <w:r w:rsidRPr="005119A1">
              <w:rPr>
                <w:rFonts w:ascii="Times New Roman" w:eastAsia="宋体" w:hAnsi="Times New Roman" w:cs="Times New Roman"/>
                <w:color w:val="000000"/>
                <w:kern w:val="0"/>
                <w:szCs w:val="21"/>
              </w:rPr>
              <w:t>24</w:t>
            </w:r>
            <w:r w:rsidRPr="005119A1">
              <w:rPr>
                <w:rFonts w:ascii="宋体" w:eastAsia="宋体" w:hAnsi="宋体" w:cs="Times New Roman"/>
                <w:color w:val="000000"/>
                <w:kern w:val="0"/>
                <w:szCs w:val="21"/>
              </w:rPr>
              <w:t>小时连续生产；</w:t>
            </w:r>
          </w:p>
          <w:p w:rsidR="005119A1" w:rsidRPr="005119A1" w:rsidRDefault="005119A1" w:rsidP="005119A1">
            <w:pPr>
              <w:widowControl/>
              <w:spacing w:line="240"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改善工人劳动条件，可在有害环境下长期工作；</w:t>
            </w:r>
          </w:p>
          <w:p w:rsidR="005119A1" w:rsidRPr="005119A1" w:rsidRDefault="005119A1" w:rsidP="005119A1">
            <w:pPr>
              <w:widowControl/>
              <w:spacing w:line="240"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降低对工人操作技术的要求；</w:t>
            </w:r>
          </w:p>
          <w:p w:rsidR="005119A1" w:rsidRPr="005119A1" w:rsidRDefault="005119A1" w:rsidP="005119A1">
            <w:pPr>
              <w:widowControl/>
              <w:spacing w:line="240"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缩短产品改型换代的周期，减少相应的投资设备；</w:t>
            </w:r>
          </w:p>
          <w:p w:rsidR="005119A1" w:rsidRPr="005119A1" w:rsidRDefault="005119A1" w:rsidP="005119A1">
            <w:pPr>
              <w:widowControl/>
              <w:spacing w:before="156" w:line="240"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系统介绍</w:t>
            </w:r>
          </w:p>
          <w:p w:rsidR="005119A1" w:rsidRPr="005119A1" w:rsidRDefault="005119A1" w:rsidP="005119A1">
            <w:pPr>
              <w:widowControl/>
              <w:spacing w:line="240" w:lineRule="atLeast"/>
              <w:ind w:firstLine="420"/>
              <w:rPr>
                <w:rFonts w:ascii="Simsun" w:eastAsia="宋体" w:hAnsi="Simsun" w:cs="宋体"/>
                <w:color w:val="000000"/>
                <w:kern w:val="0"/>
                <w:sz w:val="27"/>
                <w:szCs w:val="27"/>
              </w:rPr>
            </w:pPr>
            <w:r w:rsidRPr="005119A1">
              <w:rPr>
                <w:rFonts w:ascii="Times New Roman" w:eastAsia="宋体" w:hAnsi="Times New Roman" w:cs="Times New Roman"/>
                <w:color w:val="000000"/>
                <w:kern w:val="0"/>
                <w:szCs w:val="21"/>
              </w:rPr>
              <w:t>切割机器人一般是由示教盒、控制柜、机器人本体、切割系统组件等部分组成。可以在计算机的控制下实现连续轨迹控制和点位控制。切割机器人主要有激光切割作业、等离子切割作业和火焰切割作业三种类型，具有可长期进行切割作业、保证切割作业的高生产率、高质量和高稳定性等特点。</w:t>
            </w:r>
          </w:p>
        </w:tc>
      </w:tr>
    </w:tbl>
    <w:p w:rsidR="005119A1" w:rsidRDefault="005119A1" w:rsidP="005119A1">
      <w:pPr>
        <w:pStyle w:val="a3"/>
        <w:pBdr>
          <w:bottom w:val="single" w:sz="6" w:space="1" w:color="auto"/>
        </w:pBdr>
        <w:ind w:firstLine="104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7"/>
        <w:gridCol w:w="8247"/>
      </w:tblGrid>
      <w:tr w:rsidR="005119A1" w:rsidRPr="005119A1" w:rsidTr="005119A1">
        <w:trPr>
          <w:trHeight w:val="600"/>
          <w:tblCellSpacing w:w="7" w:type="dxa"/>
        </w:trPr>
        <w:tc>
          <w:tcPr>
            <w:tcW w:w="0" w:type="auto"/>
            <w:gridSpan w:val="2"/>
            <w:shd w:val="clear" w:color="auto" w:fill="FFFFFF"/>
            <w:vAlign w:val="center"/>
            <w:hideMark/>
          </w:tcPr>
          <w:p w:rsidR="005119A1" w:rsidRPr="005119A1" w:rsidRDefault="005119A1" w:rsidP="005119A1">
            <w:pPr>
              <w:widowControl/>
              <w:jc w:val="center"/>
              <w:rPr>
                <w:rFonts w:ascii="Simsun" w:eastAsia="宋体" w:hAnsi="Simsun" w:cs="宋体"/>
                <w:color w:val="000000"/>
                <w:kern w:val="0"/>
                <w:sz w:val="27"/>
                <w:szCs w:val="27"/>
              </w:rPr>
            </w:pPr>
            <w:r w:rsidRPr="005119A1">
              <w:rPr>
                <w:rFonts w:ascii="Simsun" w:eastAsia="宋体" w:hAnsi="Simsun" w:cs="宋体"/>
                <w:b/>
                <w:bCs/>
                <w:color w:val="FF6600"/>
                <w:kern w:val="0"/>
                <w:szCs w:val="21"/>
              </w:rPr>
              <w:t>FANUC M-20iA</w:t>
            </w:r>
          </w:p>
        </w:tc>
      </w:tr>
      <w:tr w:rsidR="005119A1" w:rsidRPr="005119A1" w:rsidTr="005119A1">
        <w:trPr>
          <w:tblCellSpacing w:w="7" w:type="dxa"/>
        </w:trPr>
        <w:tc>
          <w:tcPr>
            <w:tcW w:w="100" w:type="pct"/>
            <w:vMerge w:val="restart"/>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w:t>
            </w:r>
          </w:p>
        </w:tc>
        <w:tc>
          <w:tcPr>
            <w:tcW w:w="0" w:type="auto"/>
            <w:shd w:val="clear" w:color="auto" w:fill="FFFFFF"/>
            <w:vAlign w:val="center"/>
            <w:hideMark/>
          </w:tcPr>
          <w:p w:rsidR="005119A1" w:rsidRPr="005119A1" w:rsidRDefault="005119A1" w:rsidP="005119A1">
            <w:pPr>
              <w:widowControl/>
              <w:jc w:val="left"/>
              <w:rPr>
                <w:rFonts w:ascii="Times New Roman" w:eastAsia="Times New Roman" w:hAnsi="Times New Roman" w:cs="Times New Roman"/>
                <w:kern w:val="0"/>
                <w:sz w:val="20"/>
                <w:szCs w:val="20"/>
              </w:rPr>
            </w:pPr>
          </w:p>
        </w:tc>
      </w:tr>
      <w:tr w:rsidR="005119A1" w:rsidRPr="005119A1" w:rsidTr="005119A1">
        <w:trPr>
          <w:tblCellSpacing w:w="7" w:type="dxa"/>
        </w:trPr>
        <w:tc>
          <w:tcPr>
            <w:tcW w:w="0" w:type="auto"/>
            <w:vMerge/>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xml:space="preserve">　　</w:t>
            </w:r>
          </w:p>
          <w:p w:rsidR="005119A1" w:rsidRPr="005119A1" w:rsidRDefault="005119A1" w:rsidP="005119A1">
            <w:pPr>
              <w:widowControl/>
              <w:spacing w:after="312" w:line="276" w:lineRule="atLeast"/>
              <w:jc w:val="center"/>
              <w:rPr>
                <w:rFonts w:ascii="Simsun" w:eastAsia="宋体" w:hAnsi="Simsun" w:cs="宋体"/>
                <w:color w:val="000000"/>
                <w:kern w:val="0"/>
                <w:sz w:val="27"/>
                <w:szCs w:val="27"/>
              </w:rPr>
            </w:pPr>
            <w:r>
              <w:rPr>
                <w:rFonts w:ascii="黑体" w:eastAsia="黑体" w:hAnsi="黑体" w:cs="宋体"/>
                <w:noProof/>
                <w:color w:val="000000"/>
                <w:kern w:val="0"/>
                <w:sz w:val="32"/>
                <w:szCs w:val="32"/>
                <w:shd w:val="clear" w:color="auto" w:fill="FFFFFF"/>
              </w:rPr>
              <w:drawing>
                <wp:inline distT="0" distB="0" distL="0" distR="0">
                  <wp:extent cx="2179955" cy="2999105"/>
                  <wp:effectExtent l="19050" t="0" r="0" b="0"/>
                  <wp:docPr id="9" name="图片 9" descr="http://www.jnguansen.com/images/UploadFile/2014910135932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nguansen.com/images/UploadFile/2014910135932649.jpg"/>
                          <pic:cNvPicPr>
                            <a:picLocks noChangeAspect="1" noChangeArrowheads="1"/>
                          </pic:cNvPicPr>
                        </pic:nvPicPr>
                        <pic:blipFill>
                          <a:blip r:embed="rId11"/>
                          <a:srcRect/>
                          <a:stretch>
                            <a:fillRect/>
                          </a:stretch>
                        </pic:blipFill>
                        <pic:spPr bwMode="auto">
                          <a:xfrm>
                            <a:off x="0" y="0"/>
                            <a:ext cx="2179955" cy="2999105"/>
                          </a:xfrm>
                          <a:prstGeom prst="rect">
                            <a:avLst/>
                          </a:prstGeom>
                          <a:noFill/>
                          <a:ln w="9525">
                            <a:noFill/>
                            <a:miter lim="800000"/>
                            <a:headEnd/>
                            <a:tailEnd/>
                          </a:ln>
                        </pic:spPr>
                      </pic:pic>
                    </a:graphicData>
                  </a:graphic>
                </wp:inline>
              </w:drawing>
            </w:r>
            <w:r w:rsidRPr="005119A1">
              <w:rPr>
                <w:rFonts w:ascii="宋体" w:eastAsia="宋体" w:hAnsi="宋体" w:cs="宋体" w:hint="eastAsia"/>
                <w:color w:val="000000"/>
                <w:kern w:val="0"/>
                <w:sz w:val="32"/>
                <w:szCs w:val="32"/>
                <w:shd w:val="clear" w:color="auto" w:fill="FFFFFF"/>
              </w:rPr>
              <w:t> </w:t>
            </w:r>
          </w:p>
          <w:p w:rsidR="005119A1" w:rsidRPr="005119A1" w:rsidRDefault="005119A1" w:rsidP="005119A1">
            <w:pPr>
              <w:widowControl/>
              <w:spacing w:before="312" w:line="276"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机器人主要参数</w:t>
            </w:r>
          </w:p>
          <w:tbl>
            <w:tblPr>
              <w:tblW w:w="8304" w:type="dxa"/>
              <w:tblInd w:w="78" w:type="dxa"/>
              <w:tblCellMar>
                <w:top w:w="30" w:type="dxa"/>
                <w:left w:w="30" w:type="dxa"/>
                <w:bottom w:w="30" w:type="dxa"/>
                <w:right w:w="30" w:type="dxa"/>
              </w:tblCellMar>
              <w:tblLook w:val="04A0"/>
            </w:tblPr>
            <w:tblGrid>
              <w:gridCol w:w="1970"/>
              <w:gridCol w:w="2250"/>
              <w:gridCol w:w="4084"/>
            </w:tblGrid>
            <w:tr w:rsidR="005119A1" w:rsidRPr="005119A1">
              <w:trPr>
                <w:trHeight w:val="316"/>
              </w:trPr>
              <w:tc>
                <w:tcPr>
                  <w:tcW w:w="4220" w:type="dxa"/>
                  <w:gridSpan w:val="2"/>
                  <w:tcBorders>
                    <w:top w:val="single" w:sz="4" w:space="0" w:color="000000"/>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机器人型号</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Robot model</w:t>
                  </w:r>
                </w:p>
              </w:tc>
              <w:tc>
                <w:tcPr>
                  <w:tcW w:w="4084" w:type="dxa"/>
                  <w:tcBorders>
                    <w:top w:val="single" w:sz="4" w:space="0" w:color="000000"/>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M-20iA</w:t>
                  </w:r>
                </w:p>
              </w:tc>
            </w:tr>
            <w:tr w:rsidR="005119A1" w:rsidRPr="005119A1">
              <w:trPr>
                <w:trHeight w:val="20"/>
              </w:trPr>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轴数</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Controlled axes</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6 axes</w:t>
                  </w:r>
                </w:p>
              </w:tc>
            </w:tr>
            <w:tr w:rsidR="005119A1" w:rsidRPr="005119A1">
              <w:trPr>
                <w:trHeight w:val="20"/>
              </w:trPr>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最大运动半径</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Max. reach</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20" w:lineRule="atLeast"/>
                    <w:rPr>
                      <w:rFonts w:ascii="宋体" w:eastAsia="宋体" w:hAnsi="宋体" w:cs="宋体"/>
                      <w:kern w:val="0"/>
                      <w:sz w:val="24"/>
                      <w:szCs w:val="24"/>
                    </w:rPr>
                  </w:pPr>
                  <w:r w:rsidRPr="005119A1">
                    <w:rPr>
                      <w:rFonts w:ascii="Times New Roman" w:eastAsia="宋体" w:hAnsi="Times New Roman" w:cs="Times New Roman"/>
                      <w:kern w:val="0"/>
                      <w:szCs w:val="21"/>
                    </w:rPr>
                    <w:t>1811mm</w:t>
                  </w:r>
                </w:p>
              </w:tc>
            </w:tr>
            <w:tr w:rsidR="005119A1" w:rsidRPr="005119A1">
              <w:trPr>
                <w:trHeight w:val="115"/>
              </w:trPr>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spacing w:line="115" w:lineRule="atLeast"/>
                    <w:rPr>
                      <w:rFonts w:ascii="宋体" w:eastAsia="宋体" w:hAnsi="宋体" w:cs="宋体"/>
                      <w:kern w:val="0"/>
                      <w:sz w:val="24"/>
                      <w:szCs w:val="24"/>
                    </w:rPr>
                  </w:pPr>
                  <w:r w:rsidRPr="005119A1">
                    <w:rPr>
                      <w:rFonts w:ascii="Times New Roman" w:eastAsia="宋体" w:hAnsi="Times New Roman" w:cs="Times New Roman"/>
                      <w:kern w:val="0"/>
                      <w:szCs w:val="21"/>
                    </w:rPr>
                    <w:t>有效运动范围</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Stroke</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115" w:lineRule="atLeast"/>
                    <w:rPr>
                      <w:rFonts w:ascii="宋体" w:eastAsia="宋体" w:hAnsi="宋体" w:cs="宋体"/>
                      <w:kern w:val="0"/>
                      <w:sz w:val="24"/>
                      <w:szCs w:val="24"/>
                    </w:rPr>
                  </w:pPr>
                  <w:r w:rsidRPr="005119A1">
                    <w:rPr>
                      <w:rFonts w:ascii="Times New Roman" w:eastAsia="宋体" w:hAnsi="Times New Roman" w:cs="Times New Roman"/>
                      <w:kern w:val="0"/>
                      <w:szCs w:val="21"/>
                    </w:rPr>
                    <w:t>1430mm</w:t>
                  </w:r>
                </w:p>
              </w:tc>
            </w:tr>
            <w:tr w:rsidR="005119A1" w:rsidRPr="005119A1">
              <w:trPr>
                <w:trHeight w:val="81"/>
              </w:trPr>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spacing w:line="81" w:lineRule="atLeast"/>
                    <w:rPr>
                      <w:rFonts w:ascii="宋体" w:eastAsia="宋体" w:hAnsi="宋体" w:cs="宋体"/>
                      <w:kern w:val="0"/>
                      <w:sz w:val="24"/>
                      <w:szCs w:val="24"/>
                    </w:rPr>
                  </w:pPr>
                  <w:r w:rsidRPr="005119A1">
                    <w:rPr>
                      <w:rFonts w:ascii="Times New Roman" w:eastAsia="宋体" w:hAnsi="Times New Roman" w:cs="Times New Roman"/>
                      <w:kern w:val="0"/>
                      <w:szCs w:val="21"/>
                    </w:rPr>
                    <w:t>最大负载</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Max. load capacity at wrist</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81" w:lineRule="atLeast"/>
                    <w:rPr>
                      <w:rFonts w:ascii="宋体" w:eastAsia="宋体" w:hAnsi="宋体" w:cs="宋体"/>
                      <w:kern w:val="0"/>
                      <w:sz w:val="24"/>
                      <w:szCs w:val="24"/>
                    </w:rPr>
                  </w:pPr>
                  <w:r w:rsidRPr="005119A1">
                    <w:rPr>
                      <w:rFonts w:ascii="Times New Roman" w:eastAsia="宋体" w:hAnsi="Times New Roman" w:cs="Times New Roman"/>
                      <w:kern w:val="0"/>
                      <w:szCs w:val="21"/>
                    </w:rPr>
                    <w:t>20kg</w:t>
                  </w:r>
                </w:p>
              </w:tc>
            </w:tr>
            <w:tr w:rsidR="005119A1" w:rsidRPr="005119A1">
              <w:trPr>
                <w:trHeight w:val="217"/>
              </w:trPr>
              <w:tc>
                <w:tcPr>
                  <w:tcW w:w="1970" w:type="dxa"/>
                  <w:vMerge w:val="restart"/>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lastRenderedPageBreak/>
                    <w:t>运动范围</w:t>
                  </w:r>
                </w:p>
                <w:p w:rsidR="005119A1" w:rsidRPr="005119A1" w:rsidRDefault="005119A1" w:rsidP="005119A1">
                  <w:pPr>
                    <w:widowControl/>
                    <w:spacing w:line="217"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Motion range</w:t>
                  </w: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217"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J1</w:t>
                  </w:r>
                </w:p>
              </w:tc>
              <w:tc>
                <w:tcPr>
                  <w:tcW w:w="4084" w:type="dxa"/>
                  <w:tcBorders>
                    <w:top w:val="single" w:sz="4" w:space="0" w:color="000000"/>
                    <w:left w:val="nil"/>
                    <w:bottom w:val="single" w:sz="4" w:space="0" w:color="000000"/>
                    <w:right w:val="single" w:sz="4" w:space="0" w:color="000000"/>
                  </w:tcBorders>
                  <w:vAlign w:val="center"/>
                  <w:hideMark/>
                </w:tcPr>
                <w:p w:rsidR="005119A1" w:rsidRPr="005119A1" w:rsidRDefault="005119A1" w:rsidP="005119A1">
                  <w:pPr>
                    <w:widowControl/>
                    <w:spacing w:line="217" w:lineRule="atLeast"/>
                    <w:rPr>
                      <w:rFonts w:ascii="宋体" w:eastAsia="宋体" w:hAnsi="宋体" w:cs="宋体"/>
                      <w:kern w:val="0"/>
                      <w:sz w:val="24"/>
                      <w:szCs w:val="24"/>
                    </w:rPr>
                  </w:pPr>
                  <w:r w:rsidRPr="005119A1">
                    <w:rPr>
                      <w:rFonts w:ascii="Times New Roman" w:eastAsia="宋体" w:hAnsi="Times New Roman" w:cs="Times New Roman"/>
                      <w:kern w:val="0"/>
                      <w:szCs w:val="21"/>
                    </w:rPr>
                    <w:t>6.09rad (370deg)</w:t>
                  </w:r>
                </w:p>
              </w:tc>
            </w:tr>
            <w:tr w:rsidR="005119A1" w:rsidRPr="005119A1">
              <w:trPr>
                <w:trHeight w:val="55"/>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55"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J2</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55" w:lineRule="atLeast"/>
                    <w:rPr>
                      <w:rFonts w:ascii="宋体" w:eastAsia="宋体" w:hAnsi="宋体" w:cs="宋体"/>
                      <w:kern w:val="0"/>
                      <w:sz w:val="24"/>
                      <w:szCs w:val="24"/>
                    </w:rPr>
                  </w:pPr>
                  <w:r w:rsidRPr="005119A1">
                    <w:rPr>
                      <w:rFonts w:ascii="Times New Roman" w:eastAsia="宋体" w:hAnsi="Times New Roman" w:cs="Times New Roman"/>
                      <w:kern w:val="0"/>
                      <w:szCs w:val="21"/>
                    </w:rPr>
                    <w:t>4.53rad (260deg)</w:t>
                  </w:r>
                </w:p>
              </w:tc>
            </w:tr>
            <w:tr w:rsidR="005119A1" w:rsidRPr="005119A1">
              <w:trPr>
                <w:trHeight w:val="35"/>
              </w:trPr>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35" w:lineRule="atLeast"/>
                    <w:jc w:val="center"/>
                    <w:rPr>
                      <w:rFonts w:ascii="宋体" w:eastAsia="宋体" w:hAnsi="宋体" w:cs="宋体"/>
                      <w:kern w:val="0"/>
                      <w:sz w:val="24"/>
                      <w:szCs w:val="24"/>
                    </w:rPr>
                  </w:pPr>
                  <w:r w:rsidRPr="005119A1">
                    <w:rPr>
                      <w:rFonts w:ascii="Times New Roman" w:eastAsia="宋体" w:hAnsi="Times New Roman" w:cs="Times New Roman"/>
                      <w:kern w:val="0"/>
                      <w:szCs w:val="21"/>
                    </w:rPr>
                    <w:t>J3</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spacing w:line="35" w:lineRule="atLeast"/>
                    <w:rPr>
                      <w:rFonts w:ascii="宋体" w:eastAsia="宋体" w:hAnsi="宋体" w:cs="宋体"/>
                      <w:kern w:val="0"/>
                      <w:sz w:val="24"/>
                      <w:szCs w:val="24"/>
                    </w:rPr>
                  </w:pPr>
                  <w:r w:rsidRPr="005119A1">
                    <w:rPr>
                      <w:rFonts w:ascii="Times New Roman" w:eastAsia="宋体" w:hAnsi="Times New Roman" w:cs="Times New Roman"/>
                      <w:kern w:val="0"/>
                      <w:szCs w:val="21"/>
                    </w:rPr>
                    <w:t>7.98rad (458deg)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J4</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6.97rad (400deg)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J5</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15.7rad (900deg)</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J6</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12.57rad (720deg)</w:t>
                  </w:r>
                </w:p>
              </w:tc>
            </w:tr>
            <w:tr w:rsidR="005119A1" w:rsidRPr="005119A1">
              <w:tc>
                <w:tcPr>
                  <w:tcW w:w="1970" w:type="dxa"/>
                  <w:vMerge w:val="restart"/>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最大运动速度</w:t>
                  </w:r>
                </w:p>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Max. speed</w:t>
                  </w: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J1</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3.40rad/s (195deg/s)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J2</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3.05rad/s (175deg/s)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J3</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3.14rad/s (180deg/s)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J4</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6.28rad/s (360deg/s)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J5</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6.28rad/s (360deg/s)</w:t>
                  </w:r>
                </w:p>
              </w:tc>
            </w:tr>
            <w:tr w:rsidR="005119A1" w:rsidRPr="005119A1">
              <w:tc>
                <w:tcPr>
                  <w:tcW w:w="0" w:type="auto"/>
                  <w:vMerge/>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jc w:val="left"/>
                    <w:rPr>
                      <w:rFonts w:ascii="宋体" w:eastAsia="宋体" w:hAnsi="宋体" w:cs="宋体"/>
                      <w:kern w:val="0"/>
                      <w:sz w:val="24"/>
                      <w:szCs w:val="24"/>
                    </w:rPr>
                  </w:pPr>
                </w:p>
              </w:tc>
              <w:tc>
                <w:tcPr>
                  <w:tcW w:w="2250" w:type="dxa"/>
                  <w:tcBorders>
                    <w:top w:val="nil"/>
                    <w:left w:val="nil"/>
                    <w:bottom w:val="single" w:sz="4" w:space="0" w:color="000000"/>
                    <w:right w:val="single" w:sz="4" w:space="0" w:color="000000"/>
                  </w:tcBorders>
                  <w:vAlign w:val="center"/>
                  <w:hideMark/>
                </w:tcPr>
                <w:p w:rsidR="005119A1" w:rsidRPr="005119A1" w:rsidRDefault="005119A1" w:rsidP="005119A1">
                  <w:pPr>
                    <w:widowControl/>
                    <w:jc w:val="center"/>
                    <w:rPr>
                      <w:rFonts w:ascii="宋体" w:eastAsia="宋体" w:hAnsi="宋体" w:cs="宋体"/>
                      <w:kern w:val="0"/>
                      <w:sz w:val="24"/>
                      <w:szCs w:val="24"/>
                    </w:rPr>
                  </w:pPr>
                  <w:r w:rsidRPr="005119A1">
                    <w:rPr>
                      <w:rFonts w:ascii="Times New Roman" w:eastAsia="宋体" w:hAnsi="Times New Roman" w:cs="Times New Roman"/>
                      <w:kern w:val="0"/>
                      <w:szCs w:val="21"/>
                    </w:rPr>
                    <w:t>J6</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9.60rad/s (550deg/s)</w:t>
                  </w:r>
                </w:p>
              </w:tc>
            </w:tr>
            <w:tr w:rsidR="005119A1" w:rsidRPr="005119A1">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重复精度</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Repeatability</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±0.08mm</w:t>
                  </w:r>
                </w:p>
              </w:tc>
            </w:tr>
            <w:tr w:rsidR="005119A1" w:rsidRPr="005119A1">
              <w:tc>
                <w:tcPr>
                  <w:tcW w:w="4220" w:type="dxa"/>
                  <w:gridSpan w:val="2"/>
                  <w:tcBorders>
                    <w:top w:val="nil"/>
                    <w:left w:val="single" w:sz="4" w:space="0" w:color="000000"/>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机械本体重量</w:t>
                  </w:r>
                  <w:r w:rsidRPr="005119A1">
                    <w:rPr>
                      <w:rFonts w:ascii="宋体" w:eastAsia="宋体" w:hAnsi="宋体" w:cs="宋体" w:hint="eastAsia"/>
                      <w:kern w:val="0"/>
                      <w:szCs w:val="21"/>
                    </w:rPr>
                    <w:t> </w:t>
                  </w:r>
                  <w:r w:rsidRPr="005119A1">
                    <w:rPr>
                      <w:rFonts w:ascii="Times New Roman" w:eastAsia="宋体" w:hAnsi="Times New Roman" w:cs="Times New Roman"/>
                      <w:kern w:val="0"/>
                      <w:szCs w:val="21"/>
                    </w:rPr>
                    <w:t>Mechanical unit mass</w:t>
                  </w:r>
                </w:p>
              </w:tc>
              <w:tc>
                <w:tcPr>
                  <w:tcW w:w="4084" w:type="dxa"/>
                  <w:tcBorders>
                    <w:top w:val="nil"/>
                    <w:left w:val="nil"/>
                    <w:bottom w:val="single" w:sz="4" w:space="0" w:color="000000"/>
                    <w:right w:val="single" w:sz="4" w:space="0" w:color="000000"/>
                  </w:tcBorders>
                  <w:vAlign w:val="center"/>
                  <w:hideMark/>
                </w:tcPr>
                <w:p w:rsidR="005119A1" w:rsidRPr="005119A1" w:rsidRDefault="005119A1" w:rsidP="005119A1">
                  <w:pPr>
                    <w:widowControl/>
                    <w:rPr>
                      <w:rFonts w:ascii="宋体" w:eastAsia="宋体" w:hAnsi="宋体" w:cs="宋体"/>
                      <w:kern w:val="0"/>
                      <w:sz w:val="24"/>
                      <w:szCs w:val="24"/>
                    </w:rPr>
                  </w:pPr>
                  <w:r w:rsidRPr="005119A1">
                    <w:rPr>
                      <w:rFonts w:ascii="Times New Roman" w:eastAsia="宋体" w:hAnsi="Times New Roman" w:cs="Times New Roman"/>
                      <w:kern w:val="0"/>
                      <w:szCs w:val="21"/>
                    </w:rPr>
                    <w:t>250kg</w:t>
                  </w:r>
                </w:p>
              </w:tc>
            </w:tr>
          </w:tbl>
          <w:p w:rsidR="005119A1" w:rsidRPr="005119A1" w:rsidRDefault="005119A1" w:rsidP="005119A1">
            <w:pPr>
              <w:widowControl/>
              <w:spacing w:line="240" w:lineRule="atLeast"/>
              <w:rPr>
                <w:rFonts w:ascii="Simsun" w:eastAsia="宋体" w:hAnsi="Simsun" w:cs="宋体"/>
                <w:color w:val="000000"/>
                <w:kern w:val="0"/>
                <w:sz w:val="27"/>
                <w:szCs w:val="27"/>
              </w:rPr>
            </w:pPr>
            <w:r w:rsidRPr="005119A1">
              <w:rPr>
                <w:rFonts w:ascii="Times New Roman" w:eastAsia="宋体" w:hAnsi="Times New Roman" w:cs="Times New Roman"/>
                <w:color w:val="000000"/>
                <w:kern w:val="0"/>
                <w:szCs w:val="21"/>
              </w:rPr>
              <w:t> </w:t>
            </w:r>
          </w:p>
          <w:p w:rsidR="005119A1" w:rsidRPr="005119A1" w:rsidRDefault="005119A1" w:rsidP="005119A1">
            <w:pPr>
              <w:widowControl/>
              <w:spacing w:before="312" w:line="276"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配套系统</w:t>
            </w:r>
          </w:p>
          <w:p w:rsidR="005119A1" w:rsidRPr="005119A1" w:rsidRDefault="005119A1" w:rsidP="005119A1">
            <w:pPr>
              <w:widowControl/>
              <w:spacing w:before="312" w:line="276" w:lineRule="atLeast"/>
              <w:rPr>
                <w:rFonts w:ascii="Simsun" w:eastAsia="宋体" w:hAnsi="Simsun" w:cs="宋体"/>
                <w:color w:val="000000"/>
                <w:kern w:val="0"/>
                <w:sz w:val="27"/>
                <w:szCs w:val="27"/>
              </w:rPr>
            </w:pP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三维激光切割系统</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等离子切割系统</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火焰切割系统</w:t>
            </w:r>
          </w:p>
        </w:tc>
      </w:tr>
    </w:tbl>
    <w:p w:rsidR="005119A1" w:rsidRPr="005119A1" w:rsidRDefault="005119A1" w:rsidP="005119A1">
      <w:pPr>
        <w:pStyle w:val="a3"/>
        <w:ind w:firstLine="1040"/>
        <w:rPr>
          <w:rFonts w:hint="eastAsia"/>
          <w:sz w:val="52"/>
          <w:szCs w:val="52"/>
        </w:rPr>
      </w:pPr>
    </w:p>
    <w:p w:rsidR="005119A1" w:rsidRPr="005119A1" w:rsidRDefault="005119A1" w:rsidP="005119A1">
      <w:pPr>
        <w:pStyle w:val="a3"/>
        <w:ind w:left="360" w:firstLineChars="0" w:firstLine="0"/>
        <w:rPr>
          <w:rFonts w:hint="eastAsia"/>
          <w:sz w:val="52"/>
          <w:szCs w:val="52"/>
        </w:rPr>
      </w:pPr>
    </w:p>
    <w:p w:rsidR="005119A1" w:rsidRDefault="005119A1" w:rsidP="005119A1">
      <w:pPr>
        <w:pStyle w:val="a3"/>
        <w:numPr>
          <w:ilvl w:val="0"/>
          <w:numId w:val="1"/>
        </w:numPr>
        <w:ind w:firstLineChars="0"/>
        <w:rPr>
          <w:rFonts w:hint="eastAsia"/>
          <w:sz w:val="52"/>
          <w:szCs w:val="52"/>
        </w:rPr>
      </w:pPr>
      <w:r w:rsidRPr="005119A1">
        <w:rPr>
          <w:rFonts w:hint="eastAsia"/>
          <w:sz w:val="52"/>
          <w:szCs w:val="52"/>
        </w:rPr>
        <w:t>搬运机器人</w:t>
      </w:r>
    </w:p>
    <w:tbl>
      <w:tblPr>
        <w:tblW w:w="4800" w:type="pct"/>
        <w:tblCellSpacing w:w="7" w:type="dxa"/>
        <w:shd w:val="clear" w:color="auto" w:fill="FFFFFF"/>
        <w:tblCellMar>
          <w:top w:w="15" w:type="dxa"/>
          <w:left w:w="15" w:type="dxa"/>
          <w:bottom w:w="15" w:type="dxa"/>
          <w:right w:w="15" w:type="dxa"/>
        </w:tblCellMar>
        <w:tblLook w:val="04A0"/>
      </w:tblPr>
      <w:tblGrid>
        <w:gridCol w:w="181"/>
        <w:gridCol w:w="7848"/>
      </w:tblGrid>
      <w:tr w:rsidR="005119A1" w:rsidRPr="005119A1" w:rsidTr="005119A1">
        <w:trPr>
          <w:trHeight w:val="600"/>
          <w:tblCellSpacing w:w="7" w:type="dxa"/>
        </w:trPr>
        <w:tc>
          <w:tcPr>
            <w:tcW w:w="0" w:type="auto"/>
            <w:gridSpan w:val="2"/>
            <w:shd w:val="clear" w:color="auto" w:fill="FFFFFF"/>
            <w:vAlign w:val="center"/>
            <w:hideMark/>
          </w:tcPr>
          <w:p w:rsidR="005119A1" w:rsidRPr="005119A1" w:rsidRDefault="005119A1" w:rsidP="005119A1">
            <w:pPr>
              <w:widowControl/>
              <w:jc w:val="center"/>
              <w:rPr>
                <w:rFonts w:ascii="Simsun" w:eastAsia="宋体" w:hAnsi="Simsun" w:cs="宋体"/>
                <w:color w:val="000000"/>
                <w:kern w:val="0"/>
                <w:sz w:val="27"/>
                <w:szCs w:val="27"/>
              </w:rPr>
            </w:pPr>
            <w:r w:rsidRPr="005119A1">
              <w:rPr>
                <w:rFonts w:ascii="Simsun" w:eastAsia="宋体" w:hAnsi="Simsun" w:cs="宋体"/>
                <w:b/>
                <w:bCs/>
                <w:color w:val="FF6600"/>
                <w:kern w:val="0"/>
                <w:szCs w:val="21"/>
              </w:rPr>
              <w:t>FANUC R-1000iA</w:t>
            </w:r>
          </w:p>
        </w:tc>
      </w:tr>
      <w:tr w:rsidR="005119A1" w:rsidRPr="005119A1" w:rsidTr="005119A1">
        <w:trPr>
          <w:tblCellSpacing w:w="7" w:type="dxa"/>
        </w:trPr>
        <w:tc>
          <w:tcPr>
            <w:tcW w:w="100" w:type="pct"/>
            <w:vMerge w:val="restart"/>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w:t>
            </w:r>
          </w:p>
        </w:tc>
        <w:tc>
          <w:tcPr>
            <w:tcW w:w="0" w:type="auto"/>
            <w:shd w:val="clear" w:color="auto" w:fill="FFFFFF"/>
            <w:vAlign w:val="center"/>
            <w:hideMark/>
          </w:tcPr>
          <w:p w:rsidR="005119A1" w:rsidRPr="005119A1" w:rsidRDefault="005119A1" w:rsidP="005119A1">
            <w:pPr>
              <w:widowControl/>
              <w:jc w:val="left"/>
              <w:rPr>
                <w:rFonts w:ascii="Times New Roman" w:eastAsia="Times New Roman" w:hAnsi="Times New Roman" w:cs="Times New Roman"/>
                <w:kern w:val="0"/>
                <w:sz w:val="20"/>
                <w:szCs w:val="20"/>
              </w:rPr>
            </w:pPr>
          </w:p>
        </w:tc>
      </w:tr>
      <w:tr w:rsidR="005119A1" w:rsidRPr="005119A1" w:rsidTr="005119A1">
        <w:trPr>
          <w:tblCellSpacing w:w="7" w:type="dxa"/>
        </w:trPr>
        <w:tc>
          <w:tcPr>
            <w:tcW w:w="0" w:type="auto"/>
            <w:vMerge/>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xml:space="preserve">　　</w:t>
            </w:r>
          </w:p>
          <w:p w:rsidR="005119A1" w:rsidRPr="005119A1" w:rsidRDefault="005119A1" w:rsidP="005119A1">
            <w:pPr>
              <w:widowControl/>
              <w:spacing w:after="312" w:line="276" w:lineRule="atLeast"/>
              <w:jc w:val="center"/>
              <w:rPr>
                <w:rFonts w:ascii="Simsun" w:eastAsia="宋体" w:hAnsi="Simsun" w:cs="宋体"/>
                <w:color w:val="000000"/>
                <w:kern w:val="0"/>
                <w:sz w:val="27"/>
                <w:szCs w:val="27"/>
              </w:rPr>
            </w:pPr>
            <w:r w:rsidRPr="005119A1">
              <w:rPr>
                <w:rFonts w:ascii="宋体" w:eastAsia="宋体" w:hAnsi="宋体" w:cs="宋体" w:hint="eastAsia"/>
                <w:color w:val="000000"/>
                <w:kern w:val="0"/>
                <w:sz w:val="32"/>
                <w:szCs w:val="32"/>
                <w:shd w:val="clear" w:color="auto" w:fill="FFFFFF"/>
              </w:rPr>
              <w:lastRenderedPageBreak/>
              <w:t>  </w:t>
            </w:r>
            <w:r>
              <w:rPr>
                <w:rFonts w:ascii="黑体" w:eastAsia="黑体" w:hAnsi="黑体" w:cs="宋体"/>
                <w:noProof/>
                <w:color w:val="000000"/>
                <w:kern w:val="0"/>
                <w:sz w:val="32"/>
                <w:szCs w:val="32"/>
                <w:shd w:val="clear" w:color="auto" w:fill="FFFFFF"/>
              </w:rPr>
              <w:drawing>
                <wp:inline distT="0" distB="0" distL="0" distR="0">
                  <wp:extent cx="2611755" cy="3584575"/>
                  <wp:effectExtent l="19050" t="0" r="0" b="0"/>
                  <wp:docPr id="11" name="图片 11" descr="http://www.jnguansen.com/images/UploadFile/2014910133758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nguansen.com/images/UploadFile/2014910133758828.jpg"/>
                          <pic:cNvPicPr>
                            <a:picLocks noChangeAspect="1" noChangeArrowheads="1"/>
                          </pic:cNvPicPr>
                        </pic:nvPicPr>
                        <pic:blipFill>
                          <a:blip r:embed="rId12"/>
                          <a:srcRect/>
                          <a:stretch>
                            <a:fillRect/>
                          </a:stretch>
                        </pic:blipFill>
                        <pic:spPr bwMode="auto">
                          <a:xfrm>
                            <a:off x="0" y="0"/>
                            <a:ext cx="2611755" cy="3584575"/>
                          </a:xfrm>
                          <a:prstGeom prst="rect">
                            <a:avLst/>
                          </a:prstGeom>
                          <a:noFill/>
                          <a:ln w="9525">
                            <a:noFill/>
                            <a:miter lim="800000"/>
                            <a:headEnd/>
                            <a:tailEnd/>
                          </a:ln>
                        </pic:spPr>
                      </pic:pic>
                    </a:graphicData>
                  </a:graphic>
                </wp:inline>
              </w:drawing>
            </w:r>
          </w:p>
          <w:p w:rsidR="005119A1" w:rsidRPr="005119A1" w:rsidRDefault="005119A1" w:rsidP="005119A1">
            <w:pPr>
              <w:widowControl/>
              <w:spacing w:before="156" w:line="240"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主要用途</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Times New Roman" w:eastAsia="宋体" w:hAnsi="Times New Roman" w:cs="Times New Roman"/>
                <w:color w:val="000000"/>
                <w:kern w:val="0"/>
                <w:szCs w:val="21"/>
              </w:rPr>
              <w:t>搬运机器人【</w:t>
            </w:r>
            <w:r w:rsidRPr="005119A1">
              <w:rPr>
                <w:rFonts w:ascii="Times New Roman" w:eastAsia="宋体" w:hAnsi="Times New Roman" w:cs="Times New Roman"/>
                <w:color w:val="000000"/>
                <w:kern w:val="0"/>
                <w:szCs w:val="21"/>
              </w:rPr>
              <w:t>transfer robot</w:t>
            </w:r>
            <w:r w:rsidRPr="005119A1">
              <w:rPr>
                <w:rFonts w:ascii="宋体" w:eastAsia="宋体" w:hAnsi="宋体" w:cs="Times New Roman"/>
                <w:color w:val="000000"/>
                <w:kern w:val="0"/>
                <w:szCs w:val="21"/>
              </w:rPr>
              <w:t>】是可以进行自动化搬运作业的</w:t>
            </w:r>
            <w:hyperlink r:id="rId13" w:history="1">
              <w:r w:rsidRPr="005119A1">
                <w:rPr>
                  <w:rFonts w:ascii="Times New Roman" w:eastAsia="宋体" w:hAnsi="Times New Roman" w:cs="Times New Roman"/>
                  <w:color w:val="000000"/>
                  <w:kern w:val="0"/>
                </w:rPr>
                <w:t>工业机器人</w:t>
              </w:r>
            </w:hyperlink>
            <w:r w:rsidRPr="005119A1">
              <w:rPr>
                <w:rFonts w:ascii="Times New Roman" w:eastAsia="宋体" w:hAnsi="Times New Roman" w:cs="Times New Roman"/>
                <w:color w:val="000000"/>
                <w:kern w:val="0"/>
                <w:szCs w:val="21"/>
              </w:rPr>
              <w:t>。搬运机器人可安装不同的末端执行器以完成各种不同形状和状态的工件搬运工作，大大减轻了人类繁重的体力劳动。目前世界上使用的搬运机器人逾</w:t>
            </w:r>
            <w:r w:rsidRPr="005119A1">
              <w:rPr>
                <w:rFonts w:ascii="Times New Roman" w:eastAsia="宋体" w:hAnsi="Times New Roman" w:cs="Times New Roman"/>
                <w:color w:val="000000"/>
                <w:kern w:val="0"/>
                <w:szCs w:val="21"/>
              </w:rPr>
              <w:t>10</w:t>
            </w:r>
            <w:r w:rsidRPr="005119A1">
              <w:rPr>
                <w:rFonts w:ascii="宋体" w:eastAsia="宋体" w:hAnsi="宋体" w:cs="Times New Roman"/>
                <w:color w:val="000000"/>
                <w:kern w:val="0"/>
                <w:szCs w:val="21"/>
              </w:rPr>
              <w:t>万台，被广泛应用于机床上下料、冲压机自动化生产线、自动装配流水线、码垛搬运、集装箱等的自动搬运。</w:t>
            </w:r>
          </w:p>
          <w:p w:rsidR="005119A1" w:rsidRPr="005119A1" w:rsidRDefault="005119A1" w:rsidP="005119A1">
            <w:pPr>
              <w:widowControl/>
              <w:spacing w:before="156" w:line="240"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主要优点</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提高生产率，一天可</w:t>
            </w:r>
            <w:r w:rsidRPr="005119A1">
              <w:rPr>
                <w:rFonts w:ascii="Times New Roman" w:eastAsia="宋体" w:hAnsi="Times New Roman" w:cs="Times New Roman"/>
                <w:color w:val="000000"/>
                <w:kern w:val="0"/>
                <w:szCs w:val="21"/>
              </w:rPr>
              <w:t>24</w:t>
            </w:r>
            <w:r w:rsidRPr="005119A1">
              <w:rPr>
                <w:rFonts w:ascii="宋体" w:eastAsia="宋体" w:hAnsi="宋体" w:cs="Times New Roman"/>
                <w:color w:val="000000"/>
                <w:kern w:val="0"/>
                <w:szCs w:val="21"/>
              </w:rPr>
              <w:t>小时连续生产；</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改善工人劳动条件，可在有害环境下长期工作；</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降低工人劳动强度，减少人工；</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缩短产品改型换代的周期，减少相应的投资设备；</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可实现工厂自动化、</w:t>
            </w:r>
            <w:proofErr w:type="gramStart"/>
            <w:r w:rsidRPr="005119A1">
              <w:rPr>
                <w:rFonts w:ascii="Times New Roman" w:eastAsia="宋体" w:hAnsi="Times New Roman" w:cs="Times New Roman"/>
                <w:color w:val="000000"/>
                <w:kern w:val="0"/>
                <w:szCs w:val="21"/>
              </w:rPr>
              <w:t>无人化</w:t>
            </w:r>
            <w:proofErr w:type="gramEnd"/>
            <w:r w:rsidRPr="005119A1">
              <w:rPr>
                <w:rFonts w:ascii="Times New Roman" w:eastAsia="宋体" w:hAnsi="Times New Roman" w:cs="Times New Roman"/>
                <w:color w:val="000000"/>
                <w:kern w:val="0"/>
                <w:szCs w:val="21"/>
              </w:rPr>
              <w:t>生产；</w:t>
            </w:r>
          </w:p>
          <w:p w:rsidR="005119A1" w:rsidRPr="005119A1" w:rsidRDefault="005119A1" w:rsidP="005119A1">
            <w:pPr>
              <w:widowControl/>
              <w:spacing w:before="156" w:line="240"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系统介绍</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Times New Roman" w:eastAsia="宋体" w:hAnsi="Times New Roman" w:cs="Times New Roman"/>
                <w:color w:val="000000"/>
                <w:kern w:val="0"/>
                <w:szCs w:val="21"/>
              </w:rPr>
              <w:t>搬运机器人一般是由示教盒、控制柜、机器人本体、末端执行器等部分组成。可以在计算机的控制下实现连续轨迹控制和点位控制。打磨机器人根据被加工零部件光洁度要求配置不同的打磨机和磨头。具有可长期进行打磨作业、保证产品的高生产率、高质量和高稳定性等特点。</w:t>
            </w:r>
          </w:p>
        </w:tc>
      </w:tr>
    </w:tbl>
    <w:p w:rsidR="005119A1" w:rsidRDefault="005119A1" w:rsidP="005119A1">
      <w:pPr>
        <w:pStyle w:val="a3"/>
        <w:pBdr>
          <w:bottom w:val="single" w:sz="6" w:space="1" w:color="auto"/>
        </w:pBdr>
        <w:ind w:left="360" w:firstLineChars="0" w:firstLine="0"/>
        <w:rPr>
          <w:rFonts w:hint="eastAsia"/>
          <w:sz w:val="52"/>
          <w:szCs w:val="52"/>
        </w:rPr>
      </w:pPr>
    </w:p>
    <w:tbl>
      <w:tblPr>
        <w:tblW w:w="4800" w:type="pct"/>
        <w:tblCellSpacing w:w="7" w:type="dxa"/>
        <w:shd w:val="clear" w:color="auto" w:fill="FFFFFF"/>
        <w:tblCellMar>
          <w:top w:w="15" w:type="dxa"/>
          <w:left w:w="15" w:type="dxa"/>
          <w:bottom w:w="15" w:type="dxa"/>
          <w:right w:w="15" w:type="dxa"/>
        </w:tblCellMar>
        <w:tblLook w:val="04A0"/>
      </w:tblPr>
      <w:tblGrid>
        <w:gridCol w:w="113"/>
        <w:gridCol w:w="8251"/>
      </w:tblGrid>
      <w:tr w:rsidR="005119A1" w:rsidRPr="005119A1" w:rsidTr="005119A1">
        <w:trPr>
          <w:trHeight w:val="600"/>
          <w:tblCellSpacing w:w="7" w:type="dxa"/>
        </w:trPr>
        <w:tc>
          <w:tcPr>
            <w:tcW w:w="0" w:type="auto"/>
            <w:gridSpan w:val="2"/>
            <w:shd w:val="clear" w:color="auto" w:fill="FFFFFF"/>
            <w:vAlign w:val="center"/>
            <w:hideMark/>
          </w:tcPr>
          <w:p w:rsidR="005119A1" w:rsidRPr="005119A1" w:rsidRDefault="005119A1" w:rsidP="005119A1">
            <w:pPr>
              <w:widowControl/>
              <w:jc w:val="center"/>
              <w:rPr>
                <w:rFonts w:ascii="Simsun" w:eastAsia="宋体" w:hAnsi="Simsun" w:cs="宋体"/>
                <w:color w:val="000000"/>
                <w:kern w:val="0"/>
                <w:sz w:val="27"/>
                <w:szCs w:val="27"/>
              </w:rPr>
            </w:pPr>
            <w:r w:rsidRPr="005119A1">
              <w:rPr>
                <w:rFonts w:ascii="Simsun" w:eastAsia="宋体" w:hAnsi="Simsun" w:cs="宋体"/>
                <w:b/>
                <w:bCs/>
                <w:color w:val="FF6600"/>
                <w:kern w:val="0"/>
                <w:szCs w:val="21"/>
              </w:rPr>
              <w:t>FANUC R-2000iB</w:t>
            </w:r>
          </w:p>
        </w:tc>
      </w:tr>
      <w:tr w:rsidR="005119A1" w:rsidRPr="005119A1" w:rsidTr="005119A1">
        <w:trPr>
          <w:tblCellSpacing w:w="7" w:type="dxa"/>
        </w:trPr>
        <w:tc>
          <w:tcPr>
            <w:tcW w:w="100" w:type="pct"/>
            <w:vMerge w:val="restart"/>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w:t>
            </w:r>
          </w:p>
        </w:tc>
        <w:tc>
          <w:tcPr>
            <w:tcW w:w="0" w:type="auto"/>
            <w:shd w:val="clear" w:color="auto" w:fill="FFFFFF"/>
            <w:vAlign w:val="center"/>
            <w:hideMark/>
          </w:tcPr>
          <w:p w:rsidR="005119A1" w:rsidRPr="005119A1" w:rsidRDefault="005119A1" w:rsidP="005119A1">
            <w:pPr>
              <w:widowControl/>
              <w:jc w:val="left"/>
              <w:rPr>
                <w:rFonts w:ascii="Times New Roman" w:eastAsia="Times New Roman" w:hAnsi="Times New Roman" w:cs="Times New Roman"/>
                <w:kern w:val="0"/>
                <w:sz w:val="20"/>
                <w:szCs w:val="20"/>
              </w:rPr>
            </w:pPr>
          </w:p>
        </w:tc>
      </w:tr>
      <w:tr w:rsidR="005119A1" w:rsidRPr="005119A1" w:rsidTr="005119A1">
        <w:trPr>
          <w:tblCellSpacing w:w="7" w:type="dxa"/>
        </w:trPr>
        <w:tc>
          <w:tcPr>
            <w:tcW w:w="0" w:type="auto"/>
            <w:vMerge/>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xml:space="preserve">　　</w:t>
            </w:r>
          </w:p>
          <w:p w:rsidR="005119A1" w:rsidRPr="005119A1" w:rsidRDefault="005119A1" w:rsidP="005119A1">
            <w:pPr>
              <w:widowControl/>
              <w:spacing w:after="312" w:line="276" w:lineRule="atLeast"/>
              <w:jc w:val="center"/>
              <w:rPr>
                <w:rFonts w:ascii="Simsun" w:eastAsia="宋体" w:hAnsi="Simsun" w:cs="宋体"/>
                <w:color w:val="000000"/>
                <w:kern w:val="0"/>
                <w:sz w:val="27"/>
                <w:szCs w:val="27"/>
              </w:rPr>
            </w:pPr>
            <w:r w:rsidRPr="005119A1">
              <w:rPr>
                <w:rFonts w:ascii="宋体" w:eastAsia="宋体" w:hAnsi="宋体" w:cs="宋体" w:hint="eastAsia"/>
                <w:color w:val="000000"/>
                <w:kern w:val="0"/>
                <w:sz w:val="32"/>
                <w:szCs w:val="32"/>
                <w:shd w:val="clear" w:color="auto" w:fill="FFFFFF"/>
              </w:rPr>
              <w:lastRenderedPageBreak/>
              <w:t>  </w:t>
            </w:r>
            <w:r>
              <w:rPr>
                <w:rFonts w:ascii="黑体" w:eastAsia="黑体" w:hAnsi="黑体" w:cs="宋体"/>
                <w:noProof/>
                <w:color w:val="000000"/>
                <w:kern w:val="0"/>
                <w:sz w:val="32"/>
                <w:szCs w:val="32"/>
                <w:shd w:val="clear" w:color="auto" w:fill="FFFFFF"/>
              </w:rPr>
              <w:drawing>
                <wp:inline distT="0" distB="0" distL="0" distR="0">
                  <wp:extent cx="5295900" cy="3869690"/>
                  <wp:effectExtent l="19050" t="0" r="0" b="0"/>
                  <wp:docPr id="13" name="图片 13" descr="http://www.jnguansen.com/images/UploadFile/20148168463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nguansen.com/images/UploadFile/20148168463159.jpg"/>
                          <pic:cNvPicPr>
                            <a:picLocks noChangeAspect="1" noChangeArrowheads="1"/>
                          </pic:cNvPicPr>
                        </pic:nvPicPr>
                        <pic:blipFill>
                          <a:blip r:embed="rId14"/>
                          <a:srcRect/>
                          <a:stretch>
                            <a:fillRect/>
                          </a:stretch>
                        </pic:blipFill>
                        <pic:spPr bwMode="auto">
                          <a:xfrm>
                            <a:off x="0" y="0"/>
                            <a:ext cx="5295900" cy="3869690"/>
                          </a:xfrm>
                          <a:prstGeom prst="rect">
                            <a:avLst/>
                          </a:prstGeom>
                          <a:noFill/>
                          <a:ln w="9525">
                            <a:noFill/>
                            <a:miter lim="800000"/>
                            <a:headEnd/>
                            <a:tailEnd/>
                          </a:ln>
                        </pic:spPr>
                      </pic:pic>
                    </a:graphicData>
                  </a:graphic>
                </wp:inline>
              </w:drawing>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Times New Roman" w:eastAsia="宋体" w:hAnsi="Times New Roman" w:cs="Times New Roman"/>
                <w:color w:val="000000"/>
                <w:kern w:val="0"/>
                <w:szCs w:val="21"/>
              </w:rPr>
              <w:t>搬运机器人【</w:t>
            </w:r>
            <w:r w:rsidRPr="005119A1">
              <w:rPr>
                <w:rFonts w:ascii="Times New Roman" w:eastAsia="宋体" w:hAnsi="Times New Roman" w:cs="Times New Roman"/>
                <w:color w:val="000000"/>
                <w:kern w:val="0"/>
                <w:szCs w:val="21"/>
              </w:rPr>
              <w:t>transfer robot</w:t>
            </w:r>
            <w:r w:rsidRPr="005119A1">
              <w:rPr>
                <w:rFonts w:ascii="宋体" w:eastAsia="宋体" w:hAnsi="宋体" w:cs="Times New Roman"/>
                <w:color w:val="000000"/>
                <w:kern w:val="0"/>
                <w:szCs w:val="21"/>
              </w:rPr>
              <w:t>】是可以进行自动化搬运作业的</w:t>
            </w:r>
            <w:hyperlink r:id="rId15" w:history="1">
              <w:r w:rsidRPr="005119A1">
                <w:rPr>
                  <w:rFonts w:ascii="Times New Roman" w:eastAsia="宋体" w:hAnsi="Times New Roman" w:cs="Times New Roman"/>
                  <w:color w:val="000000"/>
                  <w:kern w:val="0"/>
                </w:rPr>
                <w:t>工业机器人</w:t>
              </w:r>
            </w:hyperlink>
            <w:r w:rsidRPr="005119A1">
              <w:rPr>
                <w:rFonts w:ascii="Times New Roman" w:eastAsia="宋体" w:hAnsi="Times New Roman" w:cs="Times New Roman"/>
                <w:color w:val="000000"/>
                <w:kern w:val="0"/>
                <w:szCs w:val="21"/>
              </w:rPr>
              <w:t>。搬运机器人可安装不同的末端执行器以完成各种不同形状和状态的工件搬运工作，大大减轻了人类繁重的体力劳动。目前世界上使用的搬运机器人逾</w:t>
            </w:r>
            <w:r w:rsidRPr="005119A1">
              <w:rPr>
                <w:rFonts w:ascii="Times New Roman" w:eastAsia="宋体" w:hAnsi="Times New Roman" w:cs="Times New Roman"/>
                <w:color w:val="000000"/>
                <w:kern w:val="0"/>
                <w:szCs w:val="21"/>
              </w:rPr>
              <w:t>10</w:t>
            </w:r>
            <w:r w:rsidRPr="005119A1">
              <w:rPr>
                <w:rFonts w:ascii="宋体" w:eastAsia="宋体" w:hAnsi="宋体" w:cs="Times New Roman"/>
                <w:color w:val="000000"/>
                <w:kern w:val="0"/>
                <w:szCs w:val="21"/>
              </w:rPr>
              <w:t>万台，被广泛应用于机床上下料、冲压机自动化生产线、自动装配流水线、码垛搬运、集装箱等的自动搬运。</w:t>
            </w:r>
          </w:p>
          <w:p w:rsidR="005119A1" w:rsidRPr="005119A1" w:rsidRDefault="005119A1" w:rsidP="005119A1">
            <w:pPr>
              <w:widowControl/>
              <w:spacing w:before="156" w:line="240"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主要优点</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提高生产率，一天可</w:t>
            </w:r>
            <w:r w:rsidRPr="005119A1">
              <w:rPr>
                <w:rFonts w:ascii="Times New Roman" w:eastAsia="宋体" w:hAnsi="Times New Roman" w:cs="Times New Roman"/>
                <w:color w:val="000000"/>
                <w:kern w:val="0"/>
                <w:szCs w:val="21"/>
              </w:rPr>
              <w:t>24</w:t>
            </w:r>
            <w:r w:rsidRPr="005119A1">
              <w:rPr>
                <w:rFonts w:ascii="宋体" w:eastAsia="宋体" w:hAnsi="宋体" w:cs="Times New Roman"/>
                <w:color w:val="000000"/>
                <w:kern w:val="0"/>
                <w:szCs w:val="21"/>
              </w:rPr>
              <w:t>小时连续生产；</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改善工人劳动条件，可在有害环境下长期工作；</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降低工人劳动强度，减少人工；</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缩短产品改型换代的周期，减少相应的投资设备；</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宋体" w:eastAsia="宋体" w:hAnsi="宋体" w:cs="宋体" w:hint="eastAsia"/>
                <w:color w:val="000000"/>
                <w:kern w:val="0"/>
                <w:szCs w:val="21"/>
              </w:rPr>
              <w:t>● </w:t>
            </w:r>
            <w:r w:rsidRPr="005119A1">
              <w:rPr>
                <w:rFonts w:ascii="Times New Roman" w:eastAsia="宋体" w:hAnsi="Times New Roman" w:cs="Times New Roman"/>
                <w:color w:val="000000"/>
                <w:kern w:val="0"/>
                <w:szCs w:val="21"/>
              </w:rPr>
              <w:t>可实现工厂自动化、</w:t>
            </w:r>
            <w:proofErr w:type="gramStart"/>
            <w:r w:rsidRPr="005119A1">
              <w:rPr>
                <w:rFonts w:ascii="Times New Roman" w:eastAsia="宋体" w:hAnsi="Times New Roman" w:cs="Times New Roman"/>
                <w:color w:val="000000"/>
                <w:kern w:val="0"/>
                <w:szCs w:val="21"/>
              </w:rPr>
              <w:t>无人化</w:t>
            </w:r>
            <w:proofErr w:type="gramEnd"/>
            <w:r w:rsidRPr="005119A1">
              <w:rPr>
                <w:rFonts w:ascii="Times New Roman" w:eastAsia="宋体" w:hAnsi="Times New Roman" w:cs="Times New Roman"/>
                <w:color w:val="000000"/>
                <w:kern w:val="0"/>
                <w:szCs w:val="21"/>
              </w:rPr>
              <w:t>生产；</w:t>
            </w:r>
          </w:p>
          <w:p w:rsidR="005119A1" w:rsidRPr="005119A1" w:rsidRDefault="005119A1" w:rsidP="005119A1">
            <w:pPr>
              <w:widowControl/>
              <w:spacing w:before="156" w:line="240" w:lineRule="atLeast"/>
              <w:rPr>
                <w:rFonts w:ascii="Simsun" w:eastAsia="宋体" w:hAnsi="Simsun" w:cs="宋体"/>
                <w:color w:val="000000"/>
                <w:kern w:val="0"/>
                <w:sz w:val="27"/>
                <w:szCs w:val="27"/>
              </w:rPr>
            </w:pPr>
            <w:r w:rsidRPr="005119A1">
              <w:rPr>
                <w:rFonts w:ascii="黑体" w:eastAsia="黑体" w:hAnsi="黑体" w:cs="宋体" w:hint="eastAsia"/>
                <w:color w:val="000000"/>
                <w:kern w:val="0"/>
                <w:sz w:val="24"/>
                <w:szCs w:val="24"/>
              </w:rPr>
              <w:t>■</w:t>
            </w:r>
            <w:r w:rsidRPr="005119A1">
              <w:rPr>
                <w:rFonts w:ascii="宋体" w:eastAsia="宋体" w:hAnsi="宋体" w:cs="宋体" w:hint="eastAsia"/>
                <w:color w:val="000000"/>
                <w:kern w:val="0"/>
                <w:sz w:val="24"/>
                <w:szCs w:val="24"/>
              </w:rPr>
              <w:t> </w:t>
            </w:r>
            <w:r w:rsidRPr="005119A1">
              <w:rPr>
                <w:rFonts w:ascii="黑体" w:eastAsia="黑体" w:hAnsi="黑体" w:cs="宋体" w:hint="eastAsia"/>
                <w:color w:val="000000"/>
                <w:kern w:val="0"/>
                <w:sz w:val="24"/>
                <w:szCs w:val="24"/>
              </w:rPr>
              <w:t>系统介绍</w:t>
            </w:r>
          </w:p>
          <w:p w:rsidR="005119A1" w:rsidRPr="005119A1" w:rsidRDefault="005119A1" w:rsidP="005119A1">
            <w:pPr>
              <w:widowControl/>
              <w:spacing w:line="276" w:lineRule="atLeast"/>
              <w:ind w:firstLine="420"/>
              <w:rPr>
                <w:rFonts w:ascii="Simsun" w:eastAsia="宋体" w:hAnsi="Simsun" w:cs="宋体"/>
                <w:color w:val="000000"/>
                <w:kern w:val="0"/>
                <w:sz w:val="27"/>
                <w:szCs w:val="27"/>
              </w:rPr>
            </w:pPr>
            <w:r w:rsidRPr="005119A1">
              <w:rPr>
                <w:rFonts w:ascii="Times New Roman" w:eastAsia="宋体" w:hAnsi="Times New Roman" w:cs="Times New Roman"/>
                <w:color w:val="000000"/>
                <w:kern w:val="0"/>
                <w:szCs w:val="21"/>
              </w:rPr>
              <w:t>搬运机器人一般是由示教盒、控制柜、机器人本体、末端执行器等部分组成。可以在计算机的控制下实现连续轨迹控制和点位控制。打磨机器人根据被加工零部件光洁度要求配置不同的打磨机和磨头。具有可长期进行打磨作业、保证产品的高生产率、高质量和高稳定性等特点。</w:t>
            </w:r>
          </w:p>
        </w:tc>
      </w:tr>
    </w:tbl>
    <w:p w:rsidR="005119A1" w:rsidRPr="005119A1" w:rsidRDefault="005119A1" w:rsidP="005119A1">
      <w:pPr>
        <w:pStyle w:val="a3"/>
        <w:ind w:left="360" w:firstLineChars="0" w:firstLine="0"/>
        <w:rPr>
          <w:rFonts w:hint="eastAsia"/>
          <w:sz w:val="52"/>
          <w:szCs w:val="52"/>
        </w:rPr>
      </w:pPr>
    </w:p>
    <w:p w:rsidR="005119A1" w:rsidRPr="005119A1" w:rsidRDefault="005119A1" w:rsidP="005119A1">
      <w:pPr>
        <w:pStyle w:val="a3"/>
        <w:numPr>
          <w:ilvl w:val="0"/>
          <w:numId w:val="1"/>
        </w:numPr>
        <w:ind w:firstLineChars="0"/>
        <w:rPr>
          <w:rFonts w:hint="eastAsia"/>
          <w:sz w:val="52"/>
          <w:szCs w:val="52"/>
        </w:rPr>
      </w:pPr>
      <w:r w:rsidRPr="005119A1">
        <w:rPr>
          <w:rFonts w:hint="eastAsia"/>
          <w:sz w:val="52"/>
          <w:szCs w:val="52"/>
        </w:rPr>
        <w:lastRenderedPageBreak/>
        <w:t>码垛机器人</w:t>
      </w:r>
    </w:p>
    <w:tbl>
      <w:tblPr>
        <w:tblW w:w="4800" w:type="pct"/>
        <w:tblCellSpacing w:w="7" w:type="dxa"/>
        <w:shd w:val="clear" w:color="auto" w:fill="FFFFFF"/>
        <w:tblCellMar>
          <w:top w:w="15" w:type="dxa"/>
          <w:left w:w="15" w:type="dxa"/>
          <w:bottom w:w="15" w:type="dxa"/>
          <w:right w:w="15" w:type="dxa"/>
        </w:tblCellMar>
        <w:tblLook w:val="04A0"/>
      </w:tblPr>
      <w:tblGrid>
        <w:gridCol w:w="181"/>
        <w:gridCol w:w="7848"/>
      </w:tblGrid>
      <w:tr w:rsidR="005119A1" w:rsidRPr="005119A1" w:rsidTr="005119A1">
        <w:trPr>
          <w:trHeight w:val="600"/>
          <w:tblCellSpacing w:w="7" w:type="dxa"/>
        </w:trPr>
        <w:tc>
          <w:tcPr>
            <w:tcW w:w="0" w:type="auto"/>
            <w:gridSpan w:val="2"/>
            <w:shd w:val="clear" w:color="auto" w:fill="FFFFFF"/>
            <w:vAlign w:val="center"/>
            <w:hideMark/>
          </w:tcPr>
          <w:p w:rsidR="005119A1" w:rsidRPr="005119A1" w:rsidRDefault="005119A1" w:rsidP="005119A1">
            <w:pPr>
              <w:widowControl/>
              <w:jc w:val="center"/>
              <w:rPr>
                <w:rFonts w:ascii="Simsun" w:eastAsia="宋体" w:hAnsi="Simsun" w:cs="宋体"/>
                <w:color w:val="000000"/>
                <w:kern w:val="0"/>
                <w:sz w:val="27"/>
                <w:szCs w:val="27"/>
              </w:rPr>
            </w:pPr>
            <w:r w:rsidRPr="005119A1">
              <w:rPr>
                <w:rFonts w:ascii="Simsun" w:eastAsia="宋体" w:hAnsi="Simsun" w:cs="宋体"/>
                <w:b/>
                <w:bCs/>
                <w:color w:val="FF6600"/>
                <w:kern w:val="0"/>
                <w:szCs w:val="21"/>
              </w:rPr>
              <w:t>FANUC M-410iB</w:t>
            </w:r>
          </w:p>
        </w:tc>
      </w:tr>
      <w:tr w:rsidR="005119A1" w:rsidRPr="005119A1" w:rsidTr="005119A1">
        <w:trPr>
          <w:tblCellSpacing w:w="7" w:type="dxa"/>
        </w:trPr>
        <w:tc>
          <w:tcPr>
            <w:tcW w:w="100" w:type="pct"/>
            <w:vMerge w:val="restart"/>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w:t>
            </w:r>
          </w:p>
        </w:tc>
        <w:tc>
          <w:tcPr>
            <w:tcW w:w="0" w:type="auto"/>
            <w:shd w:val="clear" w:color="auto" w:fill="FFFFFF"/>
            <w:vAlign w:val="center"/>
            <w:hideMark/>
          </w:tcPr>
          <w:p w:rsidR="005119A1" w:rsidRPr="005119A1" w:rsidRDefault="005119A1" w:rsidP="005119A1">
            <w:pPr>
              <w:widowControl/>
              <w:jc w:val="left"/>
              <w:rPr>
                <w:rFonts w:ascii="Times New Roman" w:eastAsia="Times New Roman" w:hAnsi="Times New Roman" w:cs="Times New Roman"/>
                <w:kern w:val="0"/>
                <w:sz w:val="20"/>
                <w:szCs w:val="20"/>
              </w:rPr>
            </w:pPr>
          </w:p>
        </w:tc>
      </w:tr>
      <w:tr w:rsidR="005119A1" w:rsidRPr="005119A1" w:rsidTr="005119A1">
        <w:trPr>
          <w:tblCellSpacing w:w="7" w:type="dxa"/>
        </w:trPr>
        <w:tc>
          <w:tcPr>
            <w:tcW w:w="0" w:type="auto"/>
            <w:vMerge/>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p>
        </w:tc>
        <w:tc>
          <w:tcPr>
            <w:tcW w:w="0" w:type="auto"/>
            <w:shd w:val="clear" w:color="auto" w:fill="FFFFFF"/>
            <w:vAlign w:val="center"/>
            <w:hideMark/>
          </w:tcPr>
          <w:p w:rsidR="005119A1" w:rsidRPr="005119A1" w:rsidRDefault="005119A1" w:rsidP="005119A1">
            <w:pPr>
              <w:widowControl/>
              <w:jc w:val="left"/>
              <w:rPr>
                <w:rFonts w:ascii="Simsun" w:eastAsia="宋体" w:hAnsi="Simsun" w:cs="宋体"/>
                <w:color w:val="000000"/>
                <w:kern w:val="0"/>
                <w:sz w:val="27"/>
                <w:szCs w:val="27"/>
              </w:rPr>
            </w:pPr>
            <w:r w:rsidRPr="005119A1">
              <w:rPr>
                <w:rFonts w:ascii="Simsun" w:eastAsia="宋体" w:hAnsi="Simsun" w:cs="宋体"/>
                <w:color w:val="000000"/>
                <w:kern w:val="0"/>
                <w:sz w:val="27"/>
                <w:szCs w:val="27"/>
              </w:rPr>
              <w:t xml:space="preserve">　　</w:t>
            </w:r>
          </w:p>
          <w:p w:rsidR="005119A1" w:rsidRPr="005119A1" w:rsidRDefault="005119A1" w:rsidP="005119A1">
            <w:pPr>
              <w:widowControl/>
              <w:spacing w:before="100" w:beforeAutospacing="1" w:after="100" w:afterAutospacing="1"/>
              <w:jc w:val="left"/>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2626360" cy="2626360"/>
                  <wp:effectExtent l="19050" t="0" r="2540" b="0"/>
                  <wp:docPr id="15" name="图片 15" descr="http://www.jnguansen.com/images/UploadFile/201491014744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nguansen.com/images/UploadFile/201491014744394.jpg"/>
                          <pic:cNvPicPr>
                            <a:picLocks noChangeAspect="1" noChangeArrowheads="1"/>
                          </pic:cNvPicPr>
                        </pic:nvPicPr>
                        <pic:blipFill>
                          <a:blip r:embed="rId16"/>
                          <a:srcRect/>
                          <a:stretch>
                            <a:fillRect/>
                          </a:stretch>
                        </pic:blipFill>
                        <pic:spPr bwMode="auto">
                          <a:xfrm>
                            <a:off x="0" y="0"/>
                            <a:ext cx="2626360" cy="2626360"/>
                          </a:xfrm>
                          <a:prstGeom prst="rect">
                            <a:avLst/>
                          </a:prstGeom>
                          <a:noFill/>
                          <a:ln w="9525">
                            <a:noFill/>
                            <a:miter lim="800000"/>
                            <a:headEnd/>
                            <a:tailEnd/>
                          </a:ln>
                        </pic:spPr>
                      </pic:pic>
                    </a:graphicData>
                  </a:graphic>
                </wp:inline>
              </w:drawing>
            </w:r>
          </w:p>
        </w:tc>
      </w:tr>
    </w:tbl>
    <w:p w:rsidR="005119A1" w:rsidRDefault="005119A1" w:rsidP="005119A1"/>
    <w:sectPr w:rsidR="005119A1" w:rsidSect="00BE1F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CA"/>
    <w:multiLevelType w:val="hybridMultilevel"/>
    <w:tmpl w:val="181665C8"/>
    <w:lvl w:ilvl="0" w:tplc="7802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A5C83"/>
    <w:rsid w:val="005119A1"/>
    <w:rsid w:val="009A5C83"/>
    <w:rsid w:val="00BE1F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F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19A1"/>
    <w:pPr>
      <w:ind w:firstLineChars="200" w:firstLine="420"/>
    </w:pPr>
  </w:style>
  <w:style w:type="paragraph" w:customStyle="1" w:styleId="p0">
    <w:name w:val="p0"/>
    <w:basedOn w:val="a"/>
    <w:rsid w:val="005119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119A1"/>
    <w:rPr>
      <w:color w:val="0000FF"/>
      <w:u w:val="single"/>
    </w:rPr>
  </w:style>
  <w:style w:type="paragraph" w:styleId="a5">
    <w:name w:val="Balloon Text"/>
    <w:basedOn w:val="a"/>
    <w:link w:val="Char"/>
    <w:uiPriority w:val="99"/>
    <w:semiHidden/>
    <w:unhideWhenUsed/>
    <w:rsid w:val="005119A1"/>
    <w:rPr>
      <w:sz w:val="18"/>
      <w:szCs w:val="18"/>
    </w:rPr>
  </w:style>
  <w:style w:type="character" w:customStyle="1" w:styleId="Char">
    <w:name w:val="批注框文本 Char"/>
    <w:basedOn w:val="a0"/>
    <w:link w:val="a5"/>
    <w:uiPriority w:val="99"/>
    <w:semiHidden/>
    <w:rsid w:val="005119A1"/>
    <w:rPr>
      <w:sz w:val="18"/>
      <w:szCs w:val="18"/>
    </w:rPr>
  </w:style>
  <w:style w:type="paragraph" w:styleId="a6">
    <w:name w:val="Normal (Web)"/>
    <w:basedOn w:val="a"/>
    <w:uiPriority w:val="99"/>
    <w:unhideWhenUsed/>
    <w:rsid w:val="005119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17605370">
      <w:bodyDiv w:val="1"/>
      <w:marLeft w:val="0"/>
      <w:marRight w:val="0"/>
      <w:marTop w:val="0"/>
      <w:marBottom w:val="0"/>
      <w:divBdr>
        <w:top w:val="none" w:sz="0" w:space="0" w:color="auto"/>
        <w:left w:val="none" w:sz="0" w:space="0" w:color="auto"/>
        <w:bottom w:val="none" w:sz="0" w:space="0" w:color="auto"/>
        <w:right w:val="none" w:sz="0" w:space="0" w:color="auto"/>
      </w:divBdr>
    </w:div>
    <w:div w:id="762411802">
      <w:bodyDiv w:val="1"/>
      <w:marLeft w:val="0"/>
      <w:marRight w:val="0"/>
      <w:marTop w:val="0"/>
      <w:marBottom w:val="0"/>
      <w:divBdr>
        <w:top w:val="none" w:sz="0" w:space="0" w:color="auto"/>
        <w:left w:val="none" w:sz="0" w:space="0" w:color="auto"/>
        <w:bottom w:val="none" w:sz="0" w:space="0" w:color="auto"/>
        <w:right w:val="none" w:sz="0" w:space="0" w:color="auto"/>
      </w:divBdr>
    </w:div>
    <w:div w:id="847064449">
      <w:bodyDiv w:val="1"/>
      <w:marLeft w:val="0"/>
      <w:marRight w:val="0"/>
      <w:marTop w:val="0"/>
      <w:marBottom w:val="0"/>
      <w:divBdr>
        <w:top w:val="none" w:sz="0" w:space="0" w:color="auto"/>
        <w:left w:val="none" w:sz="0" w:space="0" w:color="auto"/>
        <w:bottom w:val="none" w:sz="0" w:space="0" w:color="auto"/>
        <w:right w:val="none" w:sz="0" w:space="0" w:color="auto"/>
      </w:divBdr>
    </w:div>
    <w:div w:id="928538933">
      <w:bodyDiv w:val="1"/>
      <w:marLeft w:val="0"/>
      <w:marRight w:val="0"/>
      <w:marTop w:val="0"/>
      <w:marBottom w:val="0"/>
      <w:divBdr>
        <w:top w:val="none" w:sz="0" w:space="0" w:color="auto"/>
        <w:left w:val="none" w:sz="0" w:space="0" w:color="auto"/>
        <w:bottom w:val="none" w:sz="0" w:space="0" w:color="auto"/>
        <w:right w:val="none" w:sz="0" w:space="0" w:color="auto"/>
      </w:divBdr>
    </w:div>
    <w:div w:id="970207714">
      <w:bodyDiv w:val="1"/>
      <w:marLeft w:val="0"/>
      <w:marRight w:val="0"/>
      <w:marTop w:val="0"/>
      <w:marBottom w:val="0"/>
      <w:divBdr>
        <w:top w:val="none" w:sz="0" w:space="0" w:color="auto"/>
        <w:left w:val="none" w:sz="0" w:space="0" w:color="auto"/>
        <w:bottom w:val="none" w:sz="0" w:space="0" w:color="auto"/>
        <w:right w:val="none" w:sz="0" w:space="0" w:color="auto"/>
      </w:divBdr>
    </w:div>
    <w:div w:id="1006446136">
      <w:bodyDiv w:val="1"/>
      <w:marLeft w:val="0"/>
      <w:marRight w:val="0"/>
      <w:marTop w:val="0"/>
      <w:marBottom w:val="0"/>
      <w:divBdr>
        <w:top w:val="none" w:sz="0" w:space="0" w:color="auto"/>
        <w:left w:val="none" w:sz="0" w:space="0" w:color="auto"/>
        <w:bottom w:val="none" w:sz="0" w:space="0" w:color="auto"/>
        <w:right w:val="none" w:sz="0" w:space="0" w:color="auto"/>
      </w:divBdr>
    </w:div>
    <w:div w:id="1129669597">
      <w:bodyDiv w:val="1"/>
      <w:marLeft w:val="0"/>
      <w:marRight w:val="0"/>
      <w:marTop w:val="0"/>
      <w:marBottom w:val="0"/>
      <w:divBdr>
        <w:top w:val="none" w:sz="0" w:space="0" w:color="auto"/>
        <w:left w:val="none" w:sz="0" w:space="0" w:color="auto"/>
        <w:bottom w:val="none" w:sz="0" w:space="0" w:color="auto"/>
        <w:right w:val="none" w:sz="0" w:space="0" w:color="auto"/>
      </w:divBdr>
    </w:div>
    <w:div w:id="199440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etail.1688.com/offer/1219793486.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pp:ds:condition"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app:ds:installation"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detail.china.alibaba.com/offer/1219793486.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578</Words>
  <Characters>3298</Characters>
  <Application>Microsoft Office Word</Application>
  <DocSecurity>0</DocSecurity>
  <Lines>27</Lines>
  <Paragraphs>7</Paragraphs>
  <ScaleCrop>false</ScaleCrop>
  <Company>Microsoft</Company>
  <LinksUpToDate>false</LinksUpToDate>
  <CharactersWithSpaces>3869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cp:revision>
  <dcterms:created xsi:type="dcterms:W3CDTF">2015-03-30T13:37:00Z</dcterms:created>
  <dcterms:modified xsi:type="dcterms:W3CDTF">2015-03-30T13:41:00Z</dcterms:modified>
</cp:coreProperties>
</file>