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375B41"/>
          <w:sz w:val="52"/>
        </w:rPr>
        <w:t>CHURCH EVENT</w:t>
        <w:br/>
        <w:t>MANAGEMENT SYSTEM</w:t>
      </w:r>
    </w:p>
    <w:p>
      <w:pPr>
        <w:jc w:val="center"/>
      </w:pPr>
      <w:r>
        <w:rPr>
          <w:color w:val="505A50"/>
          <w:sz w:val="28"/>
        </w:rPr>
        <w:t>Final Workflow, Event Categories, Sequences, and Functional Requirements</w:t>
      </w:r>
    </w:p>
    <w:p>
      <w:pPr>
        <w:spacing w:before="360"/>
        <w:jc w:val="center"/>
      </w:pPr>
      <w:r>
        <w:rPr>
          <w:i/>
        </w:rPr>
        <w:t>Purpose: A coding-ready reference for integrating all church activities under one Church Events module.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75B41"/>
          </w:tcPr>
          <w:p>
            <w:pPr>
              <w:spacing w:after="0"/>
            </w:pPr>
            <w:r/>
            <w:r>
              <w:rPr>
                <w:rFonts w:ascii="Aptos" w:hAnsi="Aptos"/>
                <w:b/>
                <w:color w:val="FFFFFF"/>
                <w:sz w:val="18"/>
              </w:rPr>
              <w:t>Core principle</w:t>
            </w:r>
          </w:p>
        </w:tc>
        <w:tc>
          <w:tcPr>
            <w:tcW w:type="dxa" w:w="5040"/>
            <w:vAlign w:val="center"/>
            <w:shd w:fill="375B41"/>
          </w:tcPr>
          <w:p>
            <w:pPr>
              <w:spacing w:after="0"/>
            </w:pPr>
            <w:r/>
            <w:r>
              <w:rPr>
                <w:rFonts w:ascii="Aptos" w:hAnsi="Aptos"/>
                <w:b/>
                <w:color w:val="FFFFFF"/>
                <w:sz w:val="18"/>
              </w:rPr>
              <w:t>System design</w:t>
            </w:r>
          </w:p>
        </w:tc>
      </w:tr>
      <w:tr>
        <w:tc>
          <w:tcPr>
            <w:tcW w:type="dxa" w:w="5040"/>
            <w:vAlign w:val="center"/>
          </w:tcPr>
          <w:p>
            <w:pPr>
              <w:spacing w:after="0"/>
            </w:pPr>
            <w:r/>
            <w:r>
              <w:rPr>
                <w:rFonts w:ascii="Aptos" w:hAnsi="Aptos"/>
                <w:b w:val="0"/>
                <w:sz w:val="17"/>
              </w:rPr>
              <w:t>One main module</w:t>
            </w:r>
          </w:p>
        </w:tc>
        <w:tc>
          <w:tcPr>
            <w:tcW w:type="dxa" w:w="5040"/>
            <w:vAlign w:val="center"/>
          </w:tcPr>
          <w:p>
            <w:pPr>
              <w:spacing w:after="0"/>
            </w:pPr>
            <w:r/>
            <w:r>
              <w:rPr>
                <w:rFonts w:ascii="Aptos" w:hAnsi="Aptos"/>
                <w:b w:val="0"/>
                <w:sz w:val="17"/>
              </w:rPr>
              <w:t>All activities are created and managed under Church Events.</w:t>
            </w:r>
          </w:p>
        </w:tc>
      </w:tr>
      <w:tr>
        <w:tc>
          <w:tcPr>
            <w:tcW w:type="dxa" w:w="5040"/>
            <w:vAlign w:val="center"/>
            <w:shd w:fill="F2F5F1"/>
          </w:tcPr>
          <w:p>
            <w:pPr>
              <w:spacing w:after="0"/>
            </w:pPr>
            <w:r/>
            <w:r>
              <w:rPr>
                <w:rFonts w:ascii="Aptos" w:hAnsi="Aptos"/>
                <w:b w:val="0"/>
                <w:sz w:val="17"/>
              </w:rPr>
              <w:t>One common workflow</w:t>
            </w:r>
          </w:p>
        </w:tc>
        <w:tc>
          <w:tcPr>
            <w:tcW w:type="dxa" w:w="5040"/>
            <w:vAlign w:val="center"/>
            <w:shd w:fill="F2F5F1"/>
          </w:tcPr>
          <w:p>
            <w:pPr>
              <w:spacing w:after="0"/>
            </w:pPr>
            <w:r/>
            <w:r>
              <w:rPr>
                <w:rFonts w:ascii="Aptos" w:hAnsi="Aptos"/>
                <w:b w:val="0"/>
                <w:sz w:val="17"/>
              </w:rPr>
              <w:t>All event categories follow the same five stages, with conditional fields and features.</w:t>
            </w:r>
          </w:p>
        </w:tc>
      </w:tr>
      <w:tr>
        <w:tc>
          <w:tcPr>
            <w:tcW w:type="dxa" w:w="5040"/>
            <w:vAlign w:val="center"/>
          </w:tcPr>
          <w:p>
            <w:pPr>
              <w:spacing w:after="0"/>
            </w:pPr>
            <w:r/>
            <w:r>
              <w:rPr>
                <w:rFonts w:ascii="Aptos" w:hAnsi="Aptos"/>
                <w:b w:val="0"/>
                <w:sz w:val="17"/>
              </w:rPr>
              <w:t>Category-specific configuration</w:t>
            </w:r>
          </w:p>
        </w:tc>
        <w:tc>
          <w:tcPr>
            <w:tcW w:type="dxa" w:w="5040"/>
            <w:vAlign w:val="center"/>
          </w:tcPr>
          <w:p>
            <w:pPr>
              <w:spacing w:after="0"/>
            </w:pPr>
            <w:r/>
            <w:r>
              <w:rPr>
                <w:rFonts w:ascii="Aptos" w:hAnsi="Aptos"/>
                <w:b w:val="0"/>
                <w:sz w:val="17"/>
              </w:rPr>
              <w:t>Each category and event type enables only the registration, attendance, subgroup, and reporting features it needs.</w:t>
            </w:r>
          </w:p>
        </w:tc>
      </w:tr>
      <w:tr>
        <w:tc>
          <w:tcPr>
            <w:tcW w:type="dxa" w:w="5040"/>
            <w:vAlign w:val="center"/>
            <w:shd w:fill="F2F5F1"/>
          </w:tcPr>
          <w:p>
            <w:pPr>
              <w:spacing w:after="0"/>
            </w:pPr>
            <w:r/>
            <w:r>
              <w:rPr>
                <w:rFonts w:ascii="Aptos" w:hAnsi="Aptos"/>
                <w:b w:val="0"/>
                <w:sz w:val="17"/>
              </w:rPr>
              <w:t>Reusable records</w:t>
            </w:r>
          </w:p>
        </w:tc>
        <w:tc>
          <w:tcPr>
            <w:tcW w:type="dxa" w:w="5040"/>
            <w:vAlign w:val="center"/>
            <w:shd w:fill="F2F5F1"/>
          </w:tcPr>
          <w:p>
            <w:pPr>
              <w:spacing w:after="0"/>
            </w:pPr>
            <w:r/>
            <w:r>
              <w:rPr>
                <w:rFonts w:ascii="Aptos" w:hAnsi="Aptos"/>
                <w:b w:val="0"/>
                <w:sz w:val="17"/>
              </w:rPr>
              <w:t>Use existing member/participant records wherever possible; avoid duplicate profiles.</w:t>
            </w:r>
          </w:p>
        </w:tc>
      </w:tr>
    </w:tbl>
    <w:p>
      <w:pPr>
        <w:spacing w:after="20"/>
      </w:pPr>
    </w:p>
    <w:p>
      <w:r>
        <w:br w:type="page"/>
      </w:r>
    </w:p>
    <w:p>
      <w:pPr>
        <w:pStyle w:val="Heading1"/>
      </w:pPr>
      <w:r>
        <w:t>1. System Overview</w:t>
      </w:r>
    </w:p>
    <w:p>
      <w:r>
        <w:t>Church Events is the parent module for all church activities. Services, Fellowship, Discipleship, Youth, Kids Ministry, Young Adult, Worship &amp; Prayer, Special Occasions, and Church Administration are categories inside this module—not separate event management systems. Every event uses the same lifecycle, while its category and event type determine the additional fields and features.</w:t>
      </w:r>
    </w:p>
    <w:p>
      <w:pPr>
        <w:pStyle w:val="Heading2"/>
      </w:pPr>
      <w:r>
        <w:t>1.1 Main data hierarchy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75B41"/>
          </w:tcPr>
          <w:p>
            <w:pPr>
              <w:spacing w:after="0"/>
            </w:pPr>
            <w:r/>
            <w:r>
              <w:rPr>
                <w:rFonts w:ascii="Aptos" w:hAnsi="Aptos"/>
                <w:b/>
                <w:color w:val="FFFFFF"/>
                <w:sz w:val="18"/>
              </w:rPr>
              <w:t>Level</w:t>
            </w:r>
          </w:p>
        </w:tc>
        <w:tc>
          <w:tcPr>
            <w:tcW w:type="dxa" w:w="3360"/>
            <w:vAlign w:val="center"/>
            <w:shd w:fill="375B41"/>
          </w:tcPr>
          <w:p>
            <w:pPr>
              <w:spacing w:after="0"/>
            </w:pPr>
            <w:r/>
            <w:r>
              <w:rPr>
                <w:rFonts w:ascii="Aptos" w:hAnsi="Aptos"/>
                <w:b/>
                <w:color w:val="FFFFFF"/>
                <w:sz w:val="18"/>
              </w:rPr>
              <w:t>What it means</w:t>
            </w:r>
          </w:p>
        </w:tc>
        <w:tc>
          <w:tcPr>
            <w:tcW w:type="dxa" w:w="3360"/>
            <w:vAlign w:val="center"/>
            <w:shd w:fill="375B41"/>
          </w:tcPr>
          <w:p>
            <w:pPr>
              <w:spacing w:after="0"/>
            </w:pPr>
            <w:r/>
            <w:r>
              <w:rPr>
                <w:rFonts w:ascii="Aptos" w:hAnsi="Aptos"/>
                <w:b/>
                <w:color w:val="FFFFFF"/>
                <w:sz w:val="18"/>
              </w:rPr>
              <w:t>Example</w:t>
            </w:r>
          </w:p>
        </w:tc>
      </w:tr>
      <w:tr>
        <w:tc>
          <w:tcPr>
            <w:tcW w:type="dxa" w:w="3360"/>
            <w:vAlign w:val="center"/>
          </w:tcPr>
          <w:p>
            <w:pPr>
              <w:spacing w:after="0"/>
            </w:pPr>
            <w:r/>
            <w:r>
              <w:rPr>
                <w:rFonts w:ascii="Aptos" w:hAnsi="Aptos"/>
                <w:b w:val="0"/>
                <w:sz w:val="17"/>
              </w:rPr>
              <w:t>Module</w:t>
            </w:r>
          </w:p>
        </w:tc>
        <w:tc>
          <w:tcPr>
            <w:tcW w:type="dxa" w:w="3360"/>
            <w:vAlign w:val="center"/>
          </w:tcPr>
          <w:p>
            <w:pPr>
              <w:spacing w:after="0"/>
            </w:pPr>
            <w:r/>
            <w:r>
              <w:rPr>
                <w:rFonts w:ascii="Aptos" w:hAnsi="Aptos"/>
                <w:b w:val="0"/>
                <w:sz w:val="17"/>
              </w:rPr>
              <w:t>Top-level area of the system</w:t>
            </w:r>
          </w:p>
        </w:tc>
        <w:tc>
          <w:tcPr>
            <w:tcW w:type="dxa" w:w="3360"/>
            <w:vAlign w:val="center"/>
          </w:tcPr>
          <w:p>
            <w:pPr>
              <w:spacing w:after="0"/>
            </w:pPr>
            <w:r/>
            <w:r>
              <w:rPr>
                <w:rFonts w:ascii="Aptos" w:hAnsi="Aptos"/>
                <w:b w:val="0"/>
                <w:sz w:val="17"/>
              </w:rPr>
              <w:t>Church Events</w:t>
            </w:r>
          </w:p>
        </w:tc>
      </w:tr>
      <w:tr>
        <w:tc>
          <w:tcPr>
            <w:tcW w:type="dxa" w:w="3360"/>
            <w:vAlign w:val="center"/>
            <w:shd w:fill="F2F5F1"/>
          </w:tcPr>
          <w:p>
            <w:pPr>
              <w:spacing w:after="0"/>
            </w:pPr>
            <w:r/>
            <w:r>
              <w:rPr>
                <w:rFonts w:ascii="Aptos" w:hAnsi="Aptos"/>
                <w:b w:val="0"/>
                <w:sz w:val="17"/>
              </w:rPr>
              <w:t>Category</w:t>
            </w:r>
          </w:p>
        </w:tc>
        <w:tc>
          <w:tcPr>
            <w:tcW w:type="dxa" w:w="3360"/>
            <w:vAlign w:val="center"/>
            <w:shd w:fill="F2F5F1"/>
          </w:tcPr>
          <w:p>
            <w:pPr>
              <w:spacing w:after="0"/>
            </w:pPr>
            <w:r/>
            <w:r>
              <w:rPr>
                <w:rFonts w:ascii="Aptos" w:hAnsi="Aptos"/>
                <w:b w:val="0"/>
                <w:sz w:val="17"/>
              </w:rPr>
              <w:t>Broad ministry/activity classification</w:t>
            </w:r>
          </w:p>
        </w:tc>
        <w:tc>
          <w:tcPr>
            <w:tcW w:type="dxa" w:w="3360"/>
            <w:vAlign w:val="center"/>
            <w:shd w:fill="F2F5F1"/>
          </w:tcPr>
          <w:p>
            <w:pPr>
              <w:spacing w:after="0"/>
            </w:pPr>
            <w:r/>
            <w:r>
              <w:rPr>
                <w:rFonts w:ascii="Aptos" w:hAnsi="Aptos"/>
                <w:b w:val="0"/>
                <w:sz w:val="17"/>
              </w:rPr>
              <w:t>Discipleship</w:t>
            </w:r>
          </w:p>
        </w:tc>
      </w:tr>
      <w:tr>
        <w:tc>
          <w:tcPr>
            <w:tcW w:type="dxa" w:w="3360"/>
            <w:vAlign w:val="center"/>
          </w:tcPr>
          <w:p>
            <w:pPr>
              <w:spacing w:after="0"/>
            </w:pPr>
            <w:r/>
            <w:r>
              <w:rPr>
                <w:rFonts w:ascii="Aptos" w:hAnsi="Aptos"/>
                <w:b w:val="0"/>
                <w:sz w:val="17"/>
              </w:rPr>
              <w:t>Event type</w:t>
            </w:r>
          </w:p>
        </w:tc>
        <w:tc>
          <w:tcPr>
            <w:tcW w:type="dxa" w:w="3360"/>
            <w:vAlign w:val="center"/>
          </w:tcPr>
          <w:p>
            <w:pPr>
              <w:spacing w:after="0"/>
            </w:pPr>
            <w:r/>
            <w:r>
              <w:rPr>
                <w:rFonts w:ascii="Aptos" w:hAnsi="Aptos"/>
                <w:b w:val="0"/>
                <w:sz w:val="17"/>
              </w:rPr>
              <w:t>Specific activity within a category</w:t>
            </w:r>
          </w:p>
        </w:tc>
        <w:tc>
          <w:tcPr>
            <w:tcW w:type="dxa" w:w="3360"/>
            <w:vAlign w:val="center"/>
          </w:tcPr>
          <w:p>
            <w:pPr>
              <w:spacing w:after="0"/>
            </w:pPr>
            <w:r/>
            <w:r>
              <w:rPr>
                <w:rFonts w:ascii="Aptos" w:hAnsi="Aptos"/>
                <w:b w:val="0"/>
                <w:sz w:val="17"/>
              </w:rPr>
              <w:t>School of Leaders 1</w:t>
            </w:r>
          </w:p>
        </w:tc>
      </w:tr>
      <w:tr>
        <w:tc>
          <w:tcPr>
            <w:tcW w:type="dxa" w:w="3360"/>
            <w:vAlign w:val="center"/>
            <w:shd w:fill="F2F5F1"/>
          </w:tcPr>
          <w:p>
            <w:pPr>
              <w:spacing w:after="0"/>
            </w:pPr>
            <w:r/>
            <w:r>
              <w:rPr>
                <w:rFonts w:ascii="Aptos" w:hAnsi="Aptos"/>
                <w:b w:val="0"/>
                <w:sz w:val="17"/>
              </w:rPr>
              <w:t>Event / batch</w:t>
            </w:r>
          </w:p>
        </w:tc>
        <w:tc>
          <w:tcPr>
            <w:tcW w:type="dxa" w:w="3360"/>
            <w:vAlign w:val="center"/>
            <w:shd w:fill="F2F5F1"/>
          </w:tcPr>
          <w:p>
            <w:pPr>
              <w:spacing w:after="0"/>
            </w:pPr>
            <w:r/>
            <w:r>
              <w:rPr>
                <w:rFonts w:ascii="Aptos" w:hAnsi="Aptos"/>
                <w:b w:val="0"/>
                <w:sz w:val="17"/>
              </w:rPr>
              <w:t>The planned activity or program</w:t>
            </w:r>
          </w:p>
        </w:tc>
        <w:tc>
          <w:tcPr>
            <w:tcW w:type="dxa" w:w="3360"/>
            <w:vAlign w:val="center"/>
            <w:shd w:fill="F2F5F1"/>
          </w:tcPr>
          <w:p>
            <w:pPr>
              <w:spacing w:after="0"/>
            </w:pPr>
            <w:r/>
            <w:r>
              <w:rPr>
                <w:rFonts w:ascii="Aptos" w:hAnsi="Aptos"/>
                <w:b w:val="0"/>
                <w:sz w:val="17"/>
              </w:rPr>
              <w:t>School of Leaders 1 — Batch A</w:t>
            </w:r>
          </w:p>
        </w:tc>
      </w:tr>
      <w:tr>
        <w:tc>
          <w:tcPr>
            <w:tcW w:type="dxa" w:w="3360"/>
            <w:vAlign w:val="center"/>
          </w:tcPr>
          <w:p>
            <w:pPr>
              <w:spacing w:after="0"/>
            </w:pPr>
            <w:r/>
            <w:r>
              <w:rPr>
                <w:rFonts w:ascii="Aptos" w:hAnsi="Aptos"/>
                <w:b w:val="0"/>
                <w:sz w:val="17"/>
              </w:rPr>
              <w:t>Occurrence / session</w:t>
            </w:r>
          </w:p>
        </w:tc>
        <w:tc>
          <w:tcPr>
            <w:tcW w:type="dxa" w:w="3360"/>
            <w:vAlign w:val="center"/>
          </w:tcPr>
          <w:p>
            <w:pPr>
              <w:spacing w:after="0"/>
            </w:pPr>
            <w:r/>
            <w:r>
              <w:rPr>
                <w:rFonts w:ascii="Aptos" w:hAnsi="Aptos"/>
                <w:b w:val="0"/>
                <w:sz w:val="17"/>
              </w:rPr>
              <w:t>A specific date or session of the event</w:t>
            </w:r>
          </w:p>
        </w:tc>
        <w:tc>
          <w:tcPr>
            <w:tcW w:type="dxa" w:w="3360"/>
            <w:vAlign w:val="center"/>
          </w:tcPr>
          <w:p>
            <w:pPr>
              <w:spacing w:after="0"/>
            </w:pPr>
            <w:r/>
            <w:r>
              <w:rPr>
                <w:rFonts w:ascii="Aptos" w:hAnsi="Aptos"/>
                <w:b w:val="0"/>
                <w:sz w:val="17"/>
              </w:rPr>
              <w:t>Session 3 — October 22</w:t>
            </w:r>
          </w:p>
        </w:tc>
      </w:tr>
      <w:tr>
        <w:tc>
          <w:tcPr>
            <w:tcW w:type="dxa" w:w="3360"/>
            <w:vAlign w:val="center"/>
            <w:shd w:fill="F2F5F1"/>
          </w:tcPr>
          <w:p>
            <w:pPr>
              <w:spacing w:after="0"/>
            </w:pPr>
            <w:r/>
            <w:r>
              <w:rPr>
                <w:rFonts w:ascii="Aptos" w:hAnsi="Aptos"/>
                <w:b w:val="0"/>
                <w:sz w:val="17"/>
              </w:rPr>
              <w:t>Participant record</w:t>
            </w:r>
          </w:p>
        </w:tc>
        <w:tc>
          <w:tcPr>
            <w:tcW w:type="dxa" w:w="3360"/>
            <w:vAlign w:val="center"/>
            <w:shd w:fill="F2F5F1"/>
          </w:tcPr>
          <w:p>
            <w:pPr>
              <w:spacing w:after="0"/>
            </w:pPr>
            <w:r/>
            <w:r>
              <w:rPr>
                <w:rFonts w:ascii="Aptos" w:hAnsi="Aptos"/>
                <w:b w:val="0"/>
                <w:sz w:val="17"/>
              </w:rPr>
              <w:t>Person registered or attending</w:t>
            </w:r>
          </w:p>
        </w:tc>
        <w:tc>
          <w:tcPr>
            <w:tcW w:type="dxa" w:w="3360"/>
            <w:vAlign w:val="center"/>
            <w:shd w:fill="F2F5F1"/>
          </w:tcPr>
          <w:p>
            <w:pPr>
              <w:spacing w:after="0"/>
            </w:pPr>
            <w:r/>
            <w:r>
              <w:rPr>
                <w:rFonts w:ascii="Aptos" w:hAnsi="Aptos"/>
                <w:b w:val="0"/>
                <w:sz w:val="17"/>
              </w:rPr>
              <w:t>Existing church member / new participant</w:t>
            </w:r>
          </w:p>
        </w:tc>
      </w:tr>
    </w:tbl>
    <w:p>
      <w:pPr>
        <w:spacing w:after="20"/>
      </w:pPr>
    </w:p>
    <w:p>
      <w:pPr>
        <w:pStyle w:val="Heading2"/>
      </w:pPr>
      <w:r>
        <w:t>1.2 Recommended shared event fields</w:t>
      </w:r>
    </w:p>
    <w:p>
      <w:pPr>
        <w:pStyle w:val="ListBullet"/>
        <w:spacing w:after="20"/>
      </w:pPr>
      <w:r>
        <w:t>Event ID (system-generated, unique)</w:t>
      </w:r>
    </w:p>
    <w:p>
      <w:pPr>
        <w:pStyle w:val="ListBullet"/>
        <w:spacing w:after="20"/>
      </w:pPr>
      <w:r>
        <w:t>Event name and description</w:t>
      </w:r>
    </w:p>
    <w:p>
      <w:pPr>
        <w:pStyle w:val="ListBullet"/>
        <w:spacing w:after="20"/>
      </w:pPr>
      <w:r>
        <w:t>Category and event type</w:t>
      </w:r>
    </w:p>
    <w:p>
      <w:pPr>
        <w:pStyle w:val="ListBullet"/>
        <w:spacing w:after="20"/>
      </w:pPr>
      <w:r>
        <w:t>Purpose, objectives, and expected outcomes</w:t>
      </w:r>
    </w:p>
    <w:p>
      <w:pPr>
        <w:pStyle w:val="ListBullet"/>
        <w:spacing w:after="20"/>
      </w:pPr>
      <w:r>
        <w:t>Target participant group and expected participant count</w:t>
      </w:r>
    </w:p>
    <w:p>
      <w:pPr>
        <w:pStyle w:val="ListBullet"/>
        <w:spacing w:after="20"/>
      </w:pPr>
      <w:r>
        <w:t>Proposed date, start/end time, venue, and location</w:t>
      </w:r>
    </w:p>
    <w:p>
      <w:pPr>
        <w:pStyle w:val="ListBullet"/>
        <w:spacing w:after="20"/>
      </w:pPr>
      <w:r>
        <w:t>Event head / organizer and assigned committees</w:t>
      </w:r>
    </w:p>
    <w:p>
      <w:pPr>
        <w:pStyle w:val="ListBullet"/>
        <w:spacing w:after="20"/>
      </w:pPr>
      <w:r>
        <w:t>Workflow status and current stage</w:t>
      </w:r>
    </w:p>
    <w:p>
      <w:pPr>
        <w:pStyle w:val="ListBullet"/>
        <w:spacing w:after="20"/>
      </w:pPr>
      <w:r>
        <w:t>Registration/enrollment settings, if applicable</w:t>
      </w:r>
    </w:p>
    <w:p>
      <w:pPr>
        <w:pStyle w:val="ListBullet"/>
        <w:spacing w:after="20"/>
      </w:pPr>
      <w:r>
        <w:t>Attendance method and attendance settings</w:t>
      </w:r>
    </w:p>
    <w:p>
      <w:pPr>
        <w:pStyle w:val="ListBullet"/>
        <w:spacing w:after="20"/>
      </w:pPr>
      <w:r>
        <w:t>Budget and resource requirements, if applicable</w:t>
      </w:r>
    </w:p>
    <w:p>
      <w:pPr>
        <w:pStyle w:val="ListBullet"/>
        <w:spacing w:after="20"/>
      </w:pPr>
      <w:r>
        <w:t>Attachments, notes, and audit history</w:t>
      </w:r>
    </w:p>
    <w:p>
      <w:pPr>
        <w:pStyle w:val="Heading1"/>
      </w:pPr>
      <w:r>
        <w:t>2. Common Event Workflow (applies to every category)</w:t>
      </w:r>
    </w:p>
    <w:p>
      <w:r>
        <w:t>The sequence below is shared by all events. The system should not create a different lifecycle for each category. Instead, it should show category-specific fields and checklist items when relevant.</w:t>
      </w:r>
    </w:p>
    <w:p>
      <w:pPr>
        <w:pStyle w:val="Heading2"/>
      </w:pPr>
      <w:r>
        <w:t>Stage 1 — Event Proposal</w:t>
      </w:r>
    </w:p>
    <w:p>
      <w:r>
        <w:rPr>
          <w:b/>
          <w:color w:val="537357"/>
        </w:rPr>
        <w:t>Status: Draft → Proposed</w:t>
      </w:r>
    </w:p>
    <w:p>
      <w:pPr>
        <w:pStyle w:val="ListBullet"/>
        <w:spacing w:after="20"/>
      </w:pPr>
      <w:r>
        <w:t>Create a new event under Church Events.</w:t>
      </w:r>
    </w:p>
    <w:p>
      <w:pPr>
        <w:pStyle w:val="ListBullet"/>
        <w:spacing w:after="20"/>
      </w:pPr>
      <w:r>
        <w:t>Enter event name, category, event type, purpose, objectives, target participants, proposed date/time, venue, event head, and expected attendance.</w:t>
      </w:r>
    </w:p>
    <w:p>
      <w:pPr>
        <w:pStyle w:val="ListBullet"/>
        <w:spacing w:after="20"/>
      </w:pPr>
      <w:r>
        <w:t>Choose whether the event is one-time, recurring, or multi-session.</w:t>
      </w:r>
    </w:p>
    <w:p>
      <w:pPr>
        <w:pStyle w:val="ListBullet"/>
        <w:spacing w:after="20"/>
      </w:pPr>
      <w:r>
        <w:t>Choose applicable modules: registration/enrollment, attendance, subgroup tracking, budget, and evaluation.</w:t>
      </w:r>
    </w:p>
    <w:p>
      <w:pPr>
        <w:pStyle w:val="ListBullet"/>
        <w:spacing w:after="20"/>
      </w:pPr>
      <w:r>
        <w:t>Save as Draft while editing, then Submit Proposal when ready.</w:t>
      </w:r>
    </w:p>
    <w:p>
      <w:pPr>
        <w:spacing w:after="100"/>
      </w:pPr>
      <w:r>
        <w:rPr>
          <w:i/>
        </w:rPr>
        <w:t>Transition: Submit Proposal moves the record to Stage 2. Drafts remain editable and are not yet in the approval queue.</w:t>
      </w:r>
    </w:p>
    <w:p>
      <w:pPr>
        <w:pStyle w:val="Heading2"/>
      </w:pPr>
      <w:r>
        <w:t>Stage 2 — Planning &amp; Approval</w:t>
      </w:r>
    </w:p>
    <w:p>
      <w:r>
        <w:rPr>
          <w:b/>
          <w:color w:val="537357"/>
        </w:rPr>
        <w:t>Status: Under Review → Approved / Revision Required / Rejected</w:t>
      </w:r>
    </w:p>
    <w:p>
      <w:pPr>
        <w:pStyle w:val="ListBullet"/>
        <w:spacing w:after="20"/>
      </w:pPr>
      <w:r>
        <w:t>Prepare the detailed program and schedule.</w:t>
      </w:r>
    </w:p>
    <w:p>
      <w:pPr>
        <w:pStyle w:val="ListBullet"/>
        <w:spacing w:after="20"/>
      </w:pPr>
      <w:r>
        <w:t>Set expected outcomes, budget estimate, resource requirements, venue arrangements, and participant capacity if needed.</w:t>
      </w:r>
    </w:p>
    <w:p>
      <w:pPr>
        <w:pStyle w:val="ListBullet"/>
        <w:spacing w:after="20"/>
      </w:pPr>
      <w:r>
        <w:t>Assign committees and responsibilities.</w:t>
      </w:r>
    </w:p>
    <w:p>
      <w:pPr>
        <w:pStyle w:val="ListBullet"/>
        <w:spacing w:after="20"/>
      </w:pPr>
      <w:r>
        <w:t>Decide the registration process and attendance method.</w:t>
      </w:r>
    </w:p>
    <w:p>
      <w:pPr>
        <w:pStyle w:val="ListBullet"/>
        <w:spacing w:after="20"/>
      </w:pPr>
      <w:r>
        <w:t>Authorized leadership reviews the proposal and records the decision, reviewer, date, and remarks.</w:t>
      </w:r>
    </w:p>
    <w:p>
      <w:pPr>
        <w:spacing w:after="100"/>
      </w:pPr>
      <w:r>
        <w:rPr>
          <w:i/>
        </w:rPr>
        <w:t>Transition: Approved moves to Stage 3. Revision Required returns the proposal for edits and resubmission. Rejected closes the proposal unless an authorized user creates a new proposal.</w:t>
      </w:r>
    </w:p>
    <w:p>
      <w:pPr>
        <w:pStyle w:val="Heading2"/>
      </w:pPr>
      <w:r>
        <w:t>Stage 3 — Preparation</w:t>
      </w:r>
    </w:p>
    <w:p>
      <w:r>
        <w:rPr>
          <w:b/>
          <w:color w:val="537357"/>
        </w:rPr>
        <w:t>Status: In Preparation → Ready</w:t>
      </w:r>
    </w:p>
    <w:p>
      <w:pPr>
        <w:pStyle w:val="ListBullet"/>
        <w:spacing w:after="20"/>
      </w:pPr>
      <w:r>
        <w:t>Finalize the program, speakers/facilitators, schedule, venue, supplies, and equipment.</w:t>
      </w:r>
    </w:p>
    <w:p>
      <w:pPr>
        <w:pStyle w:val="ListBullet"/>
        <w:spacing w:after="20"/>
      </w:pPr>
      <w:r>
        <w:t>Confirm committees, volunteers, and event-day responsibilities.</w:t>
      </w:r>
    </w:p>
    <w:p>
      <w:pPr>
        <w:pStyle w:val="ListBullet"/>
        <w:spacing w:after="20"/>
      </w:pPr>
      <w:r>
        <w:t>Publish announcements and open registration/enrollment when applicable.</w:t>
      </w:r>
    </w:p>
    <w:p>
      <w:pPr>
        <w:pStyle w:val="ListBullet"/>
        <w:spacing w:after="20"/>
      </w:pPr>
      <w:r>
        <w:t>Prepare the participant list and attendance method.</w:t>
      </w:r>
    </w:p>
    <w:p>
      <w:pPr>
        <w:pStyle w:val="ListBullet"/>
        <w:spacing w:after="20"/>
      </w:pPr>
      <w:r>
        <w:t>Complete all required preparation checklist items.</w:t>
      </w:r>
    </w:p>
    <w:p>
      <w:pPr>
        <w:spacing w:after="100"/>
      </w:pPr>
      <w:r>
        <w:rPr>
          <w:i/>
        </w:rPr>
        <w:t>Transition: The event can be marked Ready only when all required checklist items are complete or explicitly waived by an authorized user with a reason.</w:t>
      </w:r>
    </w:p>
    <w:p>
      <w:pPr>
        <w:pStyle w:val="Heading2"/>
      </w:pPr>
      <w:r>
        <w:t>Stage 4 — Execution</w:t>
      </w:r>
    </w:p>
    <w:p>
      <w:r>
        <w:rPr>
          <w:b/>
          <w:color w:val="537357"/>
        </w:rPr>
        <w:t>Status: Ready → Ongoing → Event Ended</w:t>
      </w:r>
    </w:p>
    <w:p>
      <w:pPr>
        <w:pStyle w:val="ListBullet"/>
        <w:spacing w:after="20"/>
      </w:pPr>
      <w:r>
        <w:t>Set up the venue and check equipment/resources.</w:t>
      </w:r>
    </w:p>
    <w:p>
      <w:pPr>
        <w:pStyle w:val="ListBullet"/>
        <w:spacing w:after="20"/>
      </w:pPr>
      <w:r>
        <w:t>Start the event in the system and record the actual start time.</w:t>
      </w:r>
    </w:p>
    <w:p>
      <w:pPr>
        <w:pStyle w:val="ListBullet"/>
        <w:spacing w:after="20"/>
      </w:pPr>
      <w:r>
        <w:t>Record attendance for the correct date/session; process approved walk-ins where applicable.</w:t>
      </w:r>
    </w:p>
    <w:p>
      <w:pPr>
        <w:pStyle w:val="ListBullet"/>
        <w:spacing w:after="20"/>
      </w:pPr>
      <w:r>
        <w:t>Run the program and record relevant changes, incidents, concerns, and documentation.</w:t>
      </w:r>
    </w:p>
    <w:p>
      <w:pPr>
        <w:pStyle w:val="ListBullet"/>
        <w:spacing w:after="20"/>
      </w:pPr>
      <w:r>
        <w:t>End the event and record the actual end time.</w:t>
      </w:r>
    </w:p>
    <w:p>
      <w:pPr>
        <w:spacing w:after="100"/>
      </w:pPr>
      <w:r>
        <w:rPr>
          <w:i/>
        </w:rPr>
        <w:t>Transition: End Event changes the status to Event Ended. Attendance can then be reconciled in Stage 5. For recurring events, end only the current occurrence—not the whole recurring schedule.</w:t>
      </w:r>
    </w:p>
    <w:p>
      <w:pPr>
        <w:pStyle w:val="Heading2"/>
      </w:pPr>
      <w:r>
        <w:t>Stage 5 — Evaluation &amp; Completion</w:t>
      </w:r>
    </w:p>
    <w:p>
      <w:r>
        <w:rPr>
          <w:b/>
          <w:color w:val="537357"/>
        </w:rPr>
        <w:t>Status: Under Evaluation → Completed</w:t>
      </w:r>
    </w:p>
    <w:p>
      <w:pPr>
        <w:pStyle w:val="ListBullet"/>
        <w:spacing w:after="20"/>
      </w:pPr>
      <w:r>
        <w:t>Finalize attendance and reconcile registration, attendance, walk-ins, and no-shows when those concepts apply.</w:t>
      </w:r>
    </w:p>
    <w:p>
      <w:pPr>
        <w:pStyle w:val="ListBullet"/>
        <w:spacing w:after="20"/>
      </w:pPr>
      <w:r>
        <w:t>Record actual expenses and submit liquidation/reconciliation documents when applicable.</w:t>
      </w:r>
    </w:p>
    <w:p>
      <w:pPr>
        <w:pStyle w:val="ListBullet"/>
        <w:spacing w:after="20"/>
      </w:pPr>
      <w:r>
        <w:t>Collect feedback, accomplishments, issues, and recommendations.</w:t>
      </w:r>
    </w:p>
    <w:p>
      <w:pPr>
        <w:pStyle w:val="ListBullet"/>
        <w:spacing w:after="20"/>
      </w:pPr>
      <w:r>
        <w:t>Upload photos, minutes, attendance files, and supporting documents.</w:t>
      </w:r>
    </w:p>
    <w:p>
      <w:pPr>
        <w:pStyle w:val="ListBullet"/>
        <w:spacing w:after="20"/>
      </w:pPr>
      <w:r>
        <w:t>Complete the post-event checklist and submit the evaluation.</w:t>
      </w:r>
    </w:p>
    <w:p>
      <w:pPr>
        <w:spacing w:after="100"/>
      </w:pPr>
      <w:r>
        <w:rPr>
          <w:i/>
        </w:rPr>
        <w:t>Transition: Mark Completed only after required evaluation fields are complete. Expense approval may remain a separate finance status if church policy allows.</w:t>
      </w:r>
    </w:p>
    <w:p>
      <w:pPr>
        <w:pStyle w:val="Heading2"/>
      </w:pPr>
      <w:r>
        <w:t>2.1 Status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75B41"/>
          </w:tcPr>
          <w:p>
            <w:pPr>
              <w:spacing w:after="0"/>
            </w:pPr>
            <w:r/>
            <w:r>
              <w:rPr>
                <w:rFonts w:ascii="Aptos" w:hAnsi="Aptos"/>
                <w:b/>
                <w:color w:val="FFFFFF"/>
                <w:sz w:val="18"/>
              </w:rPr>
              <w:t>Status</w:t>
            </w:r>
          </w:p>
        </w:tc>
        <w:tc>
          <w:tcPr>
            <w:tcW w:type="dxa" w:w="5040"/>
            <w:vAlign w:val="center"/>
            <w:shd w:fill="375B41"/>
          </w:tcPr>
          <w:p>
            <w:pPr>
              <w:spacing w:after="0"/>
            </w:pPr>
            <w:r/>
            <w:r>
              <w:rPr>
                <w:rFonts w:ascii="Aptos" w:hAnsi="Aptos"/>
                <w:b/>
                <w:color w:val="FFFFFF"/>
                <w:sz w:val="18"/>
              </w:rPr>
              <w:t>Meaning / allowed next step</w:t>
            </w:r>
          </w:p>
        </w:tc>
      </w:tr>
      <w:tr>
        <w:tc>
          <w:tcPr>
            <w:tcW w:type="dxa" w:w="5040"/>
            <w:vAlign w:val="center"/>
          </w:tcPr>
          <w:p>
            <w:pPr>
              <w:spacing w:after="0"/>
            </w:pPr>
            <w:r/>
            <w:r>
              <w:rPr>
                <w:rFonts w:ascii="Aptos" w:hAnsi="Aptos"/>
                <w:b w:val="0"/>
                <w:sz w:val="17"/>
              </w:rPr>
              <w:t>Draft</w:t>
            </w:r>
          </w:p>
        </w:tc>
        <w:tc>
          <w:tcPr>
            <w:tcW w:type="dxa" w:w="5040"/>
            <w:vAlign w:val="center"/>
          </w:tcPr>
          <w:p>
            <w:pPr>
              <w:spacing w:after="0"/>
            </w:pPr>
            <w:r/>
            <w:r>
              <w:rPr>
                <w:rFonts w:ascii="Aptos" w:hAnsi="Aptos"/>
                <w:b w:val="0"/>
                <w:sz w:val="17"/>
              </w:rPr>
              <w:t>Being created; not submitted for review.</w:t>
            </w:r>
          </w:p>
        </w:tc>
      </w:tr>
      <w:tr>
        <w:tc>
          <w:tcPr>
            <w:tcW w:type="dxa" w:w="5040"/>
            <w:vAlign w:val="center"/>
            <w:shd w:fill="F2F5F1"/>
          </w:tcPr>
          <w:p>
            <w:pPr>
              <w:spacing w:after="0"/>
            </w:pPr>
            <w:r/>
            <w:r>
              <w:rPr>
                <w:rFonts w:ascii="Aptos" w:hAnsi="Aptos"/>
                <w:b w:val="0"/>
                <w:sz w:val="17"/>
              </w:rPr>
              <w:t>Proposed</w:t>
            </w:r>
          </w:p>
        </w:tc>
        <w:tc>
          <w:tcPr>
            <w:tcW w:type="dxa" w:w="5040"/>
            <w:vAlign w:val="center"/>
            <w:shd w:fill="F2F5F1"/>
          </w:tcPr>
          <w:p>
            <w:pPr>
              <w:spacing w:after="0"/>
            </w:pPr>
            <w:r/>
            <w:r>
              <w:rPr>
                <w:rFonts w:ascii="Aptos" w:hAnsi="Aptos"/>
                <w:b w:val="0"/>
                <w:sz w:val="17"/>
              </w:rPr>
              <w:t>Submitted and waiting for review.</w:t>
            </w:r>
          </w:p>
        </w:tc>
      </w:tr>
      <w:tr>
        <w:tc>
          <w:tcPr>
            <w:tcW w:type="dxa" w:w="5040"/>
            <w:vAlign w:val="center"/>
          </w:tcPr>
          <w:p>
            <w:pPr>
              <w:spacing w:after="0"/>
            </w:pPr>
            <w:r/>
            <w:r>
              <w:rPr>
                <w:rFonts w:ascii="Aptos" w:hAnsi="Aptos"/>
                <w:b w:val="0"/>
                <w:sz w:val="17"/>
              </w:rPr>
              <w:t>Under Review</w:t>
            </w:r>
          </w:p>
        </w:tc>
        <w:tc>
          <w:tcPr>
            <w:tcW w:type="dxa" w:w="5040"/>
            <w:vAlign w:val="center"/>
          </w:tcPr>
          <w:p>
            <w:pPr>
              <w:spacing w:after="0"/>
            </w:pPr>
            <w:r/>
            <w:r>
              <w:rPr>
                <w:rFonts w:ascii="Aptos" w:hAnsi="Aptos"/>
                <w:b w:val="0"/>
                <w:sz w:val="17"/>
              </w:rPr>
              <w:t>Leadership is reviewing the proposal.</w:t>
            </w:r>
          </w:p>
        </w:tc>
      </w:tr>
      <w:tr>
        <w:tc>
          <w:tcPr>
            <w:tcW w:type="dxa" w:w="5040"/>
            <w:vAlign w:val="center"/>
            <w:shd w:fill="F2F5F1"/>
          </w:tcPr>
          <w:p>
            <w:pPr>
              <w:spacing w:after="0"/>
            </w:pPr>
            <w:r/>
            <w:r>
              <w:rPr>
                <w:rFonts w:ascii="Aptos" w:hAnsi="Aptos"/>
                <w:b w:val="0"/>
                <w:sz w:val="17"/>
              </w:rPr>
              <w:t>Revision Required</w:t>
            </w:r>
          </w:p>
        </w:tc>
        <w:tc>
          <w:tcPr>
            <w:tcW w:type="dxa" w:w="5040"/>
            <w:vAlign w:val="center"/>
            <w:shd w:fill="F2F5F1"/>
          </w:tcPr>
          <w:p>
            <w:pPr>
              <w:spacing w:after="0"/>
            </w:pPr>
            <w:r/>
            <w:r>
              <w:rPr>
                <w:rFonts w:ascii="Aptos" w:hAnsi="Aptos"/>
                <w:b w:val="0"/>
                <w:sz w:val="17"/>
              </w:rPr>
              <w:t>Organizer must update the proposal and resubmit.</w:t>
            </w:r>
          </w:p>
        </w:tc>
      </w:tr>
      <w:tr>
        <w:tc>
          <w:tcPr>
            <w:tcW w:type="dxa" w:w="5040"/>
            <w:vAlign w:val="center"/>
          </w:tcPr>
          <w:p>
            <w:pPr>
              <w:spacing w:after="0"/>
            </w:pPr>
            <w:r/>
            <w:r>
              <w:rPr>
                <w:rFonts w:ascii="Aptos" w:hAnsi="Aptos"/>
                <w:b w:val="0"/>
                <w:sz w:val="17"/>
              </w:rPr>
              <w:t>Rejected</w:t>
            </w:r>
          </w:p>
        </w:tc>
        <w:tc>
          <w:tcPr>
            <w:tcW w:type="dxa" w:w="5040"/>
            <w:vAlign w:val="center"/>
          </w:tcPr>
          <w:p>
            <w:pPr>
              <w:spacing w:after="0"/>
            </w:pPr>
            <w:r/>
            <w:r>
              <w:rPr>
                <w:rFonts w:ascii="Aptos" w:hAnsi="Aptos"/>
                <w:b w:val="0"/>
                <w:sz w:val="17"/>
              </w:rPr>
              <w:t>Proposal was declined.</w:t>
            </w:r>
          </w:p>
        </w:tc>
      </w:tr>
      <w:tr>
        <w:tc>
          <w:tcPr>
            <w:tcW w:type="dxa" w:w="5040"/>
            <w:vAlign w:val="center"/>
            <w:shd w:fill="F2F5F1"/>
          </w:tcPr>
          <w:p>
            <w:pPr>
              <w:spacing w:after="0"/>
            </w:pPr>
            <w:r/>
            <w:r>
              <w:rPr>
                <w:rFonts w:ascii="Aptos" w:hAnsi="Aptos"/>
                <w:b w:val="0"/>
                <w:sz w:val="17"/>
              </w:rPr>
              <w:t>Approved</w:t>
            </w:r>
          </w:p>
        </w:tc>
        <w:tc>
          <w:tcPr>
            <w:tcW w:type="dxa" w:w="5040"/>
            <w:vAlign w:val="center"/>
            <w:shd w:fill="F2F5F1"/>
          </w:tcPr>
          <w:p>
            <w:pPr>
              <w:spacing w:after="0"/>
            </w:pPr>
            <w:r/>
            <w:r>
              <w:rPr>
                <w:rFonts w:ascii="Aptos" w:hAnsi="Aptos"/>
                <w:b w:val="0"/>
                <w:sz w:val="17"/>
              </w:rPr>
              <w:t>Approval granted; preparation can begin.</w:t>
            </w:r>
          </w:p>
        </w:tc>
      </w:tr>
      <w:tr>
        <w:tc>
          <w:tcPr>
            <w:tcW w:type="dxa" w:w="5040"/>
            <w:vAlign w:val="center"/>
          </w:tcPr>
          <w:p>
            <w:pPr>
              <w:spacing w:after="0"/>
            </w:pPr>
            <w:r/>
            <w:r>
              <w:rPr>
                <w:rFonts w:ascii="Aptos" w:hAnsi="Aptos"/>
                <w:b w:val="0"/>
                <w:sz w:val="17"/>
              </w:rPr>
              <w:t>In Preparation</w:t>
            </w:r>
          </w:p>
        </w:tc>
        <w:tc>
          <w:tcPr>
            <w:tcW w:type="dxa" w:w="5040"/>
            <w:vAlign w:val="center"/>
          </w:tcPr>
          <w:p>
            <w:pPr>
              <w:spacing w:after="0"/>
            </w:pPr>
            <w:r/>
            <w:r>
              <w:rPr>
                <w:rFonts w:ascii="Aptos" w:hAnsi="Aptos"/>
                <w:b w:val="0"/>
                <w:sz w:val="17"/>
              </w:rPr>
              <w:t>Planning and readiness tasks are underway.</w:t>
            </w:r>
          </w:p>
        </w:tc>
      </w:tr>
      <w:tr>
        <w:tc>
          <w:tcPr>
            <w:tcW w:type="dxa" w:w="5040"/>
            <w:vAlign w:val="center"/>
            <w:shd w:fill="F2F5F1"/>
          </w:tcPr>
          <w:p>
            <w:pPr>
              <w:spacing w:after="0"/>
            </w:pPr>
            <w:r/>
            <w:r>
              <w:rPr>
                <w:rFonts w:ascii="Aptos" w:hAnsi="Aptos"/>
                <w:b w:val="0"/>
                <w:sz w:val="17"/>
              </w:rPr>
              <w:t>Ready</w:t>
            </w:r>
          </w:p>
        </w:tc>
        <w:tc>
          <w:tcPr>
            <w:tcW w:type="dxa" w:w="5040"/>
            <w:vAlign w:val="center"/>
            <w:shd w:fill="F2F5F1"/>
          </w:tcPr>
          <w:p>
            <w:pPr>
              <w:spacing w:after="0"/>
            </w:pPr>
            <w:r/>
            <w:r>
              <w:rPr>
                <w:rFonts w:ascii="Aptos" w:hAnsi="Aptos"/>
                <w:b w:val="0"/>
                <w:sz w:val="17"/>
              </w:rPr>
              <w:t>Required pre-event checklist is complete.</w:t>
            </w:r>
          </w:p>
        </w:tc>
      </w:tr>
      <w:tr>
        <w:tc>
          <w:tcPr>
            <w:tcW w:type="dxa" w:w="5040"/>
            <w:vAlign w:val="center"/>
          </w:tcPr>
          <w:p>
            <w:pPr>
              <w:spacing w:after="0"/>
            </w:pPr>
            <w:r/>
            <w:r>
              <w:rPr>
                <w:rFonts w:ascii="Aptos" w:hAnsi="Aptos"/>
                <w:b w:val="0"/>
                <w:sz w:val="17"/>
              </w:rPr>
              <w:t>Ongoing</w:t>
            </w:r>
          </w:p>
        </w:tc>
        <w:tc>
          <w:tcPr>
            <w:tcW w:type="dxa" w:w="5040"/>
            <w:vAlign w:val="center"/>
          </w:tcPr>
          <w:p>
            <w:pPr>
              <w:spacing w:after="0"/>
            </w:pPr>
            <w:r/>
            <w:r>
              <w:rPr>
                <w:rFonts w:ascii="Aptos" w:hAnsi="Aptos"/>
                <w:b w:val="0"/>
                <w:sz w:val="17"/>
              </w:rPr>
              <w:t>The actual event/session has started.</w:t>
            </w:r>
          </w:p>
        </w:tc>
      </w:tr>
      <w:tr>
        <w:tc>
          <w:tcPr>
            <w:tcW w:type="dxa" w:w="5040"/>
            <w:vAlign w:val="center"/>
            <w:shd w:fill="F2F5F1"/>
          </w:tcPr>
          <w:p>
            <w:pPr>
              <w:spacing w:after="0"/>
            </w:pPr>
            <w:r/>
            <w:r>
              <w:rPr>
                <w:rFonts w:ascii="Aptos" w:hAnsi="Aptos"/>
                <w:b w:val="0"/>
                <w:sz w:val="17"/>
              </w:rPr>
              <w:t>Event Ended</w:t>
            </w:r>
          </w:p>
        </w:tc>
        <w:tc>
          <w:tcPr>
            <w:tcW w:type="dxa" w:w="5040"/>
            <w:vAlign w:val="center"/>
            <w:shd w:fill="F2F5F1"/>
          </w:tcPr>
          <w:p>
            <w:pPr>
              <w:spacing w:after="0"/>
            </w:pPr>
            <w:r/>
            <w:r>
              <w:rPr>
                <w:rFonts w:ascii="Aptos" w:hAnsi="Aptos"/>
                <w:b w:val="0"/>
                <w:sz w:val="17"/>
              </w:rPr>
              <w:t>Actual activity has ended; final reporting is pending.</w:t>
            </w:r>
          </w:p>
        </w:tc>
      </w:tr>
      <w:tr>
        <w:tc>
          <w:tcPr>
            <w:tcW w:type="dxa" w:w="5040"/>
            <w:vAlign w:val="center"/>
          </w:tcPr>
          <w:p>
            <w:pPr>
              <w:spacing w:after="0"/>
            </w:pPr>
            <w:r/>
            <w:r>
              <w:rPr>
                <w:rFonts w:ascii="Aptos" w:hAnsi="Aptos"/>
                <w:b w:val="0"/>
                <w:sz w:val="17"/>
              </w:rPr>
              <w:t>Under Evaluation</w:t>
            </w:r>
          </w:p>
        </w:tc>
        <w:tc>
          <w:tcPr>
            <w:tcW w:type="dxa" w:w="5040"/>
            <w:vAlign w:val="center"/>
          </w:tcPr>
          <w:p>
            <w:pPr>
              <w:spacing w:after="0"/>
            </w:pPr>
            <w:r/>
            <w:r>
              <w:rPr>
                <w:rFonts w:ascii="Aptos" w:hAnsi="Aptos"/>
                <w:b w:val="0"/>
                <w:sz w:val="17"/>
              </w:rPr>
              <w:t>Attendance, expenses, documents, and evaluation are being finalized.</w:t>
            </w:r>
          </w:p>
        </w:tc>
      </w:tr>
      <w:tr>
        <w:tc>
          <w:tcPr>
            <w:tcW w:type="dxa" w:w="5040"/>
            <w:vAlign w:val="center"/>
            <w:shd w:fill="F2F5F1"/>
          </w:tcPr>
          <w:p>
            <w:pPr>
              <w:spacing w:after="0"/>
            </w:pPr>
            <w:r/>
            <w:r>
              <w:rPr>
                <w:rFonts w:ascii="Aptos" w:hAnsi="Aptos"/>
                <w:b w:val="0"/>
                <w:sz w:val="17"/>
              </w:rPr>
              <w:t>Completed</w:t>
            </w:r>
          </w:p>
        </w:tc>
        <w:tc>
          <w:tcPr>
            <w:tcW w:type="dxa" w:w="5040"/>
            <w:vAlign w:val="center"/>
            <w:shd w:fill="F2F5F1"/>
          </w:tcPr>
          <w:p>
            <w:pPr>
              <w:spacing w:after="0"/>
            </w:pPr>
            <w:r/>
            <w:r>
              <w:rPr>
                <w:rFonts w:ascii="Aptos" w:hAnsi="Aptos"/>
                <w:b w:val="0"/>
                <w:sz w:val="17"/>
              </w:rPr>
              <w:t>Required completion steps are done; record is normally read-only.</w:t>
            </w:r>
          </w:p>
        </w:tc>
      </w:tr>
      <w:tr>
        <w:tc>
          <w:tcPr>
            <w:tcW w:type="dxa" w:w="5040"/>
            <w:vAlign w:val="center"/>
          </w:tcPr>
          <w:p>
            <w:pPr>
              <w:spacing w:after="0"/>
            </w:pPr>
            <w:r/>
            <w:r>
              <w:rPr>
                <w:rFonts w:ascii="Aptos" w:hAnsi="Aptos"/>
                <w:b w:val="0"/>
                <w:sz w:val="17"/>
              </w:rPr>
              <w:t>Cancelled</w:t>
            </w:r>
          </w:p>
        </w:tc>
        <w:tc>
          <w:tcPr>
            <w:tcW w:type="dxa" w:w="5040"/>
            <w:vAlign w:val="center"/>
          </w:tcPr>
          <w:p>
            <w:pPr>
              <w:spacing w:after="0"/>
            </w:pPr>
            <w:r/>
            <w:r>
              <w:rPr>
                <w:rFonts w:ascii="Aptos" w:hAnsi="Aptos"/>
                <w:b w:val="0"/>
                <w:sz w:val="17"/>
              </w:rPr>
              <w:t>Planned event or occurrence was cancelled with a reason.</w:t>
            </w:r>
          </w:p>
        </w:tc>
      </w:tr>
    </w:tbl>
    <w:p>
      <w:pPr>
        <w:spacing w:after="20"/>
      </w:pPr>
    </w:p>
    <w:p>
      <w:pPr>
        <w:pStyle w:val="Heading2"/>
      </w:pPr>
      <w:r>
        <w:t>2.2 Shared workflow rules</w:t>
      </w:r>
    </w:p>
    <w:p>
      <w:pPr>
        <w:pStyle w:val="ListBullet"/>
        <w:spacing w:after="20"/>
      </w:pPr>
      <w:r>
        <w:t>Approval permissions must be restricted to authorized leadership or designated approvers.</w:t>
      </w:r>
    </w:p>
    <w:p>
      <w:pPr>
        <w:pStyle w:val="ListBullet"/>
        <w:spacing w:after="20"/>
      </w:pPr>
      <w:r>
        <w:t>Do not allow an event to move to Preparation before approval.</w:t>
      </w:r>
    </w:p>
    <w:p>
      <w:pPr>
        <w:pStyle w:val="ListBullet"/>
        <w:spacing w:after="20"/>
      </w:pPr>
      <w:r>
        <w:t>Do not allow Ready while required preparation tasks are incomplete.</w:t>
      </w:r>
    </w:p>
    <w:p>
      <w:pPr>
        <w:pStyle w:val="ListBullet"/>
        <w:spacing w:after="20"/>
      </w:pPr>
      <w:r>
        <w:t>Attendance is stored per event occurrence/session, not just against the recurring schedule.</w:t>
      </w:r>
    </w:p>
    <w:p>
      <w:pPr>
        <w:pStyle w:val="ListBullet"/>
        <w:spacing w:after="20"/>
      </w:pPr>
      <w:r>
        <w:t>Use a unique participant + occurrence combination to prevent duplicate attendance records.</w:t>
      </w:r>
    </w:p>
    <w:p>
      <w:pPr>
        <w:pStyle w:val="ListBullet"/>
        <w:spacing w:after="20"/>
      </w:pPr>
      <w:r>
        <w:t>Completed records should be read-only for ordinary users; corrections require permission and an audit entry.</w:t>
      </w:r>
    </w:p>
    <w:p>
      <w:pPr>
        <w:pStyle w:val="ListBullet"/>
        <w:spacing w:after="20"/>
      </w:pPr>
      <w:r>
        <w:t>Cancellation must record the reason, who cancelled it, and when.</w:t>
      </w:r>
    </w:p>
    <w:p>
      <w:pPr>
        <w:pStyle w:val="ListBullet"/>
        <w:spacing w:after="20"/>
      </w:pPr>
      <w:r>
        <w:t>Not every event needs registration, budget, walk-ins, or feedback. Configure required fields by event type.</w:t>
      </w:r>
    </w:p>
    <w:p>
      <w:pPr>
        <w:pStyle w:val="ListBullet"/>
        <w:spacing w:after="20"/>
      </w:pPr>
      <w:r>
        <w:t>Protect sensitive participant information, especially children's and guardians' contact details, through role-based access.</w:t>
      </w:r>
    </w:p>
    <w:p>
      <w:r>
        <w:br w:type="page"/>
      </w:r>
    </w:p>
    <w:p>
      <w:pPr>
        <w:pStyle w:val="Heading1"/>
      </w:pPr>
      <w:r>
        <w:t>3. Event Categories and Their Specific Workflows</w:t>
      </w:r>
    </w:p>
    <w:p>
      <w:r>
        <w:t>Each category below follows Stages 1–5. The category-specific sequence describes the additional steps or records that should be enabled inside the common workflow.</w:t>
      </w:r>
    </w:p>
    <w:p>
      <w:pPr>
        <w:pStyle w:val="Heading2"/>
      </w:pPr>
      <w:r>
        <w:t>3.1 Services</w:t>
      </w:r>
    </w:p>
    <w:p>
      <w:r>
        <w:t>Recurring church services with attendance as the priority.</w:t>
      </w:r>
    </w:p>
    <w:p>
      <w:r>
        <w:rPr>
          <w:b/>
        </w:rPr>
        <w:t xml:space="preserve">Event types: </w:t>
      </w:r>
      <w:r>
        <w:t>Morning Service; Midweek Service; Youth Service (choose one canonical category; see note below); Other Service</w:t>
      </w:r>
    </w:p>
    <w:p>
      <w:r>
        <w:rPr>
          <w:b/>
        </w:rPr>
        <w:t xml:space="preserve">Additional fields: </w:t>
      </w:r>
      <w:r>
        <w:t>Service type; Recurring schedule (e.g., weekly day/time); Occurrence date and service leader; Attendance method; Optional service notes</w:t>
      </w:r>
    </w:p>
    <w:p>
      <w:pPr>
        <w:pStyle w:val="Heading3"/>
      </w:pPr>
      <w:r>
        <w:t>Sequence</w:t>
      </w:r>
    </w:p>
    <w:p>
      <w:pPr>
        <w:pStyle w:val="ListNumber"/>
        <w:spacing w:after="40"/>
      </w:pPr>
      <w:r>
        <w:t>Create the service event and choose the service type.</w:t>
      </w:r>
    </w:p>
    <w:p>
      <w:pPr>
        <w:pStyle w:val="ListNumber"/>
        <w:spacing w:after="40"/>
      </w:pPr>
      <w:r>
        <w:t>Set a recurring schedule if the service repeats. Generate a separate occurrence for each service date.</w:t>
      </w:r>
    </w:p>
    <w:p>
      <w:pPr>
        <w:pStyle w:val="ListNumber"/>
        <w:spacing w:after="40"/>
      </w:pPr>
      <w:r>
        <w:t>Prepare the attendance list or attendance screen before the service.</w:t>
      </w:r>
    </w:p>
    <w:p>
      <w:pPr>
        <w:pStyle w:val="ListNumber"/>
        <w:spacing w:after="40"/>
      </w:pPr>
      <w:r>
        <w:t>During each occurrence, mark each participant present/absent according to the church's chosen attendance policy.</w:t>
      </w:r>
    </w:p>
    <w:p>
      <w:pPr>
        <w:pStyle w:val="ListNumber"/>
        <w:spacing w:after="40"/>
      </w:pPr>
      <w:r>
        <w:t>Close attendance after the service and resolve duplicate or incorrect entries.</w:t>
      </w:r>
    </w:p>
    <w:p>
      <w:pPr>
        <w:pStyle w:val="ListNumber"/>
        <w:spacing w:after="40"/>
      </w:pPr>
      <w:r>
        <w:t>View attendance history by participant, service type, date range, and occurrence.</w:t>
      </w:r>
    </w:p>
    <w:p>
      <w:r>
        <w:rPr>
          <w:b/>
        </w:rPr>
        <w:t xml:space="preserve">Special features: </w:t>
      </w:r>
      <w:r>
        <w:t>Recurring attendance tracking; Attendance history per participant; Service-specific reports; Attendance totals and trends over time</w:t>
      </w:r>
    </w:p>
    <w:p>
      <w:r>
        <w:rPr>
          <w:b/>
        </w:rPr>
        <w:t xml:space="preserve">Reports: </w:t>
      </w:r>
      <w:r>
        <w:t>Attendance count per service date; attendance history per participant; comparison by Morning/Midweek/other service; missing or unrecorded occurrences.</w:t>
      </w:r>
    </w:p>
    <w:p>
      <w:r>
        <w:rPr>
          <w:b/>
        </w:rPr>
        <w:t xml:space="preserve">Implementation note: </w:t>
      </w:r>
      <w:r>
        <w:t>A recurring schedule is not itself an attendance record. Every service date needs its own occurrence. If Youth Service is categorized under Youth instead, keep that as the single canonical category to avoid duplicate reporting.</w:t>
      </w:r>
    </w:p>
    <w:p>
      <w:pPr>
        <w:pStyle w:val="Heading2"/>
      </w:pPr>
      <w:r>
        <w:t>3.2 Fellowship</w:t>
      </w:r>
    </w:p>
    <w:p>
      <w:r>
        <w:t>Fellowship activities for a specific group or the wider church.</w:t>
      </w:r>
    </w:p>
    <w:p>
      <w:r>
        <w:rPr>
          <w:b/>
        </w:rPr>
        <w:t xml:space="preserve">Event types: </w:t>
      </w:r>
      <w:r>
        <w:t>Family Fellowship; Church Fellowship; Pastors Fellowship; Leaders Fellowship; Women's Fellowship; Men's Fellowship; Other Fellowship</w:t>
      </w:r>
    </w:p>
    <w:p>
      <w:r>
        <w:rPr>
          <w:b/>
        </w:rPr>
        <w:t xml:space="preserve">Additional fields: </w:t>
      </w:r>
      <w:r>
        <w:t>Fellowship type; Target group(s); Participant group or ministry; Date, venue, organizer; Registration setting if needed</w:t>
      </w:r>
    </w:p>
    <w:p>
      <w:pPr>
        <w:pStyle w:val="Heading3"/>
      </w:pPr>
      <w:r>
        <w:t>Sequence</w:t>
      </w:r>
    </w:p>
    <w:p>
      <w:pPr>
        <w:pStyle w:val="ListNumber"/>
        <w:spacing w:after="40"/>
      </w:pPr>
      <w:r>
        <w:t>Select Fellowship and choose the fellowship type.</w:t>
      </w:r>
    </w:p>
    <w:p>
      <w:pPr>
        <w:pStyle w:val="ListNumber"/>
        <w:spacing w:after="40"/>
      </w:pPr>
      <w:r>
        <w:t>Identify the intended group(s) and whether the activity is open to all or limited to selected groups.</w:t>
      </w:r>
    </w:p>
    <w:p>
      <w:pPr>
        <w:pStyle w:val="ListNumber"/>
        <w:spacing w:after="40"/>
      </w:pPr>
      <w:r>
        <w:t>Set registration if headcount or capacity is needed.</w:t>
      </w:r>
    </w:p>
    <w:p>
      <w:pPr>
        <w:pStyle w:val="ListNumber"/>
        <w:spacing w:after="40"/>
      </w:pPr>
      <w:r>
        <w:t>Prepare a participant list or attendance sheet grouped by fellowship type/group.</w:t>
      </w:r>
    </w:p>
    <w:p>
      <w:pPr>
        <w:pStyle w:val="ListNumber"/>
        <w:spacing w:after="40"/>
      </w:pPr>
      <w:r>
        <w:t>Record attendance during the event and reconcile any approved walk-ins.</w:t>
      </w:r>
    </w:p>
    <w:p>
      <w:pPr>
        <w:pStyle w:val="ListNumber"/>
        <w:spacing w:after="40"/>
      </w:pPr>
      <w:r>
        <w:t>Summarize attendance by group and complete the shared evaluation.</w:t>
      </w:r>
    </w:p>
    <w:p>
      <w:r>
        <w:rPr>
          <w:b/>
        </w:rPr>
        <w:t xml:space="preserve">Special features: </w:t>
      </w:r>
      <w:r>
        <w:t>Fellowship type and participant groups; Attendance summary per group; Optional registration/capacity; Event history</w:t>
      </w:r>
    </w:p>
    <w:p>
      <w:r>
        <w:rPr>
          <w:b/>
        </w:rPr>
        <w:t xml:space="preserve">Reports: </w:t>
      </w:r>
      <w:r>
        <w:t>Attendance by fellowship type, participant group, event date, and overall event.</w:t>
      </w:r>
    </w:p>
    <w:p>
      <w:r>
        <w:rPr>
          <w:b/>
        </w:rPr>
        <w:t xml:space="preserve">Implementation note: </w:t>
      </w:r>
      <w:r>
        <w:t>Women's and Men's are group labels, not necessarily separate workflow types. Use configurable group options and an Other option.</w:t>
      </w:r>
    </w:p>
    <w:p>
      <w:pPr>
        <w:pStyle w:val="Heading2"/>
      </w:pPr>
      <w:r>
        <w:t>3.3 Discipleship</w:t>
      </w:r>
    </w:p>
    <w:p>
      <w:r>
        <w:t>Structured learning, training, retreats, and discipleship activities.</w:t>
      </w:r>
    </w:p>
    <w:p>
      <w:r>
        <w:rPr>
          <w:b/>
        </w:rPr>
        <w:t xml:space="preserve">Event types: </w:t>
      </w:r>
      <w:r>
        <w:t>Life Class; Encounter God Retreat; School of Leaders 1; School of Leaders 2; School of Leaders 3; Cell Convergence; Other Discipleship Activity</w:t>
      </w:r>
    </w:p>
    <w:p>
      <w:r>
        <w:rPr>
          <w:b/>
        </w:rPr>
        <w:t xml:space="preserve">Additional fields: </w:t>
      </w:r>
      <w:r>
        <w:t>Program/class/batch; Enrollment dates; Facilitator(s); Session schedule; Required sessions or completion criteria; Participant enrollment status</w:t>
      </w:r>
    </w:p>
    <w:p>
      <w:pPr>
        <w:pStyle w:val="Heading3"/>
      </w:pPr>
      <w:r>
        <w:t>Sequence</w:t>
      </w:r>
    </w:p>
    <w:p>
      <w:pPr>
        <w:pStyle w:val="ListNumber"/>
        <w:spacing w:after="40"/>
      </w:pPr>
      <w:r>
        <w:t>Create the program or batch and define its sessions and requirements.</w:t>
      </w:r>
    </w:p>
    <w:p>
      <w:pPr>
        <w:pStyle w:val="ListNumber"/>
        <w:spacing w:after="40"/>
      </w:pPr>
      <w:r>
        <w:t>Open enrollment and register participants, linking to existing participant records when possible.</w:t>
      </w:r>
    </w:p>
    <w:p>
      <w:pPr>
        <w:pStyle w:val="ListNumber"/>
        <w:spacing w:after="40"/>
      </w:pPr>
      <w:r>
        <w:t>Confirm the enrolled participant list before the first session.</w:t>
      </w:r>
    </w:p>
    <w:p>
      <w:pPr>
        <w:pStyle w:val="ListNumber"/>
        <w:spacing w:after="40"/>
      </w:pPr>
      <w:r>
        <w:t>Record attendance separately for each session/occurrence.</w:t>
      </w:r>
    </w:p>
    <w:p>
      <w:pPr>
        <w:pStyle w:val="ListNumber"/>
        <w:spacing w:after="40"/>
      </w:pPr>
      <w:r>
        <w:t>Track progress against required sessions or defined requirements.</w:t>
      </w:r>
    </w:p>
    <w:p>
      <w:pPr>
        <w:pStyle w:val="ListNumber"/>
        <w:spacing w:after="40"/>
      </w:pPr>
      <w:r>
        <w:t>At the end of the program, set each participant's status: Enrolled, In Progress, Completed, Withdrawn, or Incomplete.</w:t>
      </w:r>
    </w:p>
    <w:p>
      <w:pPr>
        <w:pStyle w:val="ListNumber"/>
        <w:spacing w:after="40"/>
      </w:pPr>
      <w:r>
        <w:t>Complete the event-level evaluation separately from each participant's completion status.</w:t>
      </w:r>
    </w:p>
    <w:p>
      <w:r>
        <w:rPr>
          <w:b/>
        </w:rPr>
        <w:t xml:space="preserve">Special features: </w:t>
      </w:r>
      <w:r>
        <w:t>Enrollment/registration; Attendance per session; Progress tracking; Completion status per participant; Batch and program reports</w:t>
      </w:r>
    </w:p>
    <w:p>
      <w:r>
        <w:rPr>
          <w:b/>
        </w:rPr>
        <w:t xml:space="preserve">Reports: </w:t>
      </w:r>
      <w:r>
        <w:t>Enrollment list; attendance per session; participant progress; completion rate; participants who completed or did not complete.</w:t>
      </w:r>
    </w:p>
    <w:p>
      <w:r>
        <w:rPr>
          <w:b/>
        </w:rPr>
        <w:t xml:space="preserve">Implementation note: </w:t>
      </w:r>
      <w:r>
        <w:t>The event/batch can be completed while some participants remain In Progress or Incomplete. Do not make participant completion identical to event completion.</w:t>
      </w:r>
    </w:p>
    <w:p>
      <w:pPr>
        <w:pStyle w:val="Heading2"/>
      </w:pPr>
      <w:r>
        <w:t>3.4 Youth</w:t>
      </w:r>
    </w:p>
    <w:p>
      <w:r>
        <w:t>Youth ministry services, camps, huddles, campus ministry, and classes.</w:t>
      </w:r>
    </w:p>
    <w:p>
      <w:r>
        <w:rPr>
          <w:b/>
        </w:rPr>
        <w:t xml:space="preserve">Event types: </w:t>
      </w:r>
      <w:r>
        <w:t>Youth Camp; Youth Service; Huddle; Campus Ministry; Timothy Class; Other Youth Activity</w:t>
      </w:r>
    </w:p>
    <w:p>
      <w:r>
        <w:rPr>
          <w:b/>
        </w:rPr>
        <w:t xml:space="preserve">Additional fields: </w:t>
      </w:r>
      <w:r>
        <w:t>Youth activity type; Participant subgroup; School level/year when relevant; Registration and guardian contact for minors where required; Camp-specific details if relevant</w:t>
      </w:r>
    </w:p>
    <w:p>
      <w:pPr>
        <w:pStyle w:val="Heading3"/>
      </w:pPr>
      <w:r>
        <w:t>Sequence</w:t>
      </w:r>
    </w:p>
    <w:p>
      <w:pPr>
        <w:pStyle w:val="ListNumber"/>
        <w:spacing w:after="40"/>
      </w:pPr>
      <w:r>
        <w:t>Create the youth event and select its type.</w:t>
      </w:r>
    </w:p>
    <w:p>
      <w:pPr>
        <w:pStyle w:val="ListNumber"/>
        <w:spacing w:after="40"/>
      </w:pPr>
      <w:r>
        <w:t>For Campus Ministry, choose subgroup: High School, College, or Other/Not Applicable.</w:t>
      </w:r>
    </w:p>
    <w:p>
      <w:pPr>
        <w:pStyle w:val="ListNumber"/>
        <w:spacing w:after="40"/>
      </w:pPr>
      <w:r>
        <w:t>If High School, choose Grade 7, 8, 9, 10, 11, or 12. If College, choose 1st, 2nd, 3rd, or 4th Year.</w:t>
      </w:r>
    </w:p>
    <w:p>
      <w:pPr>
        <w:pStyle w:val="ListNumber"/>
        <w:spacing w:after="40"/>
      </w:pPr>
      <w:r>
        <w:t>For camps, set registration deadline, capacity, participant requirements, emergency contact/guardian fields where appropriate, and logistics checklist.</w:t>
      </w:r>
    </w:p>
    <w:p>
      <w:pPr>
        <w:pStyle w:val="ListNumber"/>
        <w:spacing w:after="40"/>
      </w:pPr>
      <w:r>
        <w:t>Confirm the participant list and any required consent/guardian information before the event.</w:t>
      </w:r>
    </w:p>
    <w:p>
      <w:pPr>
        <w:pStyle w:val="ListNumber"/>
        <w:spacing w:after="40"/>
      </w:pPr>
      <w:r>
        <w:t>Record attendance; for multi-day camps, record attendance per day/session if the church needs day-level tracking.</w:t>
      </w:r>
    </w:p>
    <w:p>
      <w:pPr>
        <w:pStyle w:val="ListNumber"/>
        <w:spacing w:after="40"/>
      </w:pPr>
      <w:r>
        <w:t>Complete the event report and retain participant attendance history.</w:t>
      </w:r>
    </w:p>
    <w:p>
      <w:r>
        <w:rPr>
          <w:b/>
        </w:rPr>
        <w:t xml:space="preserve">Special features: </w:t>
      </w:r>
      <w:r>
        <w:t>Registration and attendance history; Camp participant monitoring; School-level/year grouping; Optional multi-day attendance; Appropriate guardian/consent handling for minors</w:t>
      </w:r>
    </w:p>
    <w:p>
      <w:r>
        <w:rPr>
          <w:b/>
        </w:rPr>
        <w:t xml:space="preserve">Reports: </w:t>
      </w:r>
      <w:r>
        <w:t>Registered vs attended participants; camp attendance by day; participant subgroup totals; attendance history.</w:t>
      </w:r>
    </w:p>
    <w:p>
      <w:r>
        <w:rPr>
          <w:b/>
        </w:rPr>
        <w:t xml:space="preserve">Implementation note: </w:t>
      </w:r>
      <w:r>
        <w:t>Collect only the child/youth information required for the activity. Restrict access to guardian contact and other sensitive records.</w:t>
      </w:r>
    </w:p>
    <w:p>
      <w:pPr>
        <w:pStyle w:val="Heading2"/>
      </w:pPr>
      <w:r>
        <w:t>3.5 Kids Ministry</w:t>
      </w:r>
    </w:p>
    <w:p>
      <w:r>
        <w:t>Children's ministry programs and outreach activities.</w:t>
      </w:r>
    </w:p>
    <w:p>
      <w:r>
        <w:rPr>
          <w:b/>
        </w:rPr>
        <w:t xml:space="preserve">Event types: </w:t>
      </w:r>
      <w:r>
        <w:t>Vacation Bible School (VBS); Outreaches; Other Kids Ministry Activity</w:t>
      </w:r>
    </w:p>
    <w:p>
      <w:r>
        <w:rPr>
          <w:b/>
        </w:rPr>
        <w:t xml:space="preserve">Additional fields: </w:t>
      </w:r>
      <w:r>
        <w:t>Activity type; Program dates/sessions; Outreach location; Child participant record; Parent/guardian contact and emergency information when needed</w:t>
      </w:r>
    </w:p>
    <w:p>
      <w:pPr>
        <w:pStyle w:val="Heading3"/>
      </w:pPr>
      <w:r>
        <w:t>Sequence</w:t>
      </w:r>
    </w:p>
    <w:p>
      <w:pPr>
        <w:pStyle w:val="ListNumber"/>
        <w:spacing w:after="40"/>
      </w:pPr>
      <w:r>
        <w:t>Create the activity and select VBS or Outreaches.</w:t>
      </w:r>
    </w:p>
    <w:p>
      <w:pPr>
        <w:pStyle w:val="ListNumber"/>
        <w:spacing w:after="40"/>
      </w:pPr>
      <w:r>
        <w:t>For Outreaches, select Wawang Pulo, Pasolo, Balubaran, Coloong, or Other Location.</w:t>
      </w:r>
    </w:p>
    <w:p>
      <w:pPr>
        <w:pStyle w:val="ListNumber"/>
        <w:spacing w:after="40"/>
      </w:pPr>
      <w:r>
        <w:t>For VBS, define the program dates/sessions and registration requirements.</w:t>
      </w:r>
    </w:p>
    <w:p>
      <w:pPr>
        <w:pStyle w:val="ListNumber"/>
        <w:spacing w:after="40"/>
      </w:pPr>
      <w:r>
        <w:t>Register children and record the necessary guardian information securely.</w:t>
      </w:r>
    </w:p>
    <w:p>
      <w:pPr>
        <w:pStyle w:val="ListNumber"/>
        <w:spacing w:after="40"/>
      </w:pPr>
      <w:r>
        <w:t>Prepare class/group lists and an attendance list for each date/session or outreach location.</w:t>
      </w:r>
    </w:p>
    <w:p>
      <w:pPr>
        <w:pStyle w:val="ListNumber"/>
        <w:spacing w:after="40"/>
      </w:pPr>
      <w:r>
        <w:t>Record attendance at each session/location and note any relevant operational concerns.</w:t>
      </w:r>
    </w:p>
    <w:p>
      <w:pPr>
        <w:pStyle w:val="ListNumber"/>
        <w:spacing w:after="40"/>
      </w:pPr>
      <w:r>
        <w:t>Reconcile attendance, summarize participation by location/program, and complete the evaluation.</w:t>
      </w:r>
    </w:p>
    <w:p>
      <w:r>
        <w:rPr>
          <w:b/>
        </w:rPr>
        <w:t xml:space="preserve">Special features: </w:t>
      </w:r>
      <w:r>
        <w:t>Child registration; Guardian information where necessary; Attendance by session/location; VBS group tracking; Location-based reports</w:t>
      </w:r>
    </w:p>
    <w:p>
      <w:r>
        <w:rPr>
          <w:b/>
        </w:rPr>
        <w:t xml:space="preserve">Reports: </w:t>
      </w:r>
      <w:r>
        <w:t>Registered children; attendance by VBS session; attendance by outreach location; participant history.</w:t>
      </w:r>
    </w:p>
    <w:p>
      <w:r>
        <w:rPr>
          <w:b/>
        </w:rPr>
        <w:t xml:space="preserve">Implementation note: </w:t>
      </w:r>
      <w:r>
        <w:t>Use access controls for children's records. Avoid displaying guardian phone numbers to users who do not need them.</w:t>
      </w:r>
    </w:p>
    <w:p>
      <w:pPr>
        <w:pStyle w:val="Heading2"/>
      </w:pPr>
      <w:r>
        <w:t>3.6 Young Adult</w:t>
      </w:r>
    </w:p>
    <w:p>
      <w:r>
        <w:t>Young adult services, seminars, partner activities, care groups, and fellowship.</w:t>
      </w:r>
    </w:p>
    <w:p>
      <w:r>
        <w:rPr>
          <w:b/>
        </w:rPr>
        <w:t xml:space="preserve">Event types: </w:t>
      </w:r>
      <w:r>
        <w:t>Young Adult Service; Seminar; Partners; GRC; Care Group; Fellowship; Other Young Adult Activity</w:t>
      </w:r>
    </w:p>
    <w:p>
      <w:r>
        <w:rPr>
          <w:b/>
        </w:rPr>
        <w:t xml:space="preserve">Additional fields: </w:t>
      </w:r>
      <w:r>
        <w:t>Young Adult activity type; Group/care group; Program schedule; Registration setting if needed; Assigned leader</w:t>
      </w:r>
    </w:p>
    <w:p>
      <w:pPr>
        <w:pStyle w:val="Heading3"/>
      </w:pPr>
      <w:r>
        <w:t>Sequence</w:t>
      </w:r>
    </w:p>
    <w:p>
      <w:pPr>
        <w:pStyle w:val="ListNumber"/>
        <w:spacing w:after="40"/>
      </w:pPr>
      <w:r>
        <w:t>Create the event and select its type.</w:t>
      </w:r>
    </w:p>
    <w:p>
      <w:pPr>
        <w:pStyle w:val="ListNumber"/>
        <w:spacing w:after="40"/>
      </w:pPr>
      <w:r>
        <w:t>Select a care group or participant group if applicable.</w:t>
      </w:r>
    </w:p>
    <w:p>
      <w:pPr>
        <w:pStyle w:val="ListNumber"/>
        <w:spacing w:after="40"/>
      </w:pPr>
      <w:r>
        <w:t>For seminars or larger activities, configure registration and capacity if needed.</w:t>
      </w:r>
    </w:p>
    <w:p>
      <w:pPr>
        <w:pStyle w:val="ListNumber"/>
        <w:spacing w:after="40"/>
      </w:pPr>
      <w:r>
        <w:t>Prepare the attendance list grouped by care group or activity type.</w:t>
      </w:r>
    </w:p>
    <w:p>
      <w:pPr>
        <w:pStyle w:val="ListNumber"/>
        <w:spacing w:after="40"/>
      </w:pPr>
      <w:r>
        <w:t>Record attendance during the event or session.</w:t>
      </w:r>
    </w:p>
    <w:p>
      <w:pPr>
        <w:pStyle w:val="ListNumber"/>
        <w:spacing w:after="40"/>
      </w:pPr>
      <w:r>
        <w:t>Review attendance by group and document follow-up actions where appropriate.</w:t>
      </w:r>
    </w:p>
    <w:p>
      <w:pPr>
        <w:pStyle w:val="ListNumber"/>
        <w:spacing w:after="40"/>
      </w:pPr>
      <w:r>
        <w:t>Complete evaluation and event reporting.</w:t>
      </w:r>
    </w:p>
    <w:p>
      <w:r>
        <w:rPr>
          <w:b/>
        </w:rPr>
        <w:t xml:space="preserve">Special features: </w:t>
      </w:r>
      <w:r>
        <w:t>Participant groups; Attendance history; Group-level summaries; Optional registration; Follow-up tracking</w:t>
      </w:r>
    </w:p>
    <w:p>
      <w:r>
        <w:rPr>
          <w:b/>
        </w:rPr>
        <w:t xml:space="preserve">Reports: </w:t>
      </w:r>
      <w:r>
        <w:t>Attendance by event type, care group, date range, and participant history.</w:t>
      </w:r>
    </w:p>
    <w:p>
      <w:r>
        <w:rPr>
          <w:b/>
        </w:rPr>
        <w:t xml:space="preserve">Implementation note: </w:t>
      </w:r>
      <w:r>
        <w:t>GRC should be configurable as an event type or group depending on how the church defines it.</w:t>
      </w:r>
    </w:p>
    <w:p>
      <w:pPr>
        <w:pStyle w:val="Heading2"/>
      </w:pPr>
      <w:r>
        <w:t>3.7 Worship &amp; Prayer</w:t>
      </w:r>
    </w:p>
    <w:p>
      <w:r>
        <w:t>Prayer meetings, worship nights, prayer and fasting, and related activities.</w:t>
      </w:r>
    </w:p>
    <w:p>
      <w:r>
        <w:rPr>
          <w:b/>
        </w:rPr>
        <w:t xml:space="preserve">Event types: </w:t>
      </w:r>
      <w:r>
        <w:t>Outdoor Prayer Meeting; Worship Night; Prayer &amp; Fasting; Night of Fire; Other Worship &amp; Prayer Activity</w:t>
      </w:r>
    </w:p>
    <w:p>
      <w:r>
        <w:rPr>
          <w:b/>
        </w:rPr>
        <w:t xml:space="preserve">Additional fields: </w:t>
      </w:r>
      <w:r>
        <w:t>Activity type; Venue/location; Program schedule; Worship/prayer team assignments if needed; Attendance and documentation settings</w:t>
      </w:r>
    </w:p>
    <w:p>
      <w:pPr>
        <w:pStyle w:val="Heading3"/>
      </w:pPr>
      <w:r>
        <w:t>Sequence</w:t>
      </w:r>
    </w:p>
    <w:p>
      <w:pPr>
        <w:pStyle w:val="ListNumber"/>
        <w:spacing w:after="40"/>
      </w:pPr>
      <w:r>
        <w:t>Create the event and select the worship/prayer activity type.</w:t>
      </w:r>
    </w:p>
    <w:p>
      <w:pPr>
        <w:pStyle w:val="ListNumber"/>
        <w:spacing w:after="40"/>
      </w:pPr>
      <w:r>
        <w:t>Confirm venue, program, team assignments, equipment, and safety/logistics requirements.</w:t>
      </w:r>
    </w:p>
    <w:p>
      <w:pPr>
        <w:pStyle w:val="ListNumber"/>
        <w:spacing w:after="40"/>
      </w:pPr>
      <w:r>
        <w:t>Prepare attendance and documentation methods.</w:t>
      </w:r>
    </w:p>
    <w:p>
      <w:pPr>
        <w:pStyle w:val="ListNumber"/>
        <w:spacing w:after="40"/>
      </w:pPr>
      <w:r>
        <w:t>Execute the activity and record attendance.</w:t>
      </w:r>
    </w:p>
    <w:p>
      <w:pPr>
        <w:pStyle w:val="ListNumber"/>
        <w:spacing w:after="40"/>
      </w:pPr>
      <w:r>
        <w:t>Document relevant program notes, issues, photos, and accomplishments.</w:t>
      </w:r>
    </w:p>
    <w:p>
      <w:pPr>
        <w:pStyle w:val="ListNumber"/>
        <w:spacing w:after="40"/>
      </w:pPr>
      <w:r>
        <w:t>Finalize attendance and complete the evaluation.</w:t>
      </w:r>
    </w:p>
    <w:p>
      <w:r>
        <w:rPr>
          <w:b/>
        </w:rPr>
        <w:t xml:space="preserve">Special features: </w:t>
      </w:r>
      <w:r>
        <w:t>Attendance tracking; Program documentation; Optional team assignments; Event photos and reports</w:t>
      </w:r>
    </w:p>
    <w:p>
      <w:r>
        <w:rPr>
          <w:b/>
        </w:rPr>
        <w:t xml:space="preserve">Reports: </w:t>
      </w:r>
      <w:r>
        <w:t>Attendance totals and history; event documentation; team/activity notes where enabled.</w:t>
      </w:r>
    </w:p>
    <w:p>
      <w:r>
        <w:rPr>
          <w:b/>
        </w:rPr>
        <w:t xml:space="preserve">Implementation note: </w:t>
      </w:r>
      <w:r>
        <w:t>Prayer requests or personal pastoral information should not be stored in general event notes unless there is an approved, access-controlled process.</w:t>
      </w:r>
    </w:p>
    <w:p>
      <w:pPr>
        <w:pStyle w:val="Heading2"/>
      </w:pPr>
      <w:r>
        <w:t>3.8 Special Occasions</w:t>
      </w:r>
    </w:p>
    <w:p>
      <w:r>
        <w:t>Church-wide celebrations, milestones, ceremonies, and special programs.</w:t>
      </w:r>
    </w:p>
    <w:p>
      <w:r>
        <w:rPr>
          <w:b/>
        </w:rPr>
        <w:t xml:space="preserve">Event types: </w:t>
      </w:r>
      <w:r>
        <w:t>Church Anniversary; Thanksgiving Celebration; Pastor's Appreciation Month; Dedication; PEPSOL Graduation; Baptism; Family Sports Fest; Couple's Date; Other Special Occasion</w:t>
      </w:r>
    </w:p>
    <w:p>
      <w:r>
        <w:rPr>
          <w:b/>
        </w:rPr>
        <w:t xml:space="preserve">Additional fields: </w:t>
      </w:r>
      <w:r>
        <w:t>Occasion type; Program and venue; Participant/guest registration if needed; Ceremony-specific participant list if needed; Budget and committees where applicable</w:t>
      </w:r>
    </w:p>
    <w:p>
      <w:pPr>
        <w:pStyle w:val="Heading3"/>
      </w:pPr>
      <w:r>
        <w:t>Sequence</w:t>
      </w:r>
    </w:p>
    <w:p>
      <w:pPr>
        <w:pStyle w:val="ListNumber"/>
        <w:spacing w:after="40"/>
      </w:pPr>
      <w:r>
        <w:t>Create the occasion and select the type.</w:t>
      </w:r>
    </w:p>
    <w:p>
      <w:pPr>
        <w:pStyle w:val="ListNumber"/>
        <w:spacing w:after="40"/>
      </w:pPr>
      <w:r>
        <w:t>Define objectives, program, target participants, venue, budget, committees, and logistics.</w:t>
      </w:r>
    </w:p>
    <w:p>
      <w:pPr>
        <w:pStyle w:val="ListNumber"/>
        <w:spacing w:after="40"/>
      </w:pPr>
      <w:r>
        <w:t>Enable guest registration or participant-specific records only when needed.</w:t>
      </w:r>
    </w:p>
    <w:p>
      <w:pPr>
        <w:pStyle w:val="ListNumber"/>
        <w:spacing w:after="40"/>
      </w:pPr>
      <w:r>
        <w:t>For Baptism, Dedication, or Graduation, record the relevant participant list and ceremony/program details required by church policy.</w:t>
      </w:r>
    </w:p>
    <w:p>
      <w:pPr>
        <w:pStyle w:val="ListNumber"/>
        <w:spacing w:after="40"/>
      </w:pPr>
      <w:r>
        <w:t>For Family Sports Fest or Couple's Date, configure teams/couples or activity groups if needed.</w:t>
      </w:r>
    </w:p>
    <w:p>
      <w:pPr>
        <w:pStyle w:val="ListNumber"/>
        <w:spacing w:after="40"/>
      </w:pPr>
      <w:r>
        <w:t>Execute the event and record attendance, program notes, and documentation.</w:t>
      </w:r>
    </w:p>
    <w:p>
      <w:pPr>
        <w:pStyle w:val="ListNumber"/>
        <w:spacing w:after="40"/>
      </w:pPr>
      <w:r>
        <w:t>Reconcile attendance/expenses and complete the evaluation.</w:t>
      </w:r>
    </w:p>
    <w:p>
      <w:r>
        <w:rPr>
          <w:b/>
        </w:rPr>
        <w:t xml:space="preserve">Special features: </w:t>
      </w:r>
      <w:r>
        <w:t>Optional guest/participant registration; Ceremony-specific lists; Attendance; Budget and event documentation</w:t>
      </w:r>
    </w:p>
    <w:p>
      <w:r>
        <w:rPr>
          <w:b/>
        </w:rPr>
        <w:t xml:space="preserve">Reports: </w:t>
      </w:r>
      <w:r>
        <w:t>Attendance; participant/guest list where applicable; program records; expenses and evaluation.</w:t>
      </w:r>
    </w:p>
    <w:p>
      <w:r>
        <w:rPr>
          <w:b/>
        </w:rPr>
        <w:t xml:space="preserve">Implementation note: </w:t>
      </w:r>
      <w:r>
        <w:t>Pastor's Appreciation Month may be a parent campaign with multiple occurrences/activities. Use a parent event or campaign with separate occurrences if multiple activities are scheduled.</w:t>
      </w:r>
    </w:p>
    <w:p>
      <w:pPr>
        <w:pStyle w:val="Heading2"/>
      </w:pPr>
      <w:r>
        <w:t>3.9 Church Administration</w:t>
      </w:r>
    </w:p>
    <w:p>
      <w:r>
        <w:t>Church planning and internal ministry/committee meetings.</w:t>
      </w:r>
    </w:p>
    <w:p>
      <w:r>
        <w:rPr>
          <w:b/>
        </w:rPr>
        <w:t xml:space="preserve">Event types: </w:t>
      </w:r>
      <w:r>
        <w:t>Church Planning; Ministry Meeting; Other Administrative Meeting</w:t>
      </w:r>
    </w:p>
    <w:p>
      <w:r>
        <w:rPr>
          <w:b/>
        </w:rPr>
        <w:t xml:space="preserve">Ministry/committee dropdown: </w:t>
      </w:r>
      <w:r>
        <w:t>Worship; Technical; Multimedia; Social Media; Finance Team; Light Kids; RYA; Other Ministry/Committee</w:t>
      </w:r>
    </w:p>
    <w:p>
      <w:r>
        <w:rPr>
          <w:b/>
        </w:rPr>
        <w:t xml:space="preserve">Additional fields: </w:t>
      </w:r>
      <w:r>
        <w:t>Meeting type; Ministry/committee; Attendees; Agenda; Minutes/document attachment; Action items, owners, due dates, and status</w:t>
      </w:r>
    </w:p>
    <w:p>
      <w:pPr>
        <w:pStyle w:val="Heading3"/>
      </w:pPr>
      <w:r>
        <w:t>Sequence</w:t>
      </w:r>
    </w:p>
    <w:p>
      <w:pPr>
        <w:pStyle w:val="ListNumber"/>
        <w:spacing w:after="40"/>
      </w:pPr>
      <w:r>
        <w:t>Create the meeting and select Church Planning or Ministry Meeting.</w:t>
      </w:r>
    </w:p>
    <w:p>
      <w:pPr>
        <w:pStyle w:val="ListNumber"/>
        <w:spacing w:after="40"/>
      </w:pPr>
      <w:r>
        <w:t>Choose the relevant ministry/committee, such as Worship, Technical, Multimedia, Social Media, Finance Team, Light Kids, RYA, or Other.</w:t>
      </w:r>
    </w:p>
    <w:p>
      <w:pPr>
        <w:pStyle w:val="ListNumber"/>
        <w:spacing w:after="40"/>
      </w:pPr>
      <w:r>
        <w:t>Set the agenda, date/time, venue, organizer, and invited attendees.</w:t>
      </w:r>
    </w:p>
    <w:p>
      <w:pPr>
        <w:pStyle w:val="ListNumber"/>
        <w:spacing w:after="40"/>
      </w:pPr>
      <w:r>
        <w:t>Prepare any documents and confirm attendance method.</w:t>
      </w:r>
    </w:p>
    <w:p>
      <w:pPr>
        <w:pStyle w:val="ListNumber"/>
        <w:spacing w:after="40"/>
      </w:pPr>
      <w:r>
        <w:t>Record meeting attendance and capture minutes/decisions.</w:t>
      </w:r>
    </w:p>
    <w:p>
      <w:pPr>
        <w:pStyle w:val="ListNumber"/>
        <w:spacing w:after="40"/>
      </w:pPr>
      <w:r>
        <w:t>Create action items with an owner, due date, and status.</w:t>
      </w:r>
    </w:p>
    <w:p>
      <w:pPr>
        <w:pStyle w:val="ListNumber"/>
        <w:spacing w:after="40"/>
      </w:pPr>
      <w:r>
        <w:t>Upload minutes and supporting files, then complete the meeting evaluation/record.</w:t>
      </w:r>
    </w:p>
    <w:p>
      <w:r>
        <w:rPr>
          <w:b/>
        </w:rPr>
        <w:t xml:space="preserve">Special features: </w:t>
      </w:r>
      <w:r>
        <w:t>Committee attendance; Meeting minutes; Decision records; Action items and follow-up status; Document attachments</w:t>
      </w:r>
    </w:p>
    <w:p>
      <w:r>
        <w:rPr>
          <w:b/>
        </w:rPr>
        <w:t xml:space="preserve">Reports: </w:t>
      </w:r>
      <w:r>
        <w:t>Attendance by committee; meeting history; open/overdue action items; minutes and decisions.</w:t>
      </w:r>
    </w:p>
    <w:p>
      <w:r>
        <w:rPr>
          <w:b/>
        </w:rPr>
        <w:t xml:space="preserve">Implementation note: </w:t>
      </w:r>
      <w:r>
        <w:t>Access to finance-related or leadership-sensitive meeting files should be restricted to authorized users.</w:t>
      </w:r>
    </w:p>
    <w:p>
      <w:r>
        <w:br w:type="page"/>
      </w:r>
    </w:p>
    <w:p>
      <w:pPr>
        <w:pStyle w:val="Heading1"/>
      </w:pPr>
      <w:r>
        <w:t>4. Cross-Category Configuration Rules</w:t>
      </w:r>
    </w:p>
    <w:p>
      <w:pPr>
        <w:pStyle w:val="Heading2"/>
      </w:pPr>
      <w:r>
        <w:t>4.1 Event type and subgroup dropdowns</w:t>
      </w:r>
    </w:p>
    <w:p>
      <w:pPr>
        <w:pStyle w:val="ListBullet"/>
        <w:spacing w:after="20"/>
      </w:pPr>
      <w:r>
        <w:t>Category selection filters the Event Type dropdown.</w:t>
      </w:r>
    </w:p>
    <w:p>
      <w:pPr>
        <w:pStyle w:val="ListBullet"/>
        <w:spacing w:after="20"/>
      </w:pPr>
      <w:r>
        <w:t>Selecting an event type can reveal additional fields and feature toggles.</w:t>
      </w:r>
    </w:p>
    <w:p>
      <w:pPr>
        <w:pStyle w:val="ListBullet"/>
        <w:spacing w:after="20"/>
      </w:pPr>
      <w:r>
        <w:t>Use an Other option wherever appropriate; if selected, require a custom name.</w:t>
      </w:r>
    </w:p>
    <w:p>
      <w:pPr>
        <w:pStyle w:val="ListBullet"/>
        <w:spacing w:after="20"/>
      </w:pPr>
      <w:r>
        <w:t>Keep dropdown options configurable by an authorized administrator so the system can adapt without code changes.</w:t>
      </w:r>
    </w:p>
    <w:p>
      <w:pPr>
        <w:pStyle w:val="ListBullet"/>
        <w:spacing w:after="20"/>
      </w:pPr>
      <w:r>
        <w:t>Use consistent canonical categories and types so reports do not count the same activity twice.</w:t>
      </w:r>
    </w:p>
    <w:p>
      <w:pPr>
        <w:pStyle w:val="Heading2"/>
      </w:pPr>
      <w:r>
        <w:t>4.2 Registration vs attendance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75B41"/>
          </w:tcPr>
          <w:p>
            <w:pPr>
              <w:spacing w:after="0"/>
            </w:pPr>
            <w:r/>
            <w:r>
              <w:rPr>
                <w:rFonts w:ascii="Aptos" w:hAnsi="Aptos"/>
                <w:b/>
                <w:color w:val="FFFFFF"/>
                <w:sz w:val="18"/>
              </w:rPr>
              <w:t>Concept</w:t>
            </w:r>
          </w:p>
        </w:tc>
        <w:tc>
          <w:tcPr>
            <w:tcW w:type="dxa" w:w="3360"/>
            <w:vAlign w:val="center"/>
            <w:shd w:fill="375B41"/>
          </w:tcPr>
          <w:p>
            <w:pPr>
              <w:spacing w:after="0"/>
            </w:pPr>
            <w:r/>
            <w:r>
              <w:rPr>
                <w:rFonts w:ascii="Aptos" w:hAnsi="Aptos"/>
                <w:b/>
                <w:color w:val="FFFFFF"/>
                <w:sz w:val="18"/>
              </w:rPr>
              <w:t>Meaning</w:t>
            </w:r>
          </w:p>
        </w:tc>
        <w:tc>
          <w:tcPr>
            <w:tcW w:type="dxa" w:w="3360"/>
            <w:vAlign w:val="center"/>
            <w:shd w:fill="375B41"/>
          </w:tcPr>
          <w:p>
            <w:pPr>
              <w:spacing w:after="0"/>
            </w:pPr>
            <w:r/>
            <w:r>
              <w:rPr>
                <w:rFonts w:ascii="Aptos" w:hAnsi="Aptos"/>
                <w:b/>
                <w:color w:val="FFFFFF"/>
                <w:sz w:val="18"/>
              </w:rPr>
              <w:t>Use when</w:t>
            </w:r>
          </w:p>
        </w:tc>
      </w:tr>
      <w:tr>
        <w:tc>
          <w:tcPr>
            <w:tcW w:type="dxa" w:w="3360"/>
            <w:vAlign w:val="center"/>
          </w:tcPr>
          <w:p>
            <w:pPr>
              <w:spacing w:after="0"/>
            </w:pPr>
            <w:r/>
            <w:r>
              <w:rPr>
                <w:rFonts w:ascii="Aptos" w:hAnsi="Aptos"/>
                <w:b w:val="0"/>
                <w:sz w:val="17"/>
              </w:rPr>
              <w:t>Registration</w:t>
            </w:r>
          </w:p>
        </w:tc>
        <w:tc>
          <w:tcPr>
            <w:tcW w:type="dxa" w:w="3360"/>
            <w:vAlign w:val="center"/>
          </w:tcPr>
          <w:p>
            <w:pPr>
              <w:spacing w:after="0"/>
            </w:pPr>
            <w:r/>
            <w:r>
              <w:rPr>
                <w:rFonts w:ascii="Aptos" w:hAnsi="Aptos"/>
                <w:b w:val="0"/>
                <w:sz w:val="17"/>
              </w:rPr>
              <w:t>A person has signed up or been enrolled before/during the activity.</w:t>
            </w:r>
          </w:p>
        </w:tc>
        <w:tc>
          <w:tcPr>
            <w:tcW w:type="dxa" w:w="3360"/>
            <w:vAlign w:val="center"/>
          </w:tcPr>
          <w:p>
            <w:pPr>
              <w:spacing w:after="0"/>
            </w:pPr>
            <w:r/>
            <w:r>
              <w:rPr>
                <w:rFonts w:ascii="Aptos" w:hAnsi="Aptos"/>
                <w:b w:val="0"/>
                <w:sz w:val="17"/>
              </w:rPr>
              <w:t>Camps, seminars, retreats, classes, events with capacity or a participant list.</w:t>
            </w:r>
          </w:p>
        </w:tc>
      </w:tr>
      <w:tr>
        <w:tc>
          <w:tcPr>
            <w:tcW w:type="dxa" w:w="3360"/>
            <w:vAlign w:val="center"/>
            <w:shd w:fill="F2F5F1"/>
          </w:tcPr>
          <w:p>
            <w:pPr>
              <w:spacing w:after="0"/>
            </w:pPr>
            <w:r/>
            <w:r>
              <w:rPr>
                <w:rFonts w:ascii="Aptos" w:hAnsi="Aptos"/>
                <w:b w:val="0"/>
                <w:sz w:val="17"/>
              </w:rPr>
              <w:t>Attendance</w:t>
            </w:r>
          </w:p>
        </w:tc>
        <w:tc>
          <w:tcPr>
            <w:tcW w:type="dxa" w:w="3360"/>
            <w:vAlign w:val="center"/>
            <w:shd w:fill="F2F5F1"/>
          </w:tcPr>
          <w:p>
            <w:pPr>
              <w:spacing w:after="0"/>
            </w:pPr>
            <w:r/>
            <w:r>
              <w:rPr>
                <w:rFonts w:ascii="Aptos" w:hAnsi="Aptos"/>
                <w:b w:val="0"/>
                <w:sz w:val="17"/>
              </w:rPr>
              <w:t>A person actually attended a specific event occurrence/session.</w:t>
            </w:r>
          </w:p>
        </w:tc>
        <w:tc>
          <w:tcPr>
            <w:tcW w:type="dxa" w:w="3360"/>
            <w:vAlign w:val="center"/>
            <w:shd w:fill="F2F5F1"/>
          </w:tcPr>
          <w:p>
            <w:pPr>
              <w:spacing w:after="0"/>
            </w:pPr>
            <w:r/>
            <w:r>
              <w:rPr>
                <w:rFonts w:ascii="Aptos" w:hAnsi="Aptos"/>
                <w:b w:val="0"/>
                <w:sz w:val="17"/>
              </w:rPr>
              <w:t>Any event where attendance is being tracked, including services.</w:t>
            </w:r>
          </w:p>
        </w:tc>
      </w:tr>
      <w:tr>
        <w:tc>
          <w:tcPr>
            <w:tcW w:type="dxa" w:w="3360"/>
            <w:vAlign w:val="center"/>
          </w:tcPr>
          <w:p>
            <w:pPr>
              <w:spacing w:after="0"/>
            </w:pPr>
            <w:r/>
            <w:r>
              <w:rPr>
                <w:rFonts w:ascii="Aptos" w:hAnsi="Aptos"/>
                <w:b w:val="0"/>
                <w:sz w:val="17"/>
              </w:rPr>
              <w:t>Walk-in</w:t>
            </w:r>
          </w:p>
        </w:tc>
        <w:tc>
          <w:tcPr>
            <w:tcW w:type="dxa" w:w="3360"/>
            <w:vAlign w:val="center"/>
          </w:tcPr>
          <w:p>
            <w:pPr>
              <w:spacing w:after="0"/>
            </w:pPr>
            <w:r/>
            <w:r>
              <w:rPr>
                <w:rFonts w:ascii="Aptos" w:hAnsi="Aptos"/>
                <w:b w:val="0"/>
                <w:sz w:val="17"/>
              </w:rPr>
              <w:t>A participant who attends without prior registration.</w:t>
            </w:r>
          </w:p>
        </w:tc>
        <w:tc>
          <w:tcPr>
            <w:tcW w:type="dxa" w:w="3360"/>
            <w:vAlign w:val="center"/>
          </w:tcPr>
          <w:p>
            <w:pPr>
              <w:spacing w:after="0"/>
            </w:pPr>
            <w:r/>
            <w:r>
              <w:rPr>
                <w:rFonts w:ascii="Aptos" w:hAnsi="Aptos"/>
                <w:b w:val="0"/>
                <w:sz w:val="17"/>
              </w:rPr>
              <w:t>Only when walk-ins are permitted and relevant.</w:t>
            </w:r>
          </w:p>
        </w:tc>
      </w:tr>
      <w:tr>
        <w:tc>
          <w:tcPr>
            <w:tcW w:type="dxa" w:w="3360"/>
            <w:vAlign w:val="center"/>
            <w:shd w:fill="F2F5F1"/>
          </w:tcPr>
          <w:p>
            <w:pPr>
              <w:spacing w:after="0"/>
            </w:pPr>
            <w:r/>
            <w:r>
              <w:rPr>
                <w:rFonts w:ascii="Aptos" w:hAnsi="Aptos"/>
                <w:b w:val="0"/>
                <w:sz w:val="17"/>
              </w:rPr>
              <w:t>No-show</w:t>
            </w:r>
          </w:p>
        </w:tc>
        <w:tc>
          <w:tcPr>
            <w:tcW w:type="dxa" w:w="3360"/>
            <w:vAlign w:val="center"/>
            <w:shd w:fill="F2F5F1"/>
          </w:tcPr>
          <w:p>
            <w:pPr>
              <w:spacing w:after="0"/>
            </w:pPr>
            <w:r/>
            <w:r>
              <w:rPr>
                <w:rFonts w:ascii="Aptos" w:hAnsi="Aptos"/>
                <w:b w:val="0"/>
                <w:sz w:val="17"/>
              </w:rPr>
              <w:t>A registered participant who did not attend the relevant occurrence.</w:t>
            </w:r>
          </w:p>
        </w:tc>
        <w:tc>
          <w:tcPr>
            <w:tcW w:type="dxa" w:w="3360"/>
            <w:vAlign w:val="center"/>
            <w:shd w:fill="F2F5F1"/>
          </w:tcPr>
          <w:p>
            <w:pPr>
              <w:spacing w:after="0"/>
            </w:pPr>
            <w:r/>
            <w:r>
              <w:rPr>
                <w:rFonts w:ascii="Aptos" w:hAnsi="Aptos"/>
                <w:b w:val="0"/>
                <w:sz w:val="17"/>
              </w:rPr>
              <w:t>Only when registration and attendance are both tracked.</w:t>
            </w:r>
          </w:p>
        </w:tc>
      </w:tr>
      <w:tr>
        <w:tc>
          <w:tcPr>
            <w:tcW w:type="dxa" w:w="3360"/>
            <w:vAlign w:val="center"/>
          </w:tcPr>
          <w:p>
            <w:pPr>
              <w:spacing w:after="0"/>
            </w:pPr>
            <w:r/>
            <w:r>
              <w:rPr>
                <w:rFonts w:ascii="Aptos" w:hAnsi="Aptos"/>
                <w:b w:val="0"/>
                <w:sz w:val="17"/>
              </w:rPr>
              <w:t>Enrollment</w:t>
            </w:r>
          </w:p>
        </w:tc>
        <w:tc>
          <w:tcPr>
            <w:tcW w:type="dxa" w:w="3360"/>
            <w:vAlign w:val="center"/>
          </w:tcPr>
          <w:p>
            <w:pPr>
              <w:spacing w:after="0"/>
            </w:pPr>
            <w:r/>
            <w:r>
              <w:rPr>
                <w:rFonts w:ascii="Aptos" w:hAnsi="Aptos"/>
                <w:b w:val="0"/>
                <w:sz w:val="17"/>
              </w:rPr>
              <w:t>A person is accepted into a structured class/program/batch.</w:t>
            </w:r>
          </w:p>
        </w:tc>
        <w:tc>
          <w:tcPr>
            <w:tcW w:type="dxa" w:w="3360"/>
            <w:vAlign w:val="center"/>
          </w:tcPr>
          <w:p>
            <w:pPr>
              <w:spacing w:after="0"/>
            </w:pPr>
            <w:r/>
            <w:r>
              <w:rPr>
                <w:rFonts w:ascii="Aptos" w:hAnsi="Aptos"/>
                <w:b w:val="0"/>
                <w:sz w:val="17"/>
              </w:rPr>
              <w:t>Life Class, Encounter God Retreat if treated as a program, School of Leaders, Timothy Class, VBS where applicable.</w:t>
            </w:r>
          </w:p>
        </w:tc>
      </w:tr>
      <w:tr>
        <w:tc>
          <w:tcPr>
            <w:tcW w:type="dxa" w:w="3360"/>
            <w:vAlign w:val="center"/>
            <w:shd w:fill="F2F5F1"/>
          </w:tcPr>
          <w:p>
            <w:pPr>
              <w:spacing w:after="0"/>
            </w:pPr>
            <w:r/>
            <w:r>
              <w:rPr>
                <w:rFonts w:ascii="Aptos" w:hAnsi="Aptos"/>
                <w:b w:val="0"/>
                <w:sz w:val="17"/>
              </w:rPr>
              <w:t>Completion</w:t>
            </w:r>
          </w:p>
        </w:tc>
        <w:tc>
          <w:tcPr>
            <w:tcW w:type="dxa" w:w="3360"/>
            <w:vAlign w:val="center"/>
            <w:shd w:fill="F2F5F1"/>
          </w:tcPr>
          <w:p>
            <w:pPr>
              <w:spacing w:after="0"/>
            </w:pPr>
            <w:r/>
            <w:r>
              <w:rPr>
                <w:rFonts w:ascii="Aptos" w:hAnsi="Aptos"/>
                <w:b w:val="0"/>
                <w:sz w:val="17"/>
              </w:rPr>
              <w:t>A participant has met the program's defined requirements.</w:t>
            </w:r>
          </w:p>
        </w:tc>
        <w:tc>
          <w:tcPr>
            <w:tcW w:type="dxa" w:w="3360"/>
            <w:vAlign w:val="center"/>
            <w:shd w:fill="F2F5F1"/>
          </w:tcPr>
          <w:p>
            <w:pPr>
              <w:spacing w:after="0"/>
            </w:pPr>
            <w:r/>
            <w:r>
              <w:rPr>
                <w:rFonts w:ascii="Aptos" w:hAnsi="Aptos"/>
                <w:b w:val="0"/>
                <w:sz w:val="17"/>
              </w:rPr>
              <w:t>Structured learning programs; define criteria before enrollment.</w:t>
            </w:r>
          </w:p>
        </w:tc>
      </w:tr>
    </w:tbl>
    <w:p>
      <w:pPr>
        <w:spacing w:after="20"/>
      </w:pPr>
    </w:p>
    <w:p>
      <w:r>
        <w:t>Do not infer attendance from registration. A registered participant is not automatically present. For events without registration, no-show calculations should be disabled.</w:t>
      </w:r>
    </w:p>
    <w:p>
      <w:pPr>
        <w:pStyle w:val="Heading2"/>
      </w:pPr>
      <w:r>
        <w:t>4.3 Recurring and multi-session events</w:t>
      </w:r>
    </w:p>
    <w:p>
      <w:pPr>
        <w:pStyle w:val="ListBullet"/>
        <w:spacing w:after="20"/>
      </w:pPr>
      <w:r>
        <w:t>Recurring event: one schedule that creates separate dated occurrences, e.g., Morning Service every Sunday.</w:t>
      </w:r>
    </w:p>
    <w:p>
      <w:pPr>
        <w:pStyle w:val="ListBullet"/>
        <w:spacing w:after="20"/>
      </w:pPr>
      <w:r>
        <w:t>Multi-session program: one program/batch with multiple sessions, e.g., School of Leaders 1.</w:t>
      </w:r>
    </w:p>
    <w:p>
      <w:pPr>
        <w:pStyle w:val="ListBullet"/>
        <w:spacing w:after="20"/>
      </w:pPr>
      <w:r>
        <w:t>Each occurrence/session must have its own date, status, attendance, and notes.</w:t>
      </w:r>
    </w:p>
    <w:p>
      <w:pPr>
        <w:pStyle w:val="ListBullet"/>
        <w:spacing w:after="20"/>
      </w:pPr>
      <w:r>
        <w:t>A single occurrence can be cancelled without cancelling the entire recurring schedule or program.</w:t>
      </w:r>
    </w:p>
    <w:p>
      <w:pPr>
        <w:pStyle w:val="ListBullet"/>
        <w:spacing w:after="20"/>
      </w:pPr>
      <w:r>
        <w:t>Reports should be able to show both per-occurrence results and aggregate results for the whole schedule/program.</w:t>
      </w:r>
    </w:p>
    <w:p>
      <w:pPr>
        <w:pStyle w:val="Heading1"/>
      </w:pPr>
      <w:r>
        <w:t>5. Suggested Database Tables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75B41"/>
          </w:tcPr>
          <w:p>
            <w:pPr>
              <w:spacing w:after="0"/>
            </w:pPr>
            <w:r/>
            <w:r>
              <w:rPr>
                <w:rFonts w:ascii="Aptos" w:hAnsi="Aptos"/>
                <w:b/>
                <w:color w:val="FFFFFF"/>
                <w:sz w:val="18"/>
              </w:rPr>
              <w:t>Table</w:t>
            </w:r>
          </w:p>
        </w:tc>
        <w:tc>
          <w:tcPr>
            <w:tcW w:type="dxa" w:w="5040"/>
            <w:vAlign w:val="center"/>
            <w:shd w:fill="375B41"/>
          </w:tcPr>
          <w:p>
            <w:pPr>
              <w:spacing w:after="0"/>
            </w:pPr>
            <w:r/>
            <w:r>
              <w:rPr>
                <w:rFonts w:ascii="Aptos" w:hAnsi="Aptos"/>
                <w:b/>
                <w:color w:val="FFFFFF"/>
                <w:sz w:val="18"/>
              </w:rPr>
              <w:t>Purpose / key information</w:t>
            </w:r>
          </w:p>
        </w:tc>
      </w:tr>
      <w:tr>
        <w:tc>
          <w:tcPr>
            <w:tcW w:type="dxa" w:w="5040"/>
            <w:vAlign w:val="center"/>
          </w:tcPr>
          <w:p>
            <w:pPr>
              <w:spacing w:after="0"/>
            </w:pPr>
            <w:r/>
            <w:r>
              <w:rPr>
                <w:rFonts w:ascii="Aptos" w:hAnsi="Aptos"/>
                <w:b w:val="0"/>
                <w:sz w:val="17"/>
              </w:rPr>
              <w:t>event_categories</w:t>
            </w:r>
          </w:p>
        </w:tc>
        <w:tc>
          <w:tcPr>
            <w:tcW w:type="dxa" w:w="5040"/>
            <w:vAlign w:val="center"/>
          </w:tcPr>
          <w:p>
            <w:pPr>
              <w:spacing w:after="0"/>
            </w:pPr>
            <w:r/>
            <w:r>
              <w:rPr>
                <w:rFonts w:ascii="Aptos" w:hAnsi="Aptos"/>
                <w:b w:val="0"/>
                <w:sz w:val="17"/>
              </w:rPr>
              <w:t>Category ID, category name, active flag, sort order.</w:t>
            </w:r>
          </w:p>
        </w:tc>
      </w:tr>
      <w:tr>
        <w:tc>
          <w:tcPr>
            <w:tcW w:type="dxa" w:w="5040"/>
            <w:vAlign w:val="center"/>
            <w:shd w:fill="F2F5F1"/>
          </w:tcPr>
          <w:p>
            <w:pPr>
              <w:spacing w:after="0"/>
            </w:pPr>
            <w:r/>
            <w:r>
              <w:rPr>
                <w:rFonts w:ascii="Aptos" w:hAnsi="Aptos"/>
                <w:b w:val="0"/>
                <w:sz w:val="17"/>
              </w:rPr>
              <w:t>event_types</w:t>
            </w:r>
          </w:p>
        </w:tc>
        <w:tc>
          <w:tcPr>
            <w:tcW w:type="dxa" w:w="5040"/>
            <w:vAlign w:val="center"/>
            <w:shd w:fill="F2F5F1"/>
          </w:tcPr>
          <w:p>
            <w:pPr>
              <w:spacing w:after="0"/>
            </w:pPr>
            <w:r/>
            <w:r>
              <w:rPr>
                <w:rFonts w:ascii="Aptos" w:hAnsi="Aptos"/>
                <w:b w:val="0"/>
                <w:sz w:val="17"/>
              </w:rPr>
              <w:t>Event type ID, category ID, type name, feature configuration, active flag.</w:t>
            </w:r>
          </w:p>
        </w:tc>
      </w:tr>
      <w:tr>
        <w:tc>
          <w:tcPr>
            <w:tcW w:type="dxa" w:w="5040"/>
            <w:vAlign w:val="center"/>
          </w:tcPr>
          <w:p>
            <w:pPr>
              <w:spacing w:after="0"/>
            </w:pPr>
            <w:r/>
            <w:r>
              <w:rPr>
                <w:rFonts w:ascii="Aptos" w:hAnsi="Aptos"/>
                <w:b w:val="0"/>
                <w:sz w:val="17"/>
              </w:rPr>
              <w:t>events</w:t>
            </w:r>
          </w:p>
        </w:tc>
        <w:tc>
          <w:tcPr>
            <w:tcW w:type="dxa" w:w="5040"/>
            <w:vAlign w:val="center"/>
          </w:tcPr>
          <w:p>
            <w:pPr>
              <w:spacing w:after="0"/>
            </w:pPr>
            <w:r/>
            <w:r>
              <w:rPr>
                <w:rFonts w:ascii="Aptos" w:hAnsi="Aptos"/>
                <w:b w:val="0"/>
                <w:sz w:val="17"/>
              </w:rPr>
              <w:t>Event ID, name, type/category IDs, purpose, organizer, proposed dates, venue, current status, recurrence/program settings.</w:t>
            </w:r>
          </w:p>
        </w:tc>
      </w:tr>
      <w:tr>
        <w:tc>
          <w:tcPr>
            <w:tcW w:type="dxa" w:w="5040"/>
            <w:vAlign w:val="center"/>
            <w:shd w:fill="F2F5F1"/>
          </w:tcPr>
          <w:p>
            <w:pPr>
              <w:spacing w:after="0"/>
            </w:pPr>
            <w:r/>
            <w:r>
              <w:rPr>
                <w:rFonts w:ascii="Aptos" w:hAnsi="Aptos"/>
                <w:b w:val="0"/>
                <w:sz w:val="17"/>
              </w:rPr>
              <w:t>event_occurrences</w:t>
            </w:r>
          </w:p>
        </w:tc>
        <w:tc>
          <w:tcPr>
            <w:tcW w:type="dxa" w:w="5040"/>
            <w:vAlign w:val="center"/>
            <w:shd w:fill="F2F5F1"/>
          </w:tcPr>
          <w:p>
            <w:pPr>
              <w:spacing w:after="0"/>
            </w:pPr>
            <w:r/>
            <w:r>
              <w:rPr>
                <w:rFonts w:ascii="Aptos" w:hAnsi="Aptos"/>
                <w:b w:val="0"/>
                <w:sz w:val="17"/>
              </w:rPr>
              <w:t>Occurrence ID, event ID, actual/proposed date/time, venue, occurrence status, actual start/end.</w:t>
            </w:r>
          </w:p>
        </w:tc>
      </w:tr>
      <w:tr>
        <w:tc>
          <w:tcPr>
            <w:tcW w:type="dxa" w:w="5040"/>
            <w:vAlign w:val="center"/>
          </w:tcPr>
          <w:p>
            <w:pPr>
              <w:spacing w:after="0"/>
            </w:pPr>
            <w:r/>
            <w:r>
              <w:rPr>
                <w:rFonts w:ascii="Aptos" w:hAnsi="Aptos"/>
                <w:b w:val="0"/>
                <w:sz w:val="17"/>
              </w:rPr>
              <w:t>event_committees</w:t>
            </w:r>
          </w:p>
        </w:tc>
        <w:tc>
          <w:tcPr>
            <w:tcW w:type="dxa" w:w="5040"/>
            <w:vAlign w:val="center"/>
          </w:tcPr>
          <w:p>
            <w:pPr>
              <w:spacing w:after="0"/>
            </w:pPr>
            <w:r/>
            <w:r>
              <w:rPr>
                <w:rFonts w:ascii="Aptos" w:hAnsi="Aptos"/>
                <w:b w:val="0"/>
                <w:sz w:val="17"/>
              </w:rPr>
              <w:t>Event ID, committee/ministry, assigned person, role, responsibility.</w:t>
            </w:r>
          </w:p>
        </w:tc>
      </w:tr>
      <w:tr>
        <w:tc>
          <w:tcPr>
            <w:tcW w:type="dxa" w:w="5040"/>
            <w:vAlign w:val="center"/>
            <w:shd w:fill="F2F5F1"/>
          </w:tcPr>
          <w:p>
            <w:pPr>
              <w:spacing w:after="0"/>
            </w:pPr>
            <w:r/>
            <w:r>
              <w:rPr>
                <w:rFonts w:ascii="Aptos" w:hAnsi="Aptos"/>
                <w:b w:val="0"/>
                <w:sz w:val="17"/>
              </w:rPr>
              <w:t>event_registrations</w:t>
            </w:r>
          </w:p>
        </w:tc>
        <w:tc>
          <w:tcPr>
            <w:tcW w:type="dxa" w:w="5040"/>
            <w:vAlign w:val="center"/>
            <w:shd w:fill="F2F5F1"/>
          </w:tcPr>
          <w:p>
            <w:pPr>
              <w:spacing w:after="0"/>
            </w:pPr>
            <w:r/>
            <w:r>
              <w:rPr>
                <w:rFonts w:ascii="Aptos" w:hAnsi="Aptos"/>
                <w:b w:val="0"/>
                <w:sz w:val="17"/>
              </w:rPr>
              <w:t>Event/program ID, participant ID, registration date, registration status, relevant consent/guardian fields when needed.</w:t>
            </w:r>
          </w:p>
        </w:tc>
      </w:tr>
      <w:tr>
        <w:tc>
          <w:tcPr>
            <w:tcW w:type="dxa" w:w="5040"/>
            <w:vAlign w:val="center"/>
          </w:tcPr>
          <w:p>
            <w:pPr>
              <w:spacing w:after="0"/>
            </w:pPr>
            <w:r/>
            <w:r>
              <w:rPr>
                <w:rFonts w:ascii="Aptos" w:hAnsi="Aptos"/>
                <w:b w:val="0"/>
                <w:sz w:val="17"/>
              </w:rPr>
              <w:t>event_attendance</w:t>
            </w:r>
          </w:p>
        </w:tc>
        <w:tc>
          <w:tcPr>
            <w:tcW w:type="dxa" w:w="5040"/>
            <w:vAlign w:val="center"/>
          </w:tcPr>
          <w:p>
            <w:pPr>
              <w:spacing w:after="0"/>
            </w:pPr>
            <w:r/>
            <w:r>
              <w:rPr>
                <w:rFonts w:ascii="Aptos" w:hAnsi="Aptos"/>
                <w:b w:val="0"/>
                <w:sz w:val="17"/>
              </w:rPr>
              <w:t>Occurrence/session ID, participant ID, attendance status, recorded by, timestamp, correction/audit information.</w:t>
            </w:r>
          </w:p>
        </w:tc>
      </w:tr>
      <w:tr>
        <w:tc>
          <w:tcPr>
            <w:tcW w:type="dxa" w:w="5040"/>
            <w:vAlign w:val="center"/>
            <w:shd w:fill="F2F5F1"/>
          </w:tcPr>
          <w:p>
            <w:pPr>
              <w:spacing w:after="0"/>
            </w:pPr>
            <w:r/>
            <w:r>
              <w:rPr>
                <w:rFonts w:ascii="Aptos" w:hAnsi="Aptos"/>
                <w:b w:val="0"/>
                <w:sz w:val="17"/>
              </w:rPr>
              <w:t>participant_groups</w:t>
            </w:r>
          </w:p>
        </w:tc>
        <w:tc>
          <w:tcPr>
            <w:tcW w:type="dxa" w:w="5040"/>
            <w:vAlign w:val="center"/>
            <w:shd w:fill="F2F5F1"/>
          </w:tcPr>
          <w:p>
            <w:pPr>
              <w:spacing w:after="0"/>
            </w:pPr>
            <w:r/>
            <w:r>
              <w:rPr>
                <w:rFonts w:ascii="Aptos" w:hAnsi="Aptos"/>
                <w:b w:val="0"/>
                <w:sz w:val="17"/>
              </w:rPr>
              <w:t>Group ID, group type, group name, parent group if applicable.</w:t>
            </w:r>
          </w:p>
        </w:tc>
      </w:tr>
      <w:tr>
        <w:tc>
          <w:tcPr>
            <w:tcW w:type="dxa" w:w="5040"/>
            <w:vAlign w:val="center"/>
          </w:tcPr>
          <w:p>
            <w:pPr>
              <w:spacing w:after="0"/>
            </w:pPr>
            <w:r/>
            <w:r>
              <w:rPr>
                <w:rFonts w:ascii="Aptos" w:hAnsi="Aptos"/>
                <w:b w:val="0"/>
                <w:sz w:val="17"/>
              </w:rPr>
              <w:t>participant_group_members</w:t>
            </w:r>
          </w:p>
        </w:tc>
        <w:tc>
          <w:tcPr>
            <w:tcW w:type="dxa" w:w="5040"/>
            <w:vAlign w:val="center"/>
          </w:tcPr>
          <w:p>
            <w:pPr>
              <w:spacing w:after="0"/>
            </w:pPr>
            <w:r/>
            <w:r>
              <w:rPr>
                <w:rFonts w:ascii="Aptos" w:hAnsi="Aptos"/>
                <w:b w:val="0"/>
                <w:sz w:val="17"/>
              </w:rPr>
              <w:t>Participant ID, group ID, membership dates/status.</w:t>
            </w:r>
          </w:p>
        </w:tc>
      </w:tr>
      <w:tr>
        <w:tc>
          <w:tcPr>
            <w:tcW w:type="dxa" w:w="5040"/>
            <w:vAlign w:val="center"/>
            <w:shd w:fill="F2F5F1"/>
          </w:tcPr>
          <w:p>
            <w:pPr>
              <w:spacing w:after="0"/>
            </w:pPr>
            <w:r/>
            <w:r>
              <w:rPr>
                <w:rFonts w:ascii="Aptos" w:hAnsi="Aptos"/>
                <w:b w:val="0"/>
                <w:sz w:val="17"/>
              </w:rPr>
              <w:t>event_checklists</w:t>
            </w:r>
          </w:p>
        </w:tc>
        <w:tc>
          <w:tcPr>
            <w:tcW w:type="dxa" w:w="5040"/>
            <w:vAlign w:val="center"/>
            <w:shd w:fill="F2F5F1"/>
          </w:tcPr>
          <w:p>
            <w:pPr>
              <w:spacing w:after="0"/>
            </w:pPr>
            <w:r/>
            <w:r>
              <w:rPr>
                <w:rFonts w:ascii="Aptos" w:hAnsi="Aptos"/>
                <w:b w:val="0"/>
                <w:sz w:val="17"/>
              </w:rPr>
              <w:t>Event/stage, checklist item, required flag, completion status, completed by/date, waiver reason.</w:t>
            </w:r>
          </w:p>
        </w:tc>
      </w:tr>
      <w:tr>
        <w:tc>
          <w:tcPr>
            <w:tcW w:type="dxa" w:w="5040"/>
            <w:vAlign w:val="center"/>
          </w:tcPr>
          <w:p>
            <w:pPr>
              <w:spacing w:after="0"/>
            </w:pPr>
            <w:r/>
            <w:r>
              <w:rPr>
                <w:rFonts w:ascii="Aptos" w:hAnsi="Aptos"/>
                <w:b w:val="0"/>
                <w:sz w:val="17"/>
              </w:rPr>
              <w:t>event_evaluations</w:t>
            </w:r>
          </w:p>
        </w:tc>
        <w:tc>
          <w:tcPr>
            <w:tcW w:type="dxa" w:w="5040"/>
            <w:vAlign w:val="center"/>
          </w:tcPr>
          <w:p>
            <w:pPr>
              <w:spacing w:after="0"/>
            </w:pPr>
            <w:r/>
            <w:r>
              <w:rPr>
                <w:rFonts w:ascii="Aptos" w:hAnsi="Aptos"/>
                <w:b w:val="0"/>
                <w:sz w:val="17"/>
              </w:rPr>
              <w:t>Event ID, attendance summary, feedback, accomplishments, issues, recommendations, submitted by/date.</w:t>
            </w:r>
          </w:p>
        </w:tc>
      </w:tr>
      <w:tr>
        <w:tc>
          <w:tcPr>
            <w:tcW w:type="dxa" w:w="5040"/>
            <w:vAlign w:val="center"/>
            <w:shd w:fill="F2F5F1"/>
          </w:tcPr>
          <w:p>
            <w:pPr>
              <w:spacing w:after="0"/>
            </w:pPr>
            <w:r/>
            <w:r>
              <w:rPr>
                <w:rFonts w:ascii="Aptos" w:hAnsi="Aptos"/>
                <w:b w:val="0"/>
                <w:sz w:val="17"/>
              </w:rPr>
              <w:t>event_expenses</w:t>
            </w:r>
          </w:p>
        </w:tc>
        <w:tc>
          <w:tcPr>
            <w:tcW w:type="dxa" w:w="5040"/>
            <w:vAlign w:val="center"/>
            <w:shd w:fill="F2F5F1"/>
          </w:tcPr>
          <w:p>
            <w:pPr>
              <w:spacing w:after="0"/>
            </w:pPr>
            <w:r/>
            <w:r>
              <w:rPr>
                <w:rFonts w:ascii="Aptos" w:hAnsi="Aptos"/>
                <w:b w:val="0"/>
                <w:sz w:val="17"/>
              </w:rPr>
              <w:t>Event ID, budget estimate, actual expense, expense category, receipt/attachment, reconciliation status.</w:t>
            </w:r>
          </w:p>
        </w:tc>
      </w:tr>
      <w:tr>
        <w:tc>
          <w:tcPr>
            <w:tcW w:type="dxa" w:w="5040"/>
            <w:vAlign w:val="center"/>
          </w:tcPr>
          <w:p>
            <w:pPr>
              <w:spacing w:after="0"/>
            </w:pPr>
            <w:r/>
            <w:r>
              <w:rPr>
                <w:rFonts w:ascii="Aptos" w:hAnsi="Aptos"/>
                <w:b w:val="0"/>
                <w:sz w:val="17"/>
              </w:rPr>
              <w:t>event_attachments</w:t>
            </w:r>
          </w:p>
        </w:tc>
        <w:tc>
          <w:tcPr>
            <w:tcW w:type="dxa" w:w="5040"/>
            <w:vAlign w:val="center"/>
          </w:tcPr>
          <w:p>
            <w:pPr>
              <w:spacing w:after="0"/>
            </w:pPr>
            <w:r/>
            <w:r>
              <w:rPr>
                <w:rFonts w:ascii="Aptos" w:hAnsi="Aptos"/>
                <w:b w:val="0"/>
                <w:sz w:val="17"/>
              </w:rPr>
              <w:t>Event ID or occurrence ID, file type, file location, uploaded by/date, access permissions.</w:t>
            </w:r>
          </w:p>
        </w:tc>
      </w:tr>
      <w:tr>
        <w:tc>
          <w:tcPr>
            <w:tcW w:type="dxa" w:w="5040"/>
            <w:vAlign w:val="center"/>
            <w:shd w:fill="F2F5F1"/>
          </w:tcPr>
          <w:p>
            <w:pPr>
              <w:spacing w:after="0"/>
            </w:pPr>
            <w:r/>
            <w:r>
              <w:rPr>
                <w:rFonts w:ascii="Aptos" w:hAnsi="Aptos"/>
                <w:b w:val="0"/>
                <w:sz w:val="17"/>
              </w:rPr>
              <w:t>event_status_history</w:t>
            </w:r>
          </w:p>
        </w:tc>
        <w:tc>
          <w:tcPr>
            <w:tcW w:type="dxa" w:w="5040"/>
            <w:vAlign w:val="center"/>
            <w:shd w:fill="F2F5F1"/>
          </w:tcPr>
          <w:p>
            <w:pPr>
              <w:spacing w:after="0"/>
            </w:pPr>
            <w:r/>
            <w:r>
              <w:rPr>
                <w:rFonts w:ascii="Aptos" w:hAnsi="Aptos"/>
                <w:b w:val="0"/>
                <w:sz w:val="17"/>
              </w:rPr>
              <w:t>Event ID, previous status, new status, changed by, timestamp, remarks.</w:t>
            </w:r>
          </w:p>
        </w:tc>
      </w:tr>
      <w:tr>
        <w:tc>
          <w:tcPr>
            <w:tcW w:type="dxa" w:w="5040"/>
            <w:vAlign w:val="center"/>
          </w:tcPr>
          <w:p>
            <w:pPr>
              <w:spacing w:after="0"/>
            </w:pPr>
            <w:r/>
            <w:r>
              <w:rPr>
                <w:rFonts w:ascii="Aptos" w:hAnsi="Aptos"/>
                <w:b w:val="0"/>
                <w:sz w:val="17"/>
              </w:rPr>
              <w:t>event_action_items</w:t>
            </w:r>
          </w:p>
        </w:tc>
        <w:tc>
          <w:tcPr>
            <w:tcW w:type="dxa" w:w="5040"/>
            <w:vAlign w:val="center"/>
          </w:tcPr>
          <w:p>
            <w:pPr>
              <w:spacing w:after="0"/>
            </w:pPr>
            <w:r/>
            <w:r>
              <w:rPr>
                <w:rFonts w:ascii="Aptos" w:hAnsi="Aptos"/>
                <w:b w:val="0"/>
                <w:sz w:val="17"/>
              </w:rPr>
              <w:t>Event/meeting ID, action, owner, due date, status, completion notes.</w:t>
            </w:r>
          </w:p>
        </w:tc>
      </w:tr>
    </w:tbl>
    <w:p>
      <w:pPr>
        <w:spacing w:after="20"/>
      </w:pPr>
    </w:p>
    <w:p>
      <w:r>
        <w:t>Implementation note: adapt these tables to existing member, user, role, file, finance, and attendance tables. Do not create duplicate participant/member tables if the system already has a reliable participant source.</w:t>
      </w:r>
    </w:p>
    <w:p>
      <w:pPr>
        <w:pStyle w:val="Heading1"/>
      </w:pPr>
      <w:r>
        <w:t>6. Permissions and Audit Trail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75B41"/>
          </w:tcPr>
          <w:p>
            <w:pPr>
              <w:spacing w:after="0"/>
            </w:pPr>
            <w:r/>
            <w:r>
              <w:rPr>
                <w:rFonts w:ascii="Aptos" w:hAnsi="Aptos"/>
                <w:b/>
                <w:color w:val="FFFFFF"/>
                <w:sz w:val="18"/>
              </w:rPr>
              <w:t>Role</w:t>
            </w:r>
          </w:p>
        </w:tc>
        <w:tc>
          <w:tcPr>
            <w:tcW w:type="dxa" w:w="5040"/>
            <w:vAlign w:val="center"/>
            <w:shd w:fill="375B41"/>
          </w:tcPr>
          <w:p>
            <w:pPr>
              <w:spacing w:after="0"/>
            </w:pPr>
            <w:r/>
            <w:r>
              <w:rPr>
                <w:rFonts w:ascii="Aptos" w:hAnsi="Aptos"/>
                <w:b/>
                <w:color w:val="FFFFFF"/>
                <w:sz w:val="18"/>
              </w:rPr>
              <w:t>Suggested permissions</w:t>
            </w:r>
          </w:p>
        </w:tc>
      </w:tr>
      <w:tr>
        <w:tc>
          <w:tcPr>
            <w:tcW w:type="dxa" w:w="5040"/>
            <w:vAlign w:val="center"/>
          </w:tcPr>
          <w:p>
            <w:pPr>
              <w:spacing w:after="0"/>
            </w:pPr>
            <w:r/>
            <w:r>
              <w:rPr>
                <w:rFonts w:ascii="Aptos" w:hAnsi="Aptos"/>
                <w:b w:val="0"/>
                <w:sz w:val="17"/>
              </w:rPr>
              <w:t>Organizer / Event Head</w:t>
            </w:r>
          </w:p>
        </w:tc>
        <w:tc>
          <w:tcPr>
            <w:tcW w:type="dxa" w:w="5040"/>
            <w:vAlign w:val="center"/>
          </w:tcPr>
          <w:p>
            <w:pPr>
              <w:spacing w:after="0"/>
            </w:pPr>
            <w:r/>
            <w:r>
              <w:rPr>
                <w:rFonts w:ascii="Aptos" w:hAnsi="Aptos"/>
                <w:b w:val="0"/>
                <w:sz w:val="17"/>
              </w:rPr>
              <w:t>Create proposal, edit permitted fields, manage preparation, record attendance, submit evaluation.</w:t>
            </w:r>
          </w:p>
        </w:tc>
      </w:tr>
      <w:tr>
        <w:tc>
          <w:tcPr>
            <w:tcW w:type="dxa" w:w="5040"/>
            <w:vAlign w:val="center"/>
            <w:shd w:fill="F2F5F1"/>
          </w:tcPr>
          <w:p>
            <w:pPr>
              <w:spacing w:after="0"/>
            </w:pPr>
            <w:r/>
            <w:r>
              <w:rPr>
                <w:rFonts w:ascii="Aptos" w:hAnsi="Aptos"/>
                <w:b w:val="0"/>
                <w:sz w:val="17"/>
              </w:rPr>
              <w:t>Leadership / Approver</w:t>
            </w:r>
          </w:p>
        </w:tc>
        <w:tc>
          <w:tcPr>
            <w:tcW w:type="dxa" w:w="5040"/>
            <w:vAlign w:val="center"/>
            <w:shd w:fill="F2F5F1"/>
          </w:tcPr>
          <w:p>
            <w:pPr>
              <w:spacing w:after="0"/>
            </w:pPr>
            <w:r/>
            <w:r>
              <w:rPr>
                <w:rFonts w:ascii="Aptos" w:hAnsi="Aptos"/>
                <w:b w:val="0"/>
                <w:sz w:val="17"/>
              </w:rPr>
              <w:t>Review, approve, request revision, reject, and authorize exceptions.</w:t>
            </w:r>
          </w:p>
        </w:tc>
      </w:tr>
      <w:tr>
        <w:tc>
          <w:tcPr>
            <w:tcW w:type="dxa" w:w="5040"/>
            <w:vAlign w:val="center"/>
          </w:tcPr>
          <w:p>
            <w:pPr>
              <w:spacing w:after="0"/>
            </w:pPr>
            <w:r/>
            <w:r>
              <w:rPr>
                <w:rFonts w:ascii="Aptos" w:hAnsi="Aptos"/>
                <w:b w:val="0"/>
                <w:sz w:val="17"/>
              </w:rPr>
              <w:t>Attendance Encoder</w:t>
            </w:r>
          </w:p>
        </w:tc>
        <w:tc>
          <w:tcPr>
            <w:tcW w:type="dxa" w:w="5040"/>
            <w:vAlign w:val="center"/>
          </w:tcPr>
          <w:p>
            <w:pPr>
              <w:spacing w:after="0"/>
            </w:pPr>
            <w:r/>
            <w:r>
              <w:rPr>
                <w:rFonts w:ascii="Aptos" w:hAnsi="Aptos"/>
                <w:b w:val="0"/>
                <w:sz w:val="17"/>
              </w:rPr>
              <w:t>Record and correct attendance within permitted events; cannot approve the event unless separately authorized.</w:t>
            </w:r>
          </w:p>
        </w:tc>
      </w:tr>
      <w:tr>
        <w:tc>
          <w:tcPr>
            <w:tcW w:type="dxa" w:w="5040"/>
            <w:vAlign w:val="center"/>
            <w:shd w:fill="F2F5F1"/>
          </w:tcPr>
          <w:p>
            <w:pPr>
              <w:spacing w:after="0"/>
            </w:pPr>
            <w:r/>
            <w:r>
              <w:rPr>
                <w:rFonts w:ascii="Aptos" w:hAnsi="Aptos"/>
                <w:b w:val="0"/>
                <w:sz w:val="17"/>
              </w:rPr>
              <w:t>Finance / Authorized Reviewer</w:t>
            </w:r>
          </w:p>
        </w:tc>
        <w:tc>
          <w:tcPr>
            <w:tcW w:type="dxa" w:w="5040"/>
            <w:vAlign w:val="center"/>
            <w:shd w:fill="F2F5F1"/>
          </w:tcPr>
          <w:p>
            <w:pPr>
              <w:spacing w:after="0"/>
            </w:pPr>
            <w:r/>
            <w:r>
              <w:rPr>
                <w:rFonts w:ascii="Aptos" w:hAnsi="Aptos"/>
                <w:b w:val="0"/>
                <w:sz w:val="17"/>
              </w:rPr>
              <w:t>Review expense and liquidation records where applicable.</w:t>
            </w:r>
          </w:p>
        </w:tc>
      </w:tr>
      <w:tr>
        <w:tc>
          <w:tcPr>
            <w:tcW w:type="dxa" w:w="5040"/>
            <w:vAlign w:val="center"/>
          </w:tcPr>
          <w:p>
            <w:pPr>
              <w:spacing w:after="0"/>
            </w:pPr>
            <w:r/>
            <w:r>
              <w:rPr>
                <w:rFonts w:ascii="Aptos" w:hAnsi="Aptos"/>
                <w:b w:val="0"/>
                <w:sz w:val="17"/>
              </w:rPr>
              <w:t>System Administrator</w:t>
            </w:r>
          </w:p>
        </w:tc>
        <w:tc>
          <w:tcPr>
            <w:tcW w:type="dxa" w:w="5040"/>
            <w:vAlign w:val="center"/>
          </w:tcPr>
          <w:p>
            <w:pPr>
              <w:spacing w:after="0"/>
            </w:pPr>
            <w:r/>
            <w:r>
              <w:rPr>
                <w:rFonts w:ascii="Aptos" w:hAnsi="Aptos"/>
                <w:b w:val="0"/>
                <w:sz w:val="17"/>
              </w:rPr>
              <w:t>Manage categories, event types, workflow configuration, roles, and authorized corrections.</w:t>
            </w:r>
          </w:p>
        </w:tc>
      </w:tr>
      <w:tr>
        <w:tc>
          <w:tcPr>
            <w:tcW w:type="dxa" w:w="5040"/>
            <w:vAlign w:val="center"/>
            <w:shd w:fill="F2F5F1"/>
          </w:tcPr>
          <w:p>
            <w:pPr>
              <w:spacing w:after="0"/>
            </w:pPr>
            <w:r/>
            <w:r>
              <w:rPr>
                <w:rFonts w:ascii="Aptos" w:hAnsi="Aptos"/>
                <w:b w:val="0"/>
                <w:sz w:val="17"/>
              </w:rPr>
              <w:t>Viewer / Report User</w:t>
            </w:r>
          </w:p>
        </w:tc>
        <w:tc>
          <w:tcPr>
            <w:tcW w:type="dxa" w:w="5040"/>
            <w:vAlign w:val="center"/>
            <w:shd w:fill="F2F5F1"/>
          </w:tcPr>
          <w:p>
            <w:pPr>
              <w:spacing w:after="0"/>
            </w:pPr>
            <w:r/>
            <w:r>
              <w:rPr>
                <w:rFonts w:ascii="Aptos" w:hAnsi="Aptos"/>
                <w:b w:val="0"/>
                <w:sz w:val="17"/>
              </w:rPr>
              <w:t>View reports and event records permitted by role; no editing by default.</w:t>
            </w:r>
          </w:p>
        </w:tc>
      </w:tr>
    </w:tbl>
    <w:p>
      <w:pPr>
        <w:spacing w:after="20"/>
      </w:pPr>
    </w:p>
    <w:p>
      <w:r>
        <w:t>Every important status change and correction should record the user, timestamp, previous value, new value, and reason where appropriate. Use least-privilege access for children's information, guardian contacts, finance records, and sensitive leadership documents.</w:t>
      </w:r>
    </w:p>
    <w:p>
      <w:pPr>
        <w:pStyle w:val="Heading1"/>
      </w:pPr>
      <w:r>
        <w:t>7. Reports and Dashboard Requirements</w:t>
      </w:r>
    </w:p>
    <w:p>
      <w:pPr>
        <w:pStyle w:val="ListBullet"/>
        <w:spacing w:after="20"/>
      </w:pPr>
      <w:r>
        <w:t>Upcoming events by date, category, event type, organizer, and status.</w:t>
      </w:r>
    </w:p>
    <w:p>
      <w:pPr>
        <w:pStyle w:val="ListBullet"/>
        <w:spacing w:after="20"/>
      </w:pPr>
      <w:r>
        <w:t>Pending proposals and events waiting for approval.</w:t>
      </w:r>
    </w:p>
    <w:p>
      <w:pPr>
        <w:pStyle w:val="ListBullet"/>
        <w:spacing w:after="20"/>
      </w:pPr>
      <w:r>
        <w:t>Preparation checklist progress and events that are not yet ready.</w:t>
      </w:r>
    </w:p>
    <w:p>
      <w:pPr>
        <w:pStyle w:val="ListBullet"/>
        <w:spacing w:after="20"/>
      </w:pPr>
      <w:r>
        <w:t>Ongoing events and attendance-entry status.</w:t>
      </w:r>
    </w:p>
    <w:p>
      <w:pPr>
        <w:pStyle w:val="ListBullet"/>
        <w:spacing w:after="20"/>
      </w:pPr>
      <w:r>
        <w:t>Attendance per event occurrence/session and by participant.</w:t>
      </w:r>
    </w:p>
    <w:p>
      <w:pPr>
        <w:pStyle w:val="ListBullet"/>
        <w:spacing w:after="20"/>
      </w:pPr>
      <w:r>
        <w:t>Recurring service attendance history and trend reports.</w:t>
      </w:r>
    </w:p>
    <w:p>
      <w:pPr>
        <w:pStyle w:val="ListBullet"/>
        <w:spacing w:after="20"/>
      </w:pPr>
      <w:r>
        <w:t>Fellowship attendance by fellowship type or group.</w:t>
      </w:r>
    </w:p>
    <w:p>
      <w:pPr>
        <w:pStyle w:val="ListBullet"/>
        <w:spacing w:after="20"/>
      </w:pPr>
      <w:r>
        <w:t>Discipleship enrollment, session attendance, progress, and completion reports.</w:t>
      </w:r>
    </w:p>
    <w:p>
      <w:pPr>
        <w:pStyle w:val="ListBullet"/>
        <w:spacing w:after="20"/>
      </w:pPr>
      <w:r>
        <w:t>Youth camp registration and attendance by day/subgroup.</w:t>
      </w:r>
    </w:p>
    <w:p>
      <w:pPr>
        <w:pStyle w:val="ListBullet"/>
        <w:spacing w:after="20"/>
      </w:pPr>
      <w:r>
        <w:t>Kids Ministry/VBS attendance by session and outreach location.</w:t>
      </w:r>
    </w:p>
    <w:p>
      <w:pPr>
        <w:pStyle w:val="ListBullet"/>
        <w:spacing w:after="20"/>
      </w:pPr>
      <w:r>
        <w:t>Young Adult attendance by group or event type.</w:t>
      </w:r>
    </w:p>
    <w:p>
      <w:pPr>
        <w:pStyle w:val="ListBullet"/>
        <w:spacing w:after="20"/>
      </w:pPr>
      <w:r>
        <w:t>Special occasion participant lists and attendance where applicable.</w:t>
      </w:r>
    </w:p>
    <w:p>
      <w:pPr>
        <w:pStyle w:val="ListBullet"/>
        <w:spacing w:after="20"/>
      </w:pPr>
      <w:r>
        <w:t>Church Administration committee attendance, minutes, and open action items.</w:t>
      </w:r>
    </w:p>
    <w:p>
      <w:pPr>
        <w:pStyle w:val="ListBullet"/>
        <w:spacing w:after="20"/>
      </w:pPr>
      <w:r>
        <w:t>Events awaiting evaluation, expense reconciliation, or required documents.</w:t>
      </w:r>
    </w:p>
    <w:p>
      <w:pPr>
        <w:pStyle w:val="ListBullet"/>
        <w:spacing w:after="20"/>
      </w:pPr>
      <w:r>
        <w:t>Completed and cancelled events with appropriate filters.</w:t>
      </w:r>
    </w:p>
    <w:p>
      <w:pPr>
        <w:pStyle w:val="Heading1"/>
      </w:pPr>
      <w:r>
        <w:t>8. Validation and Acceptance Checklist</w:t>
      </w:r>
    </w:p>
    <w:p>
      <w:pPr>
        <w:pStyle w:val="ListBullet"/>
        <w:spacing w:after="40"/>
      </w:pPr>
      <w:r>
        <w:t>☐ All categories and event types are accessible from the main Church Events module.</w:t>
      </w:r>
    </w:p>
    <w:p>
      <w:pPr>
        <w:pStyle w:val="ListBullet"/>
        <w:spacing w:after="40"/>
      </w:pPr>
      <w:r>
        <w:t>☐ Event Type options change based on the selected category.</w:t>
      </w:r>
    </w:p>
    <w:p>
      <w:pPr>
        <w:pStyle w:val="ListBullet"/>
        <w:spacing w:after="40"/>
      </w:pPr>
      <w:r>
        <w:t>☐ The same five-stage workflow applies across categories.</w:t>
      </w:r>
    </w:p>
    <w:p>
      <w:pPr>
        <w:pStyle w:val="ListBullet"/>
        <w:spacing w:after="40"/>
      </w:pPr>
      <w:r>
        <w:t>☐ Approval is required before preparation can proceed.</w:t>
      </w:r>
    </w:p>
    <w:p>
      <w:pPr>
        <w:pStyle w:val="ListBullet"/>
        <w:spacing w:after="40"/>
      </w:pPr>
      <w:r>
        <w:t>☐ Revision and rejection decisions are stored with remarks.</w:t>
      </w:r>
    </w:p>
    <w:p>
      <w:pPr>
        <w:pStyle w:val="ListBullet"/>
        <w:spacing w:after="40"/>
      </w:pPr>
      <w:r>
        <w:t>☐ Preparation readiness checks required checklist items.</w:t>
      </w:r>
    </w:p>
    <w:p>
      <w:pPr>
        <w:pStyle w:val="ListBullet"/>
        <w:spacing w:after="40"/>
      </w:pPr>
      <w:r>
        <w:t>☐ One-time, recurring, and multi-session events are supported.</w:t>
      </w:r>
    </w:p>
    <w:p>
      <w:pPr>
        <w:pStyle w:val="ListBullet"/>
        <w:spacing w:after="40"/>
      </w:pPr>
      <w:r>
        <w:t>☐ Attendance is stored separately for each occurrence/session.</w:t>
      </w:r>
    </w:p>
    <w:p>
      <w:pPr>
        <w:pStyle w:val="ListBullet"/>
        <w:spacing w:after="40"/>
      </w:pPr>
      <w:r>
        <w:t>☐ Duplicate attendance records are prevented or flagged.</w:t>
      </w:r>
    </w:p>
    <w:p>
      <w:pPr>
        <w:pStyle w:val="ListBullet"/>
        <w:spacing w:after="40"/>
      </w:pPr>
      <w:r>
        <w:t>☐ Registration and attendance are not treated as the same thing.</w:t>
      </w:r>
    </w:p>
    <w:p>
      <w:pPr>
        <w:pStyle w:val="ListBullet"/>
        <w:spacing w:after="40"/>
      </w:pPr>
      <w:r>
        <w:t>☐ Category-specific features appear only when applicable.</w:t>
      </w:r>
    </w:p>
    <w:p>
      <w:pPr>
        <w:pStyle w:val="ListBullet"/>
        <w:spacing w:after="40"/>
      </w:pPr>
      <w:r>
        <w:t>☐ Discipleship participant progress/completion is separate from event status.</w:t>
      </w:r>
    </w:p>
    <w:p>
      <w:pPr>
        <w:pStyle w:val="ListBullet"/>
        <w:spacing w:after="40"/>
      </w:pPr>
      <w:r>
        <w:t>☐ Youth/Campus Ministry supports high-school grades and college years.</w:t>
      </w:r>
    </w:p>
    <w:p>
      <w:pPr>
        <w:pStyle w:val="ListBullet"/>
        <w:spacing w:after="40"/>
      </w:pPr>
      <w:r>
        <w:t>☐ Kids Ministry supports the listed outreach locations plus Other.</w:t>
      </w:r>
    </w:p>
    <w:p>
      <w:pPr>
        <w:pStyle w:val="ListBullet"/>
        <w:spacing w:after="40"/>
      </w:pPr>
      <w:r>
        <w:t>☐ Church Administration supports ministry/committee selection and action items.</w:t>
      </w:r>
    </w:p>
    <w:p>
      <w:pPr>
        <w:pStyle w:val="ListBullet"/>
        <w:spacing w:after="40"/>
      </w:pPr>
      <w:r>
        <w:t>☐ Evaluation and completion validations work correctly.</w:t>
      </w:r>
    </w:p>
    <w:p>
      <w:pPr>
        <w:pStyle w:val="ListBullet"/>
        <w:spacing w:after="40"/>
      </w:pPr>
      <w:r>
        <w:t>☐ Cancellation, corrections, and status transitions are auditable.</w:t>
      </w:r>
    </w:p>
    <w:p>
      <w:pPr>
        <w:pStyle w:val="ListBullet"/>
        <w:spacing w:after="40"/>
      </w:pPr>
      <w:r>
        <w:t>☐ Reports can filter by category, type, date, status, group, and participant where permitted.</w:t>
      </w:r>
    </w:p>
    <w:p>
      <w:pPr>
        <w:pStyle w:val="ListBullet"/>
        <w:spacing w:after="40"/>
      </w:pPr>
      <w:r>
        <w:t>☐ Sensitive participant, child, finance, and leadership data is access-controlled.</w:t>
      </w:r>
    </w:p>
    <w:p>
      <w:pPr>
        <w:pStyle w:val="Heading1"/>
      </w:pPr>
      <w:r>
        <w:t>9. Recommended Development Sequence</w:t>
      </w:r>
    </w:p>
    <w:p>
      <w:pPr>
        <w:pStyle w:val="ListNumber"/>
        <w:spacing w:after="40"/>
      </w:pPr>
      <w:r>
        <w:t>Review the existing system's users, roles, members/participants, attendance, files, and finance modules.</w:t>
      </w:r>
    </w:p>
    <w:p>
      <w:pPr>
        <w:pStyle w:val="ListNumber"/>
        <w:spacing w:after="40"/>
      </w:pPr>
      <w:r>
        <w:t>Build/configure event categories and event types, including the Other option.</w:t>
      </w:r>
    </w:p>
    <w:p>
      <w:pPr>
        <w:pStyle w:val="ListNumber"/>
        <w:spacing w:after="40"/>
      </w:pPr>
      <w:r>
        <w:t>Implement the shared events form and create/view/edit functions.</w:t>
      </w:r>
    </w:p>
    <w:p>
      <w:pPr>
        <w:pStyle w:val="ListNumber"/>
        <w:spacing w:after="40"/>
      </w:pPr>
      <w:r>
        <w:t>Implement workflow statuses, transition validation, approval permissions, and status history.</w:t>
      </w:r>
    </w:p>
    <w:p>
      <w:pPr>
        <w:pStyle w:val="ListNumber"/>
        <w:spacing w:after="40"/>
      </w:pPr>
      <w:r>
        <w:t>Build preparation checklists and readiness validation.</w:t>
      </w:r>
    </w:p>
    <w:p>
      <w:pPr>
        <w:pStyle w:val="ListNumber"/>
        <w:spacing w:after="40"/>
      </w:pPr>
      <w:r>
        <w:t>Implement event occurrences for recurring and multi-session events.</w:t>
      </w:r>
    </w:p>
    <w:p>
      <w:pPr>
        <w:pStyle w:val="ListNumber"/>
        <w:spacing w:after="40"/>
      </w:pPr>
      <w:r>
        <w:t>Integrate registration and attendance with existing participant records.</w:t>
      </w:r>
    </w:p>
    <w:p>
      <w:pPr>
        <w:pStyle w:val="ListNumber"/>
        <w:spacing w:after="40"/>
      </w:pPr>
      <w:r>
        <w:t>Add category-specific features and subgroup fields.</w:t>
      </w:r>
    </w:p>
    <w:p>
      <w:pPr>
        <w:pStyle w:val="ListNumber"/>
        <w:spacing w:after="40"/>
      </w:pPr>
      <w:r>
        <w:t>Implement evaluation, attachments, expense reconciliation, and completion rules.</w:t>
      </w:r>
    </w:p>
    <w:p>
      <w:pPr>
        <w:pStyle w:val="ListNumber"/>
        <w:spacing w:after="40"/>
      </w:pPr>
      <w:r>
        <w:t>Build dashboard, filters, reports, access control, and acceptance tests.</w:t>
      </w:r>
    </w:p>
    <w:p>
      <w:pPr>
        <w:pStyle w:val="Heading1"/>
      </w:pPr>
      <w:r>
        <w:t>10. Final Architecture Decision</w:t>
      </w:r>
    </w:p>
    <w:p>
      <w:r>
        <w:rPr>
          <w:b/>
          <w:color w:val="375B41"/>
          <w:sz w:val="24"/>
        </w:rPr>
        <w:t>One Church Events module + one common five-stage workflow + configurable category-specific features.</w:t>
      </w:r>
    </w:p>
    <w:p>
      <w:r>
        <w:t>This approach keeps the system consistent and maintainable. A new activity such as an Outreach, Seminar, or Night of Fire can be added as a configurable event type without building a separate workflow. The event type controls which fields, checklists, registration rules, attendance options, and reports are enabled.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4"/>
        <w:sz w:val="16"/>
      </w:rPr>
      <w:t>Church Event Management System —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64"/>
        <w:sz w:val="16"/>
      </w:rPr>
      <w:t>CHURCH EVENT MANAGEMENT SYSTEM | WORKFLOW &amp;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75B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69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