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E57D" w14:textId="77777777" w:rsidR="0091645E" w:rsidRDefault="00000000">
      <w:pPr>
        <w:spacing w:before="600"/>
        <w:jc w:val="center"/>
      </w:pPr>
      <w:r>
        <w:rPr>
          <w:b/>
          <w:bCs/>
          <w:color w:val="1F3864"/>
          <w:sz w:val="26"/>
          <w:szCs w:val="26"/>
        </w:rPr>
        <w:t>INSTITUTO PROFESIONAL DUOC UC</w:t>
      </w:r>
    </w:p>
    <w:p w14:paraId="0B96AEBA" w14:textId="77777777" w:rsidR="0091645E" w:rsidRDefault="00000000">
      <w:pPr>
        <w:spacing w:before="80"/>
        <w:jc w:val="center"/>
      </w:pPr>
      <w:r>
        <w:rPr>
          <w:color w:val="595959"/>
        </w:rPr>
        <w:t>Escuela de Informática y Telecomunicaciones</w:t>
      </w:r>
    </w:p>
    <w:p w14:paraId="2EB9BF88" w14:textId="77777777" w:rsidR="0091645E" w:rsidRDefault="00000000">
      <w:pPr>
        <w:spacing w:before="40"/>
        <w:jc w:val="center"/>
      </w:pPr>
      <w:r>
        <w:rPr>
          <w:color w:val="595959"/>
        </w:rPr>
        <w:t>Ingeniería en Informática</w:t>
      </w:r>
    </w:p>
    <w:p w14:paraId="26F59375" w14:textId="0D6EDD48" w:rsidR="0091645E" w:rsidRDefault="00000000">
      <w:pPr>
        <w:spacing w:before="40" w:after="900"/>
        <w:jc w:val="center"/>
      </w:pPr>
      <w:r>
        <w:rPr>
          <w:color w:val="595959"/>
        </w:rPr>
        <w:t xml:space="preserve">Asignatura: </w:t>
      </w:r>
      <w:proofErr w:type="spellStart"/>
      <w:r>
        <w:rPr>
          <w:color w:val="595959"/>
        </w:rPr>
        <w:t>Capstone</w:t>
      </w:r>
      <w:proofErr w:type="spellEnd"/>
      <w:r>
        <w:rPr>
          <w:color w:val="595959"/>
        </w:rPr>
        <w:t xml:space="preserve"> </w:t>
      </w:r>
    </w:p>
    <w:p w14:paraId="3626BB2F" w14:textId="77777777" w:rsidR="0091645E" w:rsidRDefault="00000000">
      <w:pPr>
        <w:spacing w:before="1200" w:after="200"/>
        <w:jc w:val="center"/>
      </w:pPr>
      <w:r>
        <w:rPr>
          <w:b/>
          <w:bCs/>
          <w:color w:val="1F3864"/>
          <w:sz w:val="32"/>
          <w:szCs w:val="32"/>
        </w:rPr>
        <w:t>AUTOEVALUACIÓN FORMATIVA</w:t>
      </w:r>
    </w:p>
    <w:p w14:paraId="06E7BF16" w14:textId="77777777" w:rsidR="0091645E" w:rsidRDefault="00000000">
      <w:pPr>
        <w:spacing w:after="200"/>
        <w:jc w:val="center"/>
      </w:pPr>
      <w:r>
        <w:rPr>
          <w:b/>
          <w:bCs/>
          <w:color w:val="1F3864"/>
          <w:sz w:val="28"/>
          <w:szCs w:val="28"/>
        </w:rPr>
        <w:t>Definición del Proyecto APT</w:t>
      </w:r>
    </w:p>
    <w:p w14:paraId="039A6DA3" w14:textId="77777777" w:rsidR="0091645E" w:rsidRDefault="00000000">
      <w:pPr>
        <w:spacing w:after="1400"/>
        <w:jc w:val="center"/>
      </w:pPr>
      <w:proofErr w:type="spellStart"/>
      <w:r>
        <w:rPr>
          <w:i/>
          <w:iCs/>
          <w:color w:val="595959"/>
          <w:sz w:val="24"/>
          <w:szCs w:val="24"/>
        </w:rPr>
        <w:t>KalliCode</w:t>
      </w:r>
      <w:proofErr w:type="spellEnd"/>
      <w:r>
        <w:rPr>
          <w:i/>
          <w:iCs/>
          <w:color w:val="595959"/>
          <w:sz w:val="24"/>
          <w:szCs w:val="24"/>
        </w:rPr>
        <w:t xml:space="preserve"> — Plataforma SaaS de automatización del ciclo de desarrollo de software mediante IA</w:t>
      </w:r>
    </w:p>
    <w:p w14:paraId="566CB3FF" w14:textId="4232FECD" w:rsidR="0091645E" w:rsidRDefault="00000000">
      <w:pPr>
        <w:spacing w:before="1600" w:after="100"/>
        <w:jc w:val="center"/>
      </w:pPr>
      <w:r>
        <w:t xml:space="preserve">Estudiante: </w:t>
      </w:r>
      <w:r w:rsidR="003C5526">
        <w:t>Dan Retamal</w:t>
      </w:r>
    </w:p>
    <w:p w14:paraId="234216CE" w14:textId="5E131CD8" w:rsidR="0091645E" w:rsidRDefault="00000000">
      <w:pPr>
        <w:spacing w:after="100"/>
        <w:jc w:val="center"/>
      </w:pPr>
      <w:r>
        <w:t xml:space="preserve">Docente: </w:t>
      </w:r>
      <w:r w:rsidR="003C5526">
        <w:t>José Luis Pino</w:t>
      </w:r>
    </w:p>
    <w:p w14:paraId="39719628" w14:textId="77777777" w:rsidR="0091645E" w:rsidRDefault="00000000">
      <w:pPr>
        <w:spacing w:after="100"/>
        <w:jc w:val="center"/>
      </w:pPr>
      <w:r>
        <w:t>Carrera: Ingeniería en Informática</w:t>
      </w:r>
    </w:p>
    <w:p w14:paraId="559A54A5" w14:textId="1E4663C9" w:rsidR="0091645E" w:rsidRDefault="00000000">
      <w:pPr>
        <w:spacing w:after="100"/>
        <w:jc w:val="center"/>
      </w:pPr>
      <w:r>
        <w:rPr>
          <w:i/>
          <w:iCs/>
        </w:rPr>
        <w:t xml:space="preserve">Instancia: Autoevaluación formativa </w:t>
      </w:r>
    </w:p>
    <w:p w14:paraId="1CAE2F29" w14:textId="77777777" w:rsidR="0091645E" w:rsidRDefault="00000000">
      <w:pPr>
        <w:spacing w:after="1400"/>
        <w:jc w:val="center"/>
      </w:pPr>
      <w:r>
        <w:t>Santiago, septiembre de 2026</w:t>
      </w:r>
    </w:p>
    <w:p w14:paraId="6153FCFA" w14:textId="77777777" w:rsidR="0091645E" w:rsidRDefault="00000000">
      <w:r>
        <w:br w:type="page"/>
      </w:r>
    </w:p>
    <w:p w14:paraId="6E1CEECA" w14:textId="77777777" w:rsidR="0091645E" w:rsidRDefault="00000000">
      <w:pPr>
        <w:pStyle w:val="Ttulo1"/>
      </w:pPr>
      <w:bookmarkStart w:id="0" w:name="_Toc239693682"/>
      <w:r>
        <w:lastRenderedPageBreak/>
        <w:t>Índice</w:t>
      </w:r>
      <w:bookmarkEnd w:id="0"/>
    </w:p>
    <w:sdt>
      <w:sdtPr>
        <w:alias w:val="Índice"/>
        <w:id w:val="-31260246"/>
      </w:sdtPr>
      <w:sdtContent>
        <w:p w14:paraId="6701B1C4" w14:textId="77777777" w:rsidR="003C5526" w:rsidRDefault="00000000">
          <w:pPr>
            <w:pStyle w:val="TDC1"/>
            <w:tabs>
              <w:tab w:val="right" w:leader="dot" w:pos="9350"/>
            </w:tabs>
            <w:rPr>
              <w:noProof/>
            </w:rPr>
          </w:pPr>
          <w:r>
            <w:fldChar w:fldCharType="begin"/>
          </w:r>
          <w:r>
            <w:instrText>TOC \h \o "1-2"</w:instrText>
          </w:r>
          <w:r>
            <w:fldChar w:fldCharType="separate"/>
          </w:r>
          <w:hyperlink w:anchor="_Toc239693682" w:history="1">
            <w:r w:rsidR="003C5526" w:rsidRPr="003E2219">
              <w:rPr>
                <w:rStyle w:val="Hipervnculo"/>
                <w:noProof/>
              </w:rPr>
              <w:t>Índice</w:t>
            </w:r>
            <w:r w:rsidR="003C5526">
              <w:rPr>
                <w:noProof/>
              </w:rPr>
              <w:tab/>
            </w:r>
            <w:r w:rsidR="003C5526">
              <w:rPr>
                <w:noProof/>
              </w:rPr>
              <w:fldChar w:fldCharType="begin"/>
            </w:r>
            <w:r w:rsidR="003C5526">
              <w:rPr>
                <w:noProof/>
              </w:rPr>
              <w:instrText xml:space="preserve"> PAGEREF _Toc239693682 \h </w:instrText>
            </w:r>
            <w:r w:rsidR="003C5526">
              <w:rPr>
                <w:noProof/>
              </w:rPr>
            </w:r>
            <w:r w:rsidR="003C5526">
              <w:rPr>
                <w:noProof/>
              </w:rPr>
              <w:fldChar w:fldCharType="separate"/>
            </w:r>
            <w:r w:rsidR="003C5526">
              <w:rPr>
                <w:noProof/>
              </w:rPr>
              <w:t>1</w:t>
            </w:r>
            <w:r w:rsidR="003C5526">
              <w:rPr>
                <w:noProof/>
              </w:rPr>
              <w:fldChar w:fldCharType="end"/>
            </w:r>
          </w:hyperlink>
        </w:p>
        <w:p w14:paraId="470DAC1B" w14:textId="77777777" w:rsidR="003C5526" w:rsidRDefault="003C5526">
          <w:pPr>
            <w:pStyle w:val="TDC1"/>
            <w:tabs>
              <w:tab w:val="right" w:leader="dot" w:pos="9350"/>
            </w:tabs>
            <w:rPr>
              <w:noProof/>
            </w:rPr>
          </w:pPr>
          <w:hyperlink w:anchor="_Toc239693683" w:history="1">
            <w:r w:rsidRPr="003E2219">
              <w:rPr>
                <w:rStyle w:val="Hipervnculo"/>
                <w:noProof/>
              </w:rPr>
              <w:t>Abstract</w:t>
            </w:r>
            <w:r>
              <w:rPr>
                <w:noProof/>
              </w:rPr>
              <w:tab/>
            </w:r>
            <w:r>
              <w:rPr>
                <w:noProof/>
              </w:rPr>
              <w:fldChar w:fldCharType="begin"/>
            </w:r>
            <w:r>
              <w:rPr>
                <w:noProof/>
              </w:rPr>
              <w:instrText xml:space="preserve"> PAGEREF _Toc239693683 \h </w:instrText>
            </w:r>
            <w:r>
              <w:rPr>
                <w:noProof/>
              </w:rPr>
            </w:r>
            <w:r>
              <w:rPr>
                <w:noProof/>
              </w:rPr>
              <w:fldChar w:fldCharType="separate"/>
            </w:r>
            <w:r>
              <w:rPr>
                <w:noProof/>
              </w:rPr>
              <w:t>1</w:t>
            </w:r>
            <w:r>
              <w:rPr>
                <w:noProof/>
              </w:rPr>
              <w:fldChar w:fldCharType="end"/>
            </w:r>
          </w:hyperlink>
        </w:p>
        <w:p w14:paraId="729063F8" w14:textId="77777777" w:rsidR="003C5526" w:rsidRDefault="003C5526">
          <w:pPr>
            <w:pStyle w:val="TDC2"/>
            <w:tabs>
              <w:tab w:val="right" w:leader="dot" w:pos="9350"/>
            </w:tabs>
            <w:rPr>
              <w:noProof/>
            </w:rPr>
          </w:pPr>
          <w:hyperlink w:anchor="_Toc239693684" w:history="1">
            <w:r w:rsidRPr="003E2219">
              <w:rPr>
                <w:rStyle w:val="Hipervnculo"/>
                <w:noProof/>
              </w:rPr>
              <w:t>English</w:t>
            </w:r>
            <w:r>
              <w:rPr>
                <w:noProof/>
              </w:rPr>
              <w:tab/>
            </w:r>
            <w:r>
              <w:rPr>
                <w:noProof/>
              </w:rPr>
              <w:fldChar w:fldCharType="begin"/>
            </w:r>
            <w:r>
              <w:rPr>
                <w:noProof/>
              </w:rPr>
              <w:instrText xml:space="preserve"> PAGEREF _Toc239693684 \h </w:instrText>
            </w:r>
            <w:r>
              <w:rPr>
                <w:noProof/>
              </w:rPr>
            </w:r>
            <w:r>
              <w:rPr>
                <w:noProof/>
              </w:rPr>
              <w:fldChar w:fldCharType="separate"/>
            </w:r>
            <w:r>
              <w:rPr>
                <w:noProof/>
              </w:rPr>
              <w:t>1</w:t>
            </w:r>
            <w:r>
              <w:rPr>
                <w:noProof/>
              </w:rPr>
              <w:fldChar w:fldCharType="end"/>
            </w:r>
          </w:hyperlink>
        </w:p>
        <w:p w14:paraId="28580AF8" w14:textId="77777777" w:rsidR="003C5526" w:rsidRDefault="003C5526">
          <w:pPr>
            <w:pStyle w:val="TDC2"/>
            <w:tabs>
              <w:tab w:val="right" w:leader="dot" w:pos="9350"/>
            </w:tabs>
            <w:rPr>
              <w:noProof/>
            </w:rPr>
          </w:pPr>
          <w:hyperlink w:anchor="_Toc239693685" w:history="1">
            <w:r w:rsidRPr="003E2219">
              <w:rPr>
                <w:rStyle w:val="Hipervnculo"/>
                <w:noProof/>
              </w:rPr>
              <w:t>Español</w:t>
            </w:r>
            <w:r>
              <w:rPr>
                <w:noProof/>
              </w:rPr>
              <w:tab/>
            </w:r>
            <w:r>
              <w:rPr>
                <w:noProof/>
              </w:rPr>
              <w:fldChar w:fldCharType="begin"/>
            </w:r>
            <w:r>
              <w:rPr>
                <w:noProof/>
              </w:rPr>
              <w:instrText xml:space="preserve"> PAGEREF _Toc239693685 \h </w:instrText>
            </w:r>
            <w:r>
              <w:rPr>
                <w:noProof/>
              </w:rPr>
            </w:r>
            <w:r>
              <w:rPr>
                <w:noProof/>
              </w:rPr>
              <w:fldChar w:fldCharType="separate"/>
            </w:r>
            <w:r>
              <w:rPr>
                <w:noProof/>
              </w:rPr>
              <w:t>1</w:t>
            </w:r>
            <w:r>
              <w:rPr>
                <w:noProof/>
              </w:rPr>
              <w:fldChar w:fldCharType="end"/>
            </w:r>
          </w:hyperlink>
        </w:p>
        <w:p w14:paraId="54A998E5" w14:textId="77777777" w:rsidR="003C5526" w:rsidRDefault="003C5526">
          <w:pPr>
            <w:pStyle w:val="TDC1"/>
            <w:tabs>
              <w:tab w:val="right" w:leader="dot" w:pos="9350"/>
            </w:tabs>
            <w:rPr>
              <w:noProof/>
            </w:rPr>
          </w:pPr>
          <w:hyperlink w:anchor="_Toc239693686" w:history="1">
            <w:r w:rsidRPr="003E2219">
              <w:rPr>
                <w:rStyle w:val="Hipervnculo"/>
                <w:noProof/>
              </w:rPr>
              <w:t>Desarrollo</w:t>
            </w:r>
            <w:r>
              <w:rPr>
                <w:noProof/>
              </w:rPr>
              <w:tab/>
            </w:r>
            <w:r>
              <w:rPr>
                <w:noProof/>
              </w:rPr>
              <w:fldChar w:fldCharType="begin"/>
            </w:r>
            <w:r>
              <w:rPr>
                <w:noProof/>
              </w:rPr>
              <w:instrText xml:space="preserve"> PAGEREF _Toc239693686 \h </w:instrText>
            </w:r>
            <w:r>
              <w:rPr>
                <w:noProof/>
              </w:rPr>
            </w:r>
            <w:r>
              <w:rPr>
                <w:noProof/>
              </w:rPr>
              <w:fldChar w:fldCharType="separate"/>
            </w:r>
            <w:r>
              <w:rPr>
                <w:noProof/>
              </w:rPr>
              <w:t>1</w:t>
            </w:r>
            <w:r>
              <w:rPr>
                <w:noProof/>
              </w:rPr>
              <w:fldChar w:fldCharType="end"/>
            </w:r>
          </w:hyperlink>
        </w:p>
        <w:p w14:paraId="095B6A01" w14:textId="77777777" w:rsidR="003C5526" w:rsidRDefault="003C5526">
          <w:pPr>
            <w:pStyle w:val="TDC2"/>
            <w:tabs>
              <w:tab w:val="right" w:leader="dot" w:pos="9350"/>
            </w:tabs>
            <w:rPr>
              <w:noProof/>
            </w:rPr>
          </w:pPr>
          <w:hyperlink w:anchor="_Toc239693687" w:history="1">
            <w:r w:rsidRPr="003E2219">
              <w:rPr>
                <w:rStyle w:val="Hipervnculo"/>
                <w:noProof/>
              </w:rPr>
              <w:t>1. Descripción del proyecto APT</w:t>
            </w:r>
            <w:r>
              <w:rPr>
                <w:noProof/>
              </w:rPr>
              <w:tab/>
            </w:r>
            <w:r>
              <w:rPr>
                <w:noProof/>
              </w:rPr>
              <w:fldChar w:fldCharType="begin"/>
            </w:r>
            <w:r>
              <w:rPr>
                <w:noProof/>
              </w:rPr>
              <w:instrText xml:space="preserve"> PAGEREF _Toc239693687 \h </w:instrText>
            </w:r>
            <w:r>
              <w:rPr>
                <w:noProof/>
              </w:rPr>
            </w:r>
            <w:r>
              <w:rPr>
                <w:noProof/>
              </w:rPr>
              <w:fldChar w:fldCharType="separate"/>
            </w:r>
            <w:r>
              <w:rPr>
                <w:noProof/>
              </w:rPr>
              <w:t>1</w:t>
            </w:r>
            <w:r>
              <w:rPr>
                <w:noProof/>
              </w:rPr>
              <w:fldChar w:fldCharType="end"/>
            </w:r>
          </w:hyperlink>
        </w:p>
        <w:p w14:paraId="12FE4F8E" w14:textId="77777777" w:rsidR="003C5526" w:rsidRDefault="003C5526">
          <w:pPr>
            <w:pStyle w:val="TDC2"/>
            <w:tabs>
              <w:tab w:val="right" w:leader="dot" w:pos="9350"/>
            </w:tabs>
            <w:rPr>
              <w:noProof/>
            </w:rPr>
          </w:pPr>
          <w:hyperlink w:anchor="_Toc239693688" w:history="1">
            <w:r w:rsidRPr="003E2219">
              <w:rPr>
                <w:rStyle w:val="Hipervnculo"/>
                <w:noProof/>
              </w:rPr>
              <w:t>2. Relación del proyecto APT con las competencias del perfil de egreso</w:t>
            </w:r>
            <w:r>
              <w:rPr>
                <w:noProof/>
              </w:rPr>
              <w:tab/>
            </w:r>
            <w:r>
              <w:rPr>
                <w:noProof/>
              </w:rPr>
              <w:fldChar w:fldCharType="begin"/>
            </w:r>
            <w:r>
              <w:rPr>
                <w:noProof/>
              </w:rPr>
              <w:instrText xml:space="preserve"> PAGEREF _Toc239693688 \h </w:instrText>
            </w:r>
            <w:r>
              <w:rPr>
                <w:noProof/>
              </w:rPr>
            </w:r>
            <w:r>
              <w:rPr>
                <w:noProof/>
              </w:rPr>
              <w:fldChar w:fldCharType="separate"/>
            </w:r>
            <w:r>
              <w:rPr>
                <w:noProof/>
              </w:rPr>
              <w:t>1</w:t>
            </w:r>
            <w:r>
              <w:rPr>
                <w:noProof/>
              </w:rPr>
              <w:fldChar w:fldCharType="end"/>
            </w:r>
          </w:hyperlink>
        </w:p>
        <w:p w14:paraId="413EADFD" w14:textId="77777777" w:rsidR="003C5526" w:rsidRDefault="003C5526">
          <w:pPr>
            <w:pStyle w:val="TDC2"/>
            <w:tabs>
              <w:tab w:val="right" w:leader="dot" w:pos="9350"/>
            </w:tabs>
            <w:rPr>
              <w:noProof/>
            </w:rPr>
          </w:pPr>
          <w:hyperlink w:anchor="_Toc239693689" w:history="1">
            <w:r w:rsidRPr="003E2219">
              <w:rPr>
                <w:rStyle w:val="Hipervnculo"/>
                <w:noProof/>
              </w:rPr>
              <w:t>3. Relación del proyecto con los intereses profesionales</w:t>
            </w:r>
            <w:r>
              <w:rPr>
                <w:noProof/>
              </w:rPr>
              <w:tab/>
            </w:r>
            <w:r>
              <w:rPr>
                <w:noProof/>
              </w:rPr>
              <w:fldChar w:fldCharType="begin"/>
            </w:r>
            <w:r>
              <w:rPr>
                <w:noProof/>
              </w:rPr>
              <w:instrText xml:space="preserve"> PAGEREF _Toc239693689 \h </w:instrText>
            </w:r>
            <w:r>
              <w:rPr>
                <w:noProof/>
              </w:rPr>
            </w:r>
            <w:r>
              <w:rPr>
                <w:noProof/>
              </w:rPr>
              <w:fldChar w:fldCharType="separate"/>
            </w:r>
            <w:r>
              <w:rPr>
                <w:noProof/>
              </w:rPr>
              <w:t>1</w:t>
            </w:r>
            <w:r>
              <w:rPr>
                <w:noProof/>
              </w:rPr>
              <w:fldChar w:fldCharType="end"/>
            </w:r>
          </w:hyperlink>
        </w:p>
        <w:p w14:paraId="1CA58D9E" w14:textId="77777777" w:rsidR="003C5526" w:rsidRDefault="003C5526">
          <w:pPr>
            <w:pStyle w:val="TDC2"/>
            <w:tabs>
              <w:tab w:val="right" w:leader="dot" w:pos="9350"/>
            </w:tabs>
            <w:rPr>
              <w:noProof/>
            </w:rPr>
          </w:pPr>
          <w:hyperlink w:anchor="_Toc239693690" w:history="1">
            <w:r w:rsidRPr="003E2219">
              <w:rPr>
                <w:rStyle w:val="Hipervnculo"/>
                <w:noProof/>
              </w:rPr>
              <w:t>4. Argumento de factibilidad del proyecto dentro de la asignatura</w:t>
            </w:r>
            <w:r>
              <w:rPr>
                <w:noProof/>
              </w:rPr>
              <w:tab/>
            </w:r>
            <w:r>
              <w:rPr>
                <w:noProof/>
              </w:rPr>
              <w:fldChar w:fldCharType="begin"/>
            </w:r>
            <w:r>
              <w:rPr>
                <w:noProof/>
              </w:rPr>
              <w:instrText xml:space="preserve"> PAGEREF _Toc239693690 \h </w:instrText>
            </w:r>
            <w:r>
              <w:rPr>
                <w:noProof/>
              </w:rPr>
            </w:r>
            <w:r>
              <w:rPr>
                <w:noProof/>
              </w:rPr>
              <w:fldChar w:fldCharType="separate"/>
            </w:r>
            <w:r>
              <w:rPr>
                <w:noProof/>
              </w:rPr>
              <w:t>1</w:t>
            </w:r>
            <w:r>
              <w:rPr>
                <w:noProof/>
              </w:rPr>
              <w:fldChar w:fldCharType="end"/>
            </w:r>
          </w:hyperlink>
        </w:p>
        <w:p w14:paraId="16369D8C" w14:textId="77777777" w:rsidR="003C5526" w:rsidRDefault="003C5526">
          <w:pPr>
            <w:pStyle w:val="TDC2"/>
            <w:tabs>
              <w:tab w:val="right" w:leader="dot" w:pos="9350"/>
            </w:tabs>
            <w:rPr>
              <w:noProof/>
            </w:rPr>
          </w:pPr>
          <w:hyperlink w:anchor="_Toc239693691" w:history="1">
            <w:r w:rsidRPr="003E2219">
              <w:rPr>
                <w:rStyle w:val="Hipervnculo"/>
                <w:noProof/>
              </w:rPr>
              <w:t>5. Objetivos del proyecto</w:t>
            </w:r>
            <w:r>
              <w:rPr>
                <w:noProof/>
              </w:rPr>
              <w:tab/>
            </w:r>
            <w:r>
              <w:rPr>
                <w:noProof/>
              </w:rPr>
              <w:fldChar w:fldCharType="begin"/>
            </w:r>
            <w:r>
              <w:rPr>
                <w:noProof/>
              </w:rPr>
              <w:instrText xml:space="preserve"> PAGEREF _Toc239693691 \h </w:instrText>
            </w:r>
            <w:r>
              <w:rPr>
                <w:noProof/>
              </w:rPr>
            </w:r>
            <w:r>
              <w:rPr>
                <w:noProof/>
              </w:rPr>
              <w:fldChar w:fldCharType="separate"/>
            </w:r>
            <w:r>
              <w:rPr>
                <w:noProof/>
              </w:rPr>
              <w:t>1</w:t>
            </w:r>
            <w:r>
              <w:rPr>
                <w:noProof/>
              </w:rPr>
              <w:fldChar w:fldCharType="end"/>
            </w:r>
          </w:hyperlink>
        </w:p>
        <w:p w14:paraId="4846D1B6" w14:textId="77777777" w:rsidR="003C5526" w:rsidRDefault="003C5526">
          <w:pPr>
            <w:pStyle w:val="TDC2"/>
            <w:tabs>
              <w:tab w:val="right" w:leader="dot" w:pos="9350"/>
            </w:tabs>
            <w:rPr>
              <w:noProof/>
            </w:rPr>
          </w:pPr>
          <w:hyperlink w:anchor="_Toc239693692" w:history="1">
            <w:r w:rsidRPr="003E2219">
              <w:rPr>
                <w:rStyle w:val="Hipervnculo"/>
                <w:noProof/>
              </w:rPr>
              <w:t>6. Propuesta metodológica de trabajo</w:t>
            </w:r>
            <w:r>
              <w:rPr>
                <w:noProof/>
              </w:rPr>
              <w:tab/>
            </w:r>
            <w:r>
              <w:rPr>
                <w:noProof/>
              </w:rPr>
              <w:fldChar w:fldCharType="begin"/>
            </w:r>
            <w:r>
              <w:rPr>
                <w:noProof/>
              </w:rPr>
              <w:instrText xml:space="preserve"> PAGEREF _Toc239693692 \h </w:instrText>
            </w:r>
            <w:r>
              <w:rPr>
                <w:noProof/>
              </w:rPr>
            </w:r>
            <w:r>
              <w:rPr>
                <w:noProof/>
              </w:rPr>
              <w:fldChar w:fldCharType="separate"/>
            </w:r>
            <w:r>
              <w:rPr>
                <w:noProof/>
              </w:rPr>
              <w:t>1</w:t>
            </w:r>
            <w:r>
              <w:rPr>
                <w:noProof/>
              </w:rPr>
              <w:fldChar w:fldCharType="end"/>
            </w:r>
          </w:hyperlink>
        </w:p>
        <w:p w14:paraId="5FE80264" w14:textId="77777777" w:rsidR="003C5526" w:rsidRDefault="003C5526">
          <w:pPr>
            <w:pStyle w:val="TDC2"/>
            <w:tabs>
              <w:tab w:val="right" w:leader="dot" w:pos="9350"/>
            </w:tabs>
            <w:rPr>
              <w:noProof/>
            </w:rPr>
          </w:pPr>
          <w:hyperlink w:anchor="_Toc239693693" w:history="1">
            <w:r w:rsidRPr="003E2219">
              <w:rPr>
                <w:rStyle w:val="Hipervnculo"/>
                <w:noProof/>
              </w:rPr>
              <w:t>7. Plan de trabajo para el proyecto APT</w:t>
            </w:r>
            <w:r>
              <w:rPr>
                <w:noProof/>
              </w:rPr>
              <w:tab/>
            </w:r>
            <w:r>
              <w:rPr>
                <w:noProof/>
              </w:rPr>
              <w:fldChar w:fldCharType="begin"/>
            </w:r>
            <w:r>
              <w:rPr>
                <w:noProof/>
              </w:rPr>
              <w:instrText xml:space="preserve"> PAGEREF _Toc239693693 \h </w:instrText>
            </w:r>
            <w:r>
              <w:rPr>
                <w:noProof/>
              </w:rPr>
            </w:r>
            <w:r>
              <w:rPr>
                <w:noProof/>
              </w:rPr>
              <w:fldChar w:fldCharType="separate"/>
            </w:r>
            <w:r>
              <w:rPr>
                <w:noProof/>
              </w:rPr>
              <w:t>1</w:t>
            </w:r>
            <w:r>
              <w:rPr>
                <w:noProof/>
              </w:rPr>
              <w:fldChar w:fldCharType="end"/>
            </w:r>
          </w:hyperlink>
        </w:p>
        <w:p w14:paraId="62B096E9" w14:textId="77777777" w:rsidR="003C5526" w:rsidRDefault="003C5526">
          <w:pPr>
            <w:pStyle w:val="TDC2"/>
            <w:tabs>
              <w:tab w:val="right" w:leader="dot" w:pos="9350"/>
            </w:tabs>
            <w:rPr>
              <w:noProof/>
            </w:rPr>
          </w:pPr>
          <w:hyperlink w:anchor="_Toc239693694" w:history="1">
            <w:r w:rsidRPr="003E2219">
              <w:rPr>
                <w:rStyle w:val="Hipervnculo"/>
                <w:noProof/>
              </w:rPr>
              <w:t>8. Propuesta de evidencias de logro</w:t>
            </w:r>
            <w:r>
              <w:rPr>
                <w:noProof/>
              </w:rPr>
              <w:tab/>
            </w:r>
            <w:r>
              <w:rPr>
                <w:noProof/>
              </w:rPr>
              <w:fldChar w:fldCharType="begin"/>
            </w:r>
            <w:r>
              <w:rPr>
                <w:noProof/>
              </w:rPr>
              <w:instrText xml:space="preserve"> PAGEREF _Toc239693694 \h </w:instrText>
            </w:r>
            <w:r>
              <w:rPr>
                <w:noProof/>
              </w:rPr>
            </w:r>
            <w:r>
              <w:rPr>
                <w:noProof/>
              </w:rPr>
              <w:fldChar w:fldCharType="separate"/>
            </w:r>
            <w:r>
              <w:rPr>
                <w:noProof/>
              </w:rPr>
              <w:t>1</w:t>
            </w:r>
            <w:r>
              <w:rPr>
                <w:noProof/>
              </w:rPr>
              <w:fldChar w:fldCharType="end"/>
            </w:r>
          </w:hyperlink>
        </w:p>
        <w:p w14:paraId="2B9A47A8" w14:textId="77777777" w:rsidR="003C5526" w:rsidRDefault="003C5526">
          <w:pPr>
            <w:pStyle w:val="TDC2"/>
            <w:tabs>
              <w:tab w:val="right" w:leader="dot" w:pos="9350"/>
            </w:tabs>
            <w:rPr>
              <w:noProof/>
            </w:rPr>
          </w:pPr>
          <w:hyperlink w:anchor="_Toc239693695" w:history="1">
            <w:r w:rsidRPr="003E2219">
              <w:rPr>
                <w:rStyle w:val="Hipervnculo"/>
                <w:noProof/>
              </w:rPr>
              <w:t>9. Indicadores de calidad según estándares de la disciplina</w:t>
            </w:r>
            <w:r>
              <w:rPr>
                <w:noProof/>
              </w:rPr>
              <w:tab/>
            </w:r>
            <w:r>
              <w:rPr>
                <w:noProof/>
              </w:rPr>
              <w:fldChar w:fldCharType="begin"/>
            </w:r>
            <w:r>
              <w:rPr>
                <w:noProof/>
              </w:rPr>
              <w:instrText xml:space="preserve"> PAGEREF _Toc239693695 \h </w:instrText>
            </w:r>
            <w:r>
              <w:rPr>
                <w:noProof/>
              </w:rPr>
            </w:r>
            <w:r>
              <w:rPr>
                <w:noProof/>
              </w:rPr>
              <w:fldChar w:fldCharType="separate"/>
            </w:r>
            <w:r>
              <w:rPr>
                <w:noProof/>
              </w:rPr>
              <w:t>1</w:t>
            </w:r>
            <w:r>
              <w:rPr>
                <w:noProof/>
              </w:rPr>
              <w:fldChar w:fldCharType="end"/>
            </w:r>
          </w:hyperlink>
        </w:p>
        <w:p w14:paraId="58BBB7CB" w14:textId="77777777" w:rsidR="003C5526" w:rsidRDefault="003C5526">
          <w:pPr>
            <w:pStyle w:val="TDC1"/>
            <w:tabs>
              <w:tab w:val="right" w:leader="dot" w:pos="9350"/>
            </w:tabs>
            <w:rPr>
              <w:noProof/>
            </w:rPr>
          </w:pPr>
          <w:hyperlink w:anchor="_Toc239693696" w:history="1">
            <w:r w:rsidRPr="003E2219">
              <w:rPr>
                <w:rStyle w:val="Hipervnculo"/>
                <w:noProof/>
              </w:rPr>
              <w:t>Individual Conclusions</w:t>
            </w:r>
            <w:r>
              <w:rPr>
                <w:noProof/>
              </w:rPr>
              <w:tab/>
            </w:r>
            <w:r>
              <w:rPr>
                <w:noProof/>
              </w:rPr>
              <w:fldChar w:fldCharType="begin"/>
            </w:r>
            <w:r>
              <w:rPr>
                <w:noProof/>
              </w:rPr>
              <w:instrText xml:space="preserve"> PAGEREF _Toc239693696 \h </w:instrText>
            </w:r>
            <w:r>
              <w:rPr>
                <w:noProof/>
              </w:rPr>
            </w:r>
            <w:r>
              <w:rPr>
                <w:noProof/>
              </w:rPr>
              <w:fldChar w:fldCharType="separate"/>
            </w:r>
            <w:r>
              <w:rPr>
                <w:noProof/>
              </w:rPr>
              <w:t>1</w:t>
            </w:r>
            <w:r>
              <w:rPr>
                <w:noProof/>
              </w:rPr>
              <w:fldChar w:fldCharType="end"/>
            </w:r>
          </w:hyperlink>
        </w:p>
        <w:p w14:paraId="3486D6B1" w14:textId="77777777" w:rsidR="003C5526" w:rsidRDefault="003C5526">
          <w:pPr>
            <w:pStyle w:val="TDC1"/>
            <w:tabs>
              <w:tab w:val="right" w:leader="dot" w:pos="9350"/>
            </w:tabs>
            <w:rPr>
              <w:noProof/>
            </w:rPr>
          </w:pPr>
          <w:hyperlink w:anchor="_Toc239693697" w:history="1">
            <w:r w:rsidRPr="003E2219">
              <w:rPr>
                <w:rStyle w:val="Hipervnculo"/>
                <w:noProof/>
              </w:rPr>
              <w:t>Reflection</w:t>
            </w:r>
            <w:r>
              <w:rPr>
                <w:noProof/>
              </w:rPr>
              <w:tab/>
            </w:r>
            <w:r>
              <w:rPr>
                <w:noProof/>
              </w:rPr>
              <w:fldChar w:fldCharType="begin"/>
            </w:r>
            <w:r>
              <w:rPr>
                <w:noProof/>
              </w:rPr>
              <w:instrText xml:space="preserve"> PAGEREF _Toc239693697 \h </w:instrText>
            </w:r>
            <w:r>
              <w:rPr>
                <w:noProof/>
              </w:rPr>
            </w:r>
            <w:r>
              <w:rPr>
                <w:noProof/>
              </w:rPr>
              <w:fldChar w:fldCharType="separate"/>
            </w:r>
            <w:r>
              <w:rPr>
                <w:noProof/>
              </w:rPr>
              <w:t>1</w:t>
            </w:r>
            <w:r>
              <w:rPr>
                <w:noProof/>
              </w:rPr>
              <w:fldChar w:fldCharType="end"/>
            </w:r>
          </w:hyperlink>
        </w:p>
        <w:p w14:paraId="33E70604" w14:textId="77777777" w:rsidR="003C5526" w:rsidRDefault="003C5526">
          <w:pPr>
            <w:pStyle w:val="TDC1"/>
            <w:tabs>
              <w:tab w:val="right" w:leader="dot" w:pos="9350"/>
            </w:tabs>
            <w:rPr>
              <w:noProof/>
            </w:rPr>
          </w:pPr>
          <w:hyperlink w:anchor="_Toc239693698" w:history="1">
            <w:r w:rsidRPr="003E2219">
              <w:rPr>
                <w:rStyle w:val="Hipervnculo"/>
                <w:noProof/>
              </w:rPr>
              <w:t>Referencias</w:t>
            </w:r>
            <w:r>
              <w:rPr>
                <w:noProof/>
              </w:rPr>
              <w:tab/>
            </w:r>
            <w:r>
              <w:rPr>
                <w:noProof/>
              </w:rPr>
              <w:fldChar w:fldCharType="begin"/>
            </w:r>
            <w:r>
              <w:rPr>
                <w:noProof/>
              </w:rPr>
              <w:instrText xml:space="preserve"> PAGEREF _Toc239693698 \h </w:instrText>
            </w:r>
            <w:r>
              <w:rPr>
                <w:noProof/>
              </w:rPr>
            </w:r>
            <w:r>
              <w:rPr>
                <w:noProof/>
              </w:rPr>
              <w:fldChar w:fldCharType="separate"/>
            </w:r>
            <w:r>
              <w:rPr>
                <w:noProof/>
              </w:rPr>
              <w:t>1</w:t>
            </w:r>
            <w:r>
              <w:rPr>
                <w:noProof/>
              </w:rPr>
              <w:fldChar w:fldCharType="end"/>
            </w:r>
          </w:hyperlink>
        </w:p>
        <w:p w14:paraId="40DE8665" w14:textId="77777777" w:rsidR="0091645E" w:rsidRDefault="00000000">
          <w:r>
            <w:fldChar w:fldCharType="end"/>
          </w:r>
        </w:p>
      </w:sdtContent>
    </w:sdt>
    <w:p w14:paraId="33D69A59" w14:textId="77777777" w:rsidR="0091645E" w:rsidRDefault="00000000">
      <w:r>
        <w:br w:type="page"/>
      </w:r>
    </w:p>
    <w:p w14:paraId="4AEC1103" w14:textId="77777777" w:rsidR="0091645E" w:rsidRPr="003C5526" w:rsidRDefault="00000000">
      <w:pPr>
        <w:pStyle w:val="Ttulo1"/>
        <w:rPr>
          <w:lang w:val="en-US"/>
        </w:rPr>
      </w:pPr>
      <w:bookmarkStart w:id="1" w:name="_Toc239693683"/>
      <w:r w:rsidRPr="003C5526">
        <w:rPr>
          <w:lang w:val="en-US"/>
        </w:rPr>
        <w:lastRenderedPageBreak/>
        <w:t>Abstract</w:t>
      </w:r>
      <w:bookmarkEnd w:id="1"/>
    </w:p>
    <w:p w14:paraId="5D558145" w14:textId="77777777" w:rsidR="0091645E" w:rsidRPr="003C5526" w:rsidRDefault="00000000">
      <w:pPr>
        <w:pStyle w:val="Ttulo2"/>
        <w:rPr>
          <w:lang w:val="en-US"/>
        </w:rPr>
      </w:pPr>
      <w:bookmarkStart w:id="2" w:name="_Toc239693684"/>
      <w:r w:rsidRPr="003C5526">
        <w:rPr>
          <w:lang w:val="en-US"/>
        </w:rPr>
        <w:t>English</w:t>
      </w:r>
      <w:bookmarkEnd w:id="2"/>
    </w:p>
    <w:p w14:paraId="344D2476" w14:textId="77777777" w:rsidR="0091645E" w:rsidRPr="003C5526" w:rsidRDefault="00000000">
      <w:pPr>
        <w:spacing w:after="200" w:line="276" w:lineRule="auto"/>
        <w:jc w:val="both"/>
        <w:rPr>
          <w:lang w:val="en-US"/>
        </w:rPr>
      </w:pPr>
      <w:r w:rsidRPr="003C5526">
        <w:rPr>
          <w:lang w:val="en-US"/>
        </w:rPr>
        <w:t xml:space="preserve">This report presents the formative self-assessment of the APT (Capstone) project definition: </w:t>
      </w:r>
      <w:proofErr w:type="spellStart"/>
      <w:r w:rsidRPr="003C5526">
        <w:rPr>
          <w:lang w:val="en-US"/>
        </w:rPr>
        <w:t>KalliCode</w:t>
      </w:r>
      <w:proofErr w:type="spellEnd"/>
      <w:r w:rsidRPr="003C5526">
        <w:rPr>
          <w:lang w:val="en-US"/>
        </w:rPr>
        <w:t>, a multi-tenant SaaS platform that automates software delivery through an AI-orchestrated pipeline. The system receives client tickets, designs solution alternatives, executes code changes through three tiers of language models, enforces quality and security gates, requires human sign-off at defined checkpoints, and keeps an immutable audit trail. Development is organized into five independent subprojects under a twelve-sprint Scrum framework; this report is grounded specifically in the Backend and Portal subproject plans, which define the API, the AI orchestration engine and the client interface.</w:t>
      </w:r>
    </w:p>
    <w:p w14:paraId="0E7C8808" w14:textId="77777777" w:rsidR="0091645E" w:rsidRPr="003C5526" w:rsidRDefault="00000000">
      <w:pPr>
        <w:spacing w:after="200" w:line="276" w:lineRule="auto"/>
        <w:jc w:val="both"/>
        <w:rPr>
          <w:lang w:val="en-US"/>
        </w:rPr>
      </w:pPr>
      <w:r w:rsidRPr="003C5526">
        <w:rPr>
          <w:lang w:val="en-US"/>
        </w:rPr>
        <w:t>The document briefly describes the project and its relevance, argues its connection to the graduate profile competencies and to the author's professional interests in data science, software architecture and applied artificial intelligence, states clear objectives, proposes a working methodology and a work plan aligned to the program's milestones, and lists the evidence that will demonstrate the achievement of each activity. It closes with the disciplinary quality indicators required for the project's design presentation.</w:t>
      </w:r>
    </w:p>
    <w:p w14:paraId="5A7B411E" w14:textId="77777777" w:rsidR="0091645E" w:rsidRDefault="00000000">
      <w:pPr>
        <w:pStyle w:val="Ttulo2"/>
      </w:pPr>
      <w:bookmarkStart w:id="3" w:name="_Toc239693685"/>
      <w:r>
        <w:t>Español</w:t>
      </w:r>
      <w:bookmarkEnd w:id="3"/>
    </w:p>
    <w:p w14:paraId="457E0E2A" w14:textId="77777777" w:rsidR="0091645E" w:rsidRDefault="00000000">
      <w:pPr>
        <w:spacing w:after="200" w:line="276" w:lineRule="auto"/>
        <w:jc w:val="both"/>
      </w:pPr>
      <w:r>
        <w:t>Este informe presenta la autoevaluación formativa de la definición del proyecto APT (</w:t>
      </w:r>
      <w:proofErr w:type="spellStart"/>
      <w:r>
        <w:t>Capstone</w:t>
      </w:r>
      <w:proofErr w:type="spellEnd"/>
      <w:r>
        <w:t xml:space="preserve">): </w:t>
      </w:r>
      <w:proofErr w:type="spellStart"/>
      <w:r>
        <w:t>KalliCode</w:t>
      </w:r>
      <w:proofErr w:type="spellEnd"/>
      <w:r>
        <w:t xml:space="preserve">, una plataforma SaaS </w:t>
      </w:r>
      <w:proofErr w:type="spellStart"/>
      <w:r>
        <w:t>multi-tenant</w:t>
      </w:r>
      <w:proofErr w:type="spellEnd"/>
      <w:r>
        <w:t xml:space="preserve"> que automatiza la entrega de software mediante un pipeline orquestado por inteligencia artificial. El sistema recibe </w:t>
      </w:r>
      <w:proofErr w:type="gramStart"/>
      <w:r>
        <w:t>tickets</w:t>
      </w:r>
      <w:proofErr w:type="gramEnd"/>
      <w:r>
        <w:t xml:space="preserve"> del cliente, diseña alternativas de solución, ejecuta cambios de código a través de tres </w:t>
      </w:r>
      <w:proofErr w:type="spellStart"/>
      <w:r>
        <w:t>tiers</w:t>
      </w:r>
      <w:proofErr w:type="spellEnd"/>
      <w:r>
        <w:t xml:space="preserve"> de modelos de lenguaje, aplica controles de calidad y seguridad, exige aprobación humana en puntos de control definidos y mantiene una auditoría inmutable. El desarrollo se organiza en cinco subproyectos independientes bajo un marco Scrum de doce </w:t>
      </w:r>
      <w:proofErr w:type="spellStart"/>
      <w:r>
        <w:t>sprints</w:t>
      </w:r>
      <w:proofErr w:type="spellEnd"/>
      <w:r>
        <w:t xml:space="preserve">; este informe se apoya específicamente en los planes de los subproyectos </w:t>
      </w:r>
      <w:proofErr w:type="spellStart"/>
      <w:r>
        <w:t>Backend</w:t>
      </w:r>
      <w:proofErr w:type="spellEnd"/>
      <w:r>
        <w:t xml:space="preserve"> y Portal, que definen la API, el motor de orquestación de IA y la interfaz cliente.</w:t>
      </w:r>
    </w:p>
    <w:p w14:paraId="0FF23B2D" w14:textId="77777777" w:rsidR="0091645E" w:rsidRDefault="00000000">
      <w:pPr>
        <w:spacing w:after="200" w:line="276" w:lineRule="auto"/>
        <w:jc w:val="both"/>
      </w:pPr>
      <w:r>
        <w:t>El documento describe brevemente el proyecto y su relevancia, argumenta su vínculo con las competencias del perfil de egreso y con los intereses profesionales del autor en ciencia de datos, arquitectura de software e inteligencia artificial aplicada, plantea objetivos claros, propone una metodología de trabajo y un plan alineado a los hitos del programa, y enumera las evidencias que darán cuenta del logro de cada actividad. Cierra con los indicadores de calidad disciplinarios exigidos para la presentación del diseño del proyecto.</w:t>
      </w:r>
    </w:p>
    <w:p w14:paraId="5AD4DFA0" w14:textId="77777777" w:rsidR="0091645E" w:rsidRDefault="00000000">
      <w:r>
        <w:br w:type="page"/>
      </w:r>
    </w:p>
    <w:p w14:paraId="3393D265" w14:textId="77777777" w:rsidR="0091645E" w:rsidRDefault="00000000">
      <w:pPr>
        <w:pStyle w:val="Ttulo1"/>
      </w:pPr>
      <w:bookmarkStart w:id="4" w:name="_Toc239693686"/>
      <w:r>
        <w:lastRenderedPageBreak/>
        <w:t>Desarrollo</w:t>
      </w:r>
      <w:bookmarkEnd w:id="4"/>
    </w:p>
    <w:p w14:paraId="48FB3B4A" w14:textId="77777777" w:rsidR="0091645E" w:rsidRDefault="00000000">
      <w:pPr>
        <w:pStyle w:val="Ttulo2"/>
      </w:pPr>
      <w:bookmarkStart w:id="5" w:name="_Toc239693687"/>
      <w:r>
        <w:t>1. Descripción del proyecto APT</w:t>
      </w:r>
      <w:bookmarkEnd w:id="5"/>
    </w:p>
    <w:p w14:paraId="691E747A" w14:textId="77777777" w:rsidR="0091645E" w:rsidRDefault="00000000">
      <w:pPr>
        <w:spacing w:after="200" w:line="276" w:lineRule="auto"/>
        <w:jc w:val="both"/>
      </w:pPr>
      <w:proofErr w:type="spellStart"/>
      <w:r>
        <w:t>KalliCode</w:t>
      </w:r>
      <w:proofErr w:type="spellEnd"/>
      <w:r>
        <w:t xml:space="preserve"> es una plataforma SaaS </w:t>
      </w:r>
      <w:proofErr w:type="spellStart"/>
      <w:r>
        <w:t>multi-tenant</w:t>
      </w:r>
      <w:proofErr w:type="spellEnd"/>
      <w:r>
        <w:t xml:space="preserve"> que automatiza la producción de software mediante un pipeline orquestado por inteligencia artificial: recibe </w:t>
      </w:r>
      <w:proofErr w:type="gramStart"/>
      <w:r>
        <w:t>tickets</w:t>
      </w:r>
      <w:proofErr w:type="gramEnd"/>
      <w:r>
        <w:t xml:space="preserve"> del cliente, diseña alternativas de solución, ejecuta los cambios de código a través de tres </w:t>
      </w:r>
      <w:proofErr w:type="spellStart"/>
      <w:r>
        <w:t>tiers</w:t>
      </w:r>
      <w:proofErr w:type="spellEnd"/>
      <w:r>
        <w:t xml:space="preserve"> de modelos de lenguaje, aplica controles de calidad y seguridad, exige aprobaciones humanas en puntos de control (gates) y mantiene una auditoría inmutable de toda la operación. El desarrollo se reparte entre cinco equipos independientes de cuatro personas —</w:t>
      </w:r>
      <w:proofErr w:type="spellStart"/>
      <w:r>
        <w:t>CodeMapping</w:t>
      </w:r>
      <w:proofErr w:type="spellEnd"/>
      <w:r>
        <w:t xml:space="preserve">, </w:t>
      </w:r>
      <w:proofErr w:type="spellStart"/>
      <w:r>
        <w:t>Database</w:t>
      </w:r>
      <w:proofErr w:type="spellEnd"/>
      <w:r>
        <w:t xml:space="preserve">, </w:t>
      </w:r>
      <w:proofErr w:type="spellStart"/>
      <w:r>
        <w:t>Backend</w:t>
      </w:r>
      <w:proofErr w:type="spellEnd"/>
      <w:r>
        <w:t xml:space="preserve">, Portal y </w:t>
      </w:r>
      <w:proofErr w:type="spellStart"/>
      <w:r>
        <w:t>Testing</w:t>
      </w:r>
      <w:proofErr w:type="spellEnd"/>
      <w:r>
        <w:t xml:space="preserve">—, bajo un marco Scrum de doce </w:t>
      </w:r>
      <w:proofErr w:type="spellStart"/>
      <w:r>
        <w:t>sprints</w:t>
      </w:r>
      <w:proofErr w:type="spellEnd"/>
      <w:r>
        <w:t xml:space="preserve"> semanales entre agosto y octubre de 2026.</w:t>
      </w:r>
    </w:p>
    <w:p w14:paraId="50674A0E" w14:textId="77777777" w:rsidR="0091645E" w:rsidRDefault="00000000">
      <w:pPr>
        <w:spacing w:after="200" w:line="276" w:lineRule="auto"/>
        <w:jc w:val="both"/>
      </w:pPr>
      <w:r>
        <w:t>El punto de partida no es una hoja en blanco: existe un andamiaje (</w:t>
      </w:r>
      <w:proofErr w:type="spellStart"/>
      <w:r>
        <w:t>scaffold</w:t>
      </w:r>
      <w:proofErr w:type="spellEnd"/>
      <w:r>
        <w:t xml:space="preserve">) funcional con un </w:t>
      </w:r>
      <w:proofErr w:type="spellStart"/>
      <w:r>
        <w:t>backend</w:t>
      </w:r>
      <w:proofErr w:type="spellEnd"/>
      <w:r>
        <w:t xml:space="preserve"> de 77 de los 79 </w:t>
      </w:r>
      <w:proofErr w:type="spellStart"/>
      <w:r>
        <w:t>endpoints</w:t>
      </w:r>
      <w:proofErr w:type="spellEnd"/>
      <w:r>
        <w:t xml:space="preserve"> especificados y un portal de doce vistas. Una auditoría técnica inicial, sin embargo, identificó 43 hallazgos en el </w:t>
      </w:r>
      <w:proofErr w:type="spellStart"/>
      <w:r>
        <w:t>backend</w:t>
      </w:r>
      <w:proofErr w:type="spellEnd"/>
      <w:r>
        <w:t xml:space="preserve"> (7 bloqueantes, 18 altos) y 28 en el portal (4 bloqueantes, 12 altos), concentrados en aislamiento </w:t>
      </w:r>
      <w:proofErr w:type="spellStart"/>
      <w:r>
        <w:t>multi-tenant</w:t>
      </w:r>
      <w:proofErr w:type="spellEnd"/>
      <w:r>
        <w:t xml:space="preserve">, seguridad de sesión, idempotencia del pipeline y ausencia total de pruebas automatizadas. El proyecto combina entonces auditar y corregir lo que existe con construir lo que falta, sobre los subproyectos </w:t>
      </w:r>
      <w:proofErr w:type="spellStart"/>
      <w:r>
        <w:t>Backend</w:t>
      </w:r>
      <w:proofErr w:type="spellEnd"/>
      <w:r>
        <w:t xml:space="preserve"> y Portal que sustentan este informe.</w:t>
      </w:r>
    </w:p>
    <w:p w14:paraId="2590DDD8" w14:textId="77777777" w:rsidR="0091645E" w:rsidRDefault="00000000">
      <w:pPr>
        <w:pStyle w:val="Ttulo2"/>
      </w:pPr>
      <w:bookmarkStart w:id="6" w:name="_Toc239693688"/>
      <w:r>
        <w:t>2. Relación del proyecto APT con las competencias del perfil de egreso</w:t>
      </w:r>
      <w:bookmarkEnd w:id="6"/>
    </w:p>
    <w:p w14:paraId="419B6A61" w14:textId="77777777" w:rsidR="0091645E" w:rsidRDefault="00000000">
      <w:pPr>
        <w:spacing w:after="200" w:line="276" w:lineRule="auto"/>
        <w:jc w:val="both"/>
      </w:pPr>
      <w:r>
        <w:t>El proyecto cubre de forma directa y verificable las competencias declaradas en el perfil de egreso de Ingeniería en Informática: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400"/>
      </w:tblGrid>
      <w:tr w:rsidR="0091645E" w14:paraId="0E6E514A" w14:textId="77777777">
        <w:tblPrEx>
          <w:tblCellMar>
            <w:top w:w="0" w:type="dxa"/>
            <w:bottom w:w="0" w:type="dxa"/>
          </w:tblCellMar>
        </w:tblPrEx>
        <w:trPr>
          <w:tblHeader/>
        </w:trPr>
        <w:tc>
          <w:tcPr>
            <w:tcW w:w="3400" w:type="dxa"/>
            <w:shd w:val="clear" w:color="auto" w:fill="1F3864"/>
            <w:tcMar>
              <w:top w:w="100" w:type="dxa"/>
              <w:left w:w="100" w:type="dxa"/>
              <w:bottom w:w="100" w:type="dxa"/>
              <w:right w:w="100" w:type="dxa"/>
            </w:tcMar>
            <w:vAlign w:val="center"/>
          </w:tcPr>
          <w:p w14:paraId="024CECF3" w14:textId="77777777" w:rsidR="0091645E" w:rsidRDefault="00000000">
            <w:pPr>
              <w:jc w:val="both"/>
            </w:pPr>
            <w:r>
              <w:rPr>
                <w:b/>
                <w:bCs/>
                <w:color w:val="FFFFFF"/>
                <w:sz w:val="20"/>
                <w:szCs w:val="20"/>
              </w:rPr>
              <w:t>Competencia del perfil de egreso</w:t>
            </w:r>
          </w:p>
        </w:tc>
        <w:tc>
          <w:tcPr>
            <w:tcW w:w="1600" w:type="dxa"/>
            <w:shd w:val="clear" w:color="auto" w:fill="1F3864"/>
            <w:tcMar>
              <w:top w:w="100" w:type="dxa"/>
              <w:left w:w="100" w:type="dxa"/>
              <w:bottom w:w="100" w:type="dxa"/>
              <w:right w:w="100" w:type="dxa"/>
            </w:tcMar>
            <w:vAlign w:val="center"/>
          </w:tcPr>
          <w:p w14:paraId="5C2AD45B" w14:textId="77777777" w:rsidR="0091645E" w:rsidRDefault="00000000">
            <w:pPr>
              <w:jc w:val="both"/>
            </w:pPr>
            <w:r>
              <w:rPr>
                <w:b/>
                <w:bCs/>
                <w:color w:val="FFFFFF"/>
                <w:sz w:val="20"/>
                <w:szCs w:val="20"/>
              </w:rPr>
              <w:t>Dominio</w:t>
            </w:r>
          </w:p>
        </w:tc>
        <w:tc>
          <w:tcPr>
            <w:tcW w:w="4400" w:type="dxa"/>
            <w:shd w:val="clear" w:color="auto" w:fill="1F3864"/>
            <w:tcMar>
              <w:top w:w="100" w:type="dxa"/>
              <w:left w:w="100" w:type="dxa"/>
              <w:bottom w:w="100" w:type="dxa"/>
              <w:right w:w="100" w:type="dxa"/>
            </w:tcMar>
            <w:vAlign w:val="center"/>
          </w:tcPr>
          <w:p w14:paraId="72219C19" w14:textId="77777777" w:rsidR="0091645E" w:rsidRDefault="00000000">
            <w:pPr>
              <w:jc w:val="both"/>
            </w:pPr>
            <w:r>
              <w:rPr>
                <w:b/>
                <w:bCs/>
                <w:color w:val="FFFFFF"/>
                <w:sz w:val="20"/>
                <w:szCs w:val="20"/>
              </w:rPr>
              <w:t>Vínculo con el proyecto APT</w:t>
            </w:r>
          </w:p>
        </w:tc>
      </w:tr>
      <w:tr w:rsidR="0091645E" w14:paraId="3F405741" w14:textId="77777777">
        <w:tblPrEx>
          <w:tblCellMar>
            <w:top w:w="0" w:type="dxa"/>
            <w:bottom w:w="0" w:type="dxa"/>
          </w:tblCellMar>
        </w:tblPrEx>
        <w:tc>
          <w:tcPr>
            <w:tcW w:w="3400" w:type="dxa"/>
            <w:shd w:val="clear" w:color="auto" w:fill="F2F2F2"/>
            <w:tcMar>
              <w:top w:w="100" w:type="dxa"/>
              <w:left w:w="100" w:type="dxa"/>
              <w:bottom w:w="100" w:type="dxa"/>
              <w:right w:w="100" w:type="dxa"/>
            </w:tcMar>
            <w:vAlign w:val="center"/>
          </w:tcPr>
          <w:p w14:paraId="39312E11" w14:textId="77777777" w:rsidR="0091645E" w:rsidRDefault="00000000">
            <w:pPr>
              <w:jc w:val="both"/>
            </w:pPr>
            <w:r>
              <w:rPr>
                <w:b/>
                <w:bCs/>
                <w:sz w:val="20"/>
                <w:szCs w:val="20"/>
              </w:rPr>
              <w:t>Diseño de soluciones de software innovadoras y de calidad</w:t>
            </w:r>
          </w:p>
        </w:tc>
        <w:tc>
          <w:tcPr>
            <w:tcW w:w="1600" w:type="dxa"/>
            <w:shd w:val="clear" w:color="auto" w:fill="F2F2F2"/>
            <w:tcMar>
              <w:top w:w="100" w:type="dxa"/>
              <w:left w:w="100" w:type="dxa"/>
              <w:bottom w:w="100" w:type="dxa"/>
              <w:right w:w="100" w:type="dxa"/>
            </w:tcMar>
            <w:vAlign w:val="center"/>
          </w:tcPr>
          <w:p w14:paraId="2EC12622" w14:textId="77777777" w:rsidR="0091645E" w:rsidRDefault="00000000">
            <w:pPr>
              <w:jc w:val="both"/>
            </w:pPr>
            <w:r>
              <w:rPr>
                <w:sz w:val="20"/>
                <w:szCs w:val="20"/>
              </w:rPr>
              <w:t>Alto dominio</w:t>
            </w:r>
          </w:p>
        </w:tc>
        <w:tc>
          <w:tcPr>
            <w:tcW w:w="4400" w:type="dxa"/>
            <w:shd w:val="clear" w:color="auto" w:fill="F2F2F2"/>
            <w:tcMar>
              <w:top w:w="100" w:type="dxa"/>
              <w:left w:w="100" w:type="dxa"/>
              <w:bottom w:w="100" w:type="dxa"/>
              <w:right w:w="100" w:type="dxa"/>
            </w:tcMar>
            <w:vAlign w:val="center"/>
          </w:tcPr>
          <w:p w14:paraId="42E0A5AB" w14:textId="77777777" w:rsidR="0091645E" w:rsidRDefault="00000000">
            <w:pPr>
              <w:jc w:val="both"/>
            </w:pPr>
            <w:r>
              <w:rPr>
                <w:sz w:val="20"/>
                <w:szCs w:val="20"/>
              </w:rPr>
              <w:t xml:space="preserve">El pipeline de </w:t>
            </w:r>
            <w:proofErr w:type="spellStart"/>
            <w:r>
              <w:rPr>
                <w:sz w:val="20"/>
                <w:szCs w:val="20"/>
              </w:rPr>
              <w:t>KalliCode</w:t>
            </w:r>
            <w:proofErr w:type="spellEnd"/>
            <w:r>
              <w:rPr>
                <w:sz w:val="20"/>
                <w:szCs w:val="20"/>
              </w:rPr>
              <w:t xml:space="preserve"> exige diseñar controles de calidad explícitos (</w:t>
            </w:r>
            <w:proofErr w:type="spellStart"/>
            <w:r>
              <w:rPr>
                <w:sz w:val="20"/>
                <w:szCs w:val="20"/>
              </w:rPr>
              <w:t>linter</w:t>
            </w:r>
            <w:proofErr w:type="spellEnd"/>
            <w:r>
              <w:rPr>
                <w:sz w:val="20"/>
                <w:szCs w:val="20"/>
              </w:rPr>
              <w:t xml:space="preserve">, pruebas, revisión, puertas de CI) y una Definición de Terminado verificable por </w:t>
            </w:r>
            <w:proofErr w:type="gramStart"/>
            <w:r>
              <w:rPr>
                <w:sz w:val="20"/>
                <w:szCs w:val="20"/>
              </w:rPr>
              <w:t>ticket</w:t>
            </w:r>
            <w:proofErr w:type="gramEnd"/>
            <w:r>
              <w:rPr>
                <w:sz w:val="20"/>
                <w:szCs w:val="20"/>
              </w:rPr>
              <w:t>.</w:t>
            </w:r>
          </w:p>
        </w:tc>
      </w:tr>
      <w:tr w:rsidR="0091645E" w14:paraId="4977597D" w14:textId="77777777">
        <w:tblPrEx>
          <w:tblCellMar>
            <w:top w:w="0" w:type="dxa"/>
            <w:bottom w:w="0" w:type="dxa"/>
          </w:tblCellMar>
        </w:tblPrEx>
        <w:tc>
          <w:tcPr>
            <w:tcW w:w="3400" w:type="dxa"/>
            <w:shd w:val="clear" w:color="auto" w:fill="FFFFFF"/>
            <w:tcMar>
              <w:top w:w="100" w:type="dxa"/>
              <w:left w:w="100" w:type="dxa"/>
              <w:bottom w:w="100" w:type="dxa"/>
              <w:right w:w="100" w:type="dxa"/>
            </w:tcMar>
            <w:vAlign w:val="center"/>
          </w:tcPr>
          <w:p w14:paraId="2260330E" w14:textId="77777777" w:rsidR="0091645E" w:rsidRDefault="00000000">
            <w:pPr>
              <w:jc w:val="both"/>
            </w:pPr>
            <w:r>
              <w:rPr>
                <w:b/>
                <w:bCs/>
                <w:sz w:val="20"/>
                <w:szCs w:val="20"/>
              </w:rPr>
              <w:t>Diseño de soluciones según contexto organizacional</w:t>
            </w:r>
          </w:p>
        </w:tc>
        <w:tc>
          <w:tcPr>
            <w:tcW w:w="1600" w:type="dxa"/>
            <w:shd w:val="clear" w:color="auto" w:fill="FFFFFF"/>
            <w:tcMar>
              <w:top w:w="100" w:type="dxa"/>
              <w:left w:w="100" w:type="dxa"/>
              <w:bottom w:w="100" w:type="dxa"/>
              <w:right w:w="100" w:type="dxa"/>
            </w:tcMar>
            <w:vAlign w:val="center"/>
          </w:tcPr>
          <w:p w14:paraId="5F935CC7" w14:textId="77777777" w:rsidR="0091645E" w:rsidRDefault="00000000">
            <w:pPr>
              <w:jc w:val="both"/>
            </w:pPr>
            <w:r>
              <w:rPr>
                <w:sz w:val="20"/>
                <w:szCs w:val="20"/>
              </w:rPr>
              <w:t>Alto dominio</w:t>
            </w:r>
          </w:p>
        </w:tc>
        <w:tc>
          <w:tcPr>
            <w:tcW w:w="4400" w:type="dxa"/>
            <w:shd w:val="clear" w:color="auto" w:fill="FFFFFF"/>
            <w:tcMar>
              <w:top w:w="100" w:type="dxa"/>
              <w:left w:w="100" w:type="dxa"/>
              <w:bottom w:w="100" w:type="dxa"/>
              <w:right w:w="100" w:type="dxa"/>
            </w:tcMar>
            <w:vAlign w:val="center"/>
          </w:tcPr>
          <w:p w14:paraId="335B1D14" w14:textId="77777777" w:rsidR="0091645E" w:rsidRDefault="00000000">
            <w:pPr>
              <w:jc w:val="both"/>
            </w:pPr>
            <w:r>
              <w:rPr>
                <w:sz w:val="20"/>
                <w:szCs w:val="20"/>
              </w:rPr>
              <w:t xml:space="preserve">La arquitectura </w:t>
            </w:r>
            <w:proofErr w:type="spellStart"/>
            <w:r>
              <w:rPr>
                <w:sz w:val="20"/>
                <w:szCs w:val="20"/>
              </w:rPr>
              <w:t>multi-tenant</w:t>
            </w:r>
            <w:proofErr w:type="spellEnd"/>
            <w:r>
              <w:rPr>
                <w:sz w:val="20"/>
                <w:szCs w:val="20"/>
              </w:rPr>
              <w:t xml:space="preserve"> con aislamiento por organización (RLS), los roles de acceso (RBAC) y el ciclo comercial por suscripción responden a un contexto SaaS real con múltiples clientes.</w:t>
            </w:r>
          </w:p>
        </w:tc>
      </w:tr>
      <w:tr w:rsidR="0091645E" w14:paraId="01E39B50" w14:textId="77777777">
        <w:tblPrEx>
          <w:tblCellMar>
            <w:top w:w="0" w:type="dxa"/>
            <w:bottom w:w="0" w:type="dxa"/>
          </w:tblCellMar>
        </w:tblPrEx>
        <w:tc>
          <w:tcPr>
            <w:tcW w:w="3400" w:type="dxa"/>
            <w:shd w:val="clear" w:color="auto" w:fill="F2F2F2"/>
            <w:tcMar>
              <w:top w:w="100" w:type="dxa"/>
              <w:left w:w="100" w:type="dxa"/>
              <w:bottom w:w="100" w:type="dxa"/>
              <w:right w:w="100" w:type="dxa"/>
            </w:tcMar>
            <w:vAlign w:val="center"/>
          </w:tcPr>
          <w:p w14:paraId="02B0E65B" w14:textId="77777777" w:rsidR="0091645E" w:rsidRDefault="00000000">
            <w:pPr>
              <w:jc w:val="both"/>
            </w:pPr>
            <w:r>
              <w:rPr>
                <w:b/>
                <w:bCs/>
                <w:sz w:val="20"/>
                <w:szCs w:val="20"/>
              </w:rPr>
              <w:t>Diseño y proceso de ingeniería de requisitos</w:t>
            </w:r>
          </w:p>
        </w:tc>
        <w:tc>
          <w:tcPr>
            <w:tcW w:w="1600" w:type="dxa"/>
            <w:shd w:val="clear" w:color="auto" w:fill="F2F2F2"/>
            <w:tcMar>
              <w:top w:w="100" w:type="dxa"/>
              <w:left w:w="100" w:type="dxa"/>
              <w:bottom w:w="100" w:type="dxa"/>
              <w:right w:w="100" w:type="dxa"/>
            </w:tcMar>
            <w:vAlign w:val="center"/>
          </w:tcPr>
          <w:p w14:paraId="5781F1A5" w14:textId="77777777" w:rsidR="0091645E" w:rsidRDefault="00000000">
            <w:pPr>
              <w:jc w:val="both"/>
            </w:pPr>
            <w:r>
              <w:rPr>
                <w:sz w:val="20"/>
                <w:szCs w:val="20"/>
              </w:rPr>
              <w:t>Excelente dominio</w:t>
            </w:r>
          </w:p>
        </w:tc>
        <w:tc>
          <w:tcPr>
            <w:tcW w:w="4400" w:type="dxa"/>
            <w:shd w:val="clear" w:color="auto" w:fill="F2F2F2"/>
            <w:tcMar>
              <w:top w:w="100" w:type="dxa"/>
              <w:left w:w="100" w:type="dxa"/>
              <w:bottom w:w="100" w:type="dxa"/>
              <w:right w:w="100" w:type="dxa"/>
            </w:tcMar>
            <w:vAlign w:val="center"/>
          </w:tcPr>
          <w:p w14:paraId="2F2036D0" w14:textId="77777777" w:rsidR="0091645E" w:rsidRDefault="00000000">
            <w:pPr>
              <w:jc w:val="both"/>
            </w:pPr>
            <w:r>
              <w:rPr>
                <w:sz w:val="20"/>
                <w:szCs w:val="20"/>
              </w:rPr>
              <w:t xml:space="preserve">Los 79 </w:t>
            </w:r>
            <w:proofErr w:type="spellStart"/>
            <w:r>
              <w:rPr>
                <w:sz w:val="20"/>
                <w:szCs w:val="20"/>
              </w:rPr>
              <w:t>endpoints</w:t>
            </w:r>
            <w:proofErr w:type="spellEnd"/>
            <w:r>
              <w:rPr>
                <w:sz w:val="20"/>
                <w:szCs w:val="20"/>
              </w:rPr>
              <w:t xml:space="preserve"> del </w:t>
            </w:r>
            <w:proofErr w:type="spellStart"/>
            <w:r>
              <w:rPr>
                <w:sz w:val="20"/>
                <w:szCs w:val="20"/>
              </w:rPr>
              <w:t>backend</w:t>
            </w:r>
            <w:proofErr w:type="spellEnd"/>
            <w:r>
              <w:rPr>
                <w:sz w:val="20"/>
                <w:szCs w:val="20"/>
              </w:rPr>
              <w:t xml:space="preserve"> y las pantallas del portal se derivan de documentos de especificación formal que el proyecto exige interpretar, auditar y trazar hallazgo a hallazgo.</w:t>
            </w:r>
          </w:p>
        </w:tc>
      </w:tr>
      <w:tr w:rsidR="0091645E" w14:paraId="41E2C33C" w14:textId="77777777">
        <w:tblPrEx>
          <w:tblCellMar>
            <w:top w:w="0" w:type="dxa"/>
            <w:bottom w:w="0" w:type="dxa"/>
          </w:tblCellMar>
        </w:tblPrEx>
        <w:tc>
          <w:tcPr>
            <w:tcW w:w="3400" w:type="dxa"/>
            <w:shd w:val="clear" w:color="auto" w:fill="FFFFFF"/>
            <w:tcMar>
              <w:top w:w="100" w:type="dxa"/>
              <w:left w:w="100" w:type="dxa"/>
              <w:bottom w:w="100" w:type="dxa"/>
              <w:right w:w="100" w:type="dxa"/>
            </w:tcMar>
            <w:vAlign w:val="center"/>
          </w:tcPr>
          <w:p w14:paraId="13CA060F" w14:textId="77777777" w:rsidR="0091645E" w:rsidRDefault="00000000">
            <w:pPr>
              <w:jc w:val="both"/>
            </w:pPr>
            <w:r>
              <w:rPr>
                <w:b/>
                <w:bCs/>
                <w:sz w:val="20"/>
                <w:szCs w:val="20"/>
              </w:rPr>
              <w:t>Diseño de software según ciclo de vida de software</w:t>
            </w:r>
          </w:p>
        </w:tc>
        <w:tc>
          <w:tcPr>
            <w:tcW w:w="1600" w:type="dxa"/>
            <w:shd w:val="clear" w:color="auto" w:fill="FFFFFF"/>
            <w:tcMar>
              <w:top w:w="100" w:type="dxa"/>
              <w:left w:w="100" w:type="dxa"/>
              <w:bottom w:w="100" w:type="dxa"/>
              <w:right w:w="100" w:type="dxa"/>
            </w:tcMar>
            <w:vAlign w:val="center"/>
          </w:tcPr>
          <w:p w14:paraId="4857378E" w14:textId="77777777" w:rsidR="0091645E" w:rsidRDefault="00000000">
            <w:pPr>
              <w:jc w:val="both"/>
            </w:pPr>
            <w:r>
              <w:rPr>
                <w:sz w:val="20"/>
                <w:szCs w:val="20"/>
              </w:rPr>
              <w:t>Excelente dominio</w:t>
            </w:r>
          </w:p>
        </w:tc>
        <w:tc>
          <w:tcPr>
            <w:tcW w:w="4400" w:type="dxa"/>
            <w:shd w:val="clear" w:color="auto" w:fill="FFFFFF"/>
            <w:tcMar>
              <w:top w:w="100" w:type="dxa"/>
              <w:left w:w="100" w:type="dxa"/>
              <w:bottom w:w="100" w:type="dxa"/>
              <w:right w:w="100" w:type="dxa"/>
            </w:tcMar>
            <w:vAlign w:val="center"/>
          </w:tcPr>
          <w:p w14:paraId="54FB25B7" w14:textId="77777777" w:rsidR="0091645E" w:rsidRDefault="00000000">
            <w:pPr>
              <w:jc w:val="both"/>
            </w:pPr>
            <w:r>
              <w:rPr>
                <w:sz w:val="20"/>
                <w:szCs w:val="20"/>
              </w:rPr>
              <w:t xml:space="preserve">El plan cubre auditoría, remediación, construcción y estabilización dentro de un marco Scrum de 12 </w:t>
            </w:r>
            <w:proofErr w:type="spellStart"/>
            <w:r>
              <w:rPr>
                <w:sz w:val="20"/>
                <w:szCs w:val="20"/>
              </w:rPr>
              <w:t>sprints</w:t>
            </w:r>
            <w:proofErr w:type="spellEnd"/>
            <w:r>
              <w:rPr>
                <w:sz w:val="20"/>
                <w:szCs w:val="20"/>
              </w:rPr>
              <w:t xml:space="preserve"> con Definición de Preparado y de Terminado explícitas.</w:t>
            </w:r>
          </w:p>
        </w:tc>
      </w:tr>
      <w:tr w:rsidR="0091645E" w14:paraId="0353BA51" w14:textId="77777777">
        <w:tblPrEx>
          <w:tblCellMar>
            <w:top w:w="0" w:type="dxa"/>
            <w:bottom w:w="0" w:type="dxa"/>
          </w:tblCellMar>
        </w:tblPrEx>
        <w:tc>
          <w:tcPr>
            <w:tcW w:w="3400" w:type="dxa"/>
            <w:shd w:val="clear" w:color="auto" w:fill="F2F2F2"/>
            <w:tcMar>
              <w:top w:w="100" w:type="dxa"/>
              <w:left w:w="100" w:type="dxa"/>
              <w:bottom w:w="100" w:type="dxa"/>
              <w:right w:w="100" w:type="dxa"/>
            </w:tcMar>
            <w:vAlign w:val="center"/>
          </w:tcPr>
          <w:p w14:paraId="3368A1E6" w14:textId="77777777" w:rsidR="0091645E" w:rsidRDefault="00000000">
            <w:pPr>
              <w:jc w:val="both"/>
            </w:pPr>
            <w:r>
              <w:rPr>
                <w:b/>
                <w:bCs/>
                <w:sz w:val="20"/>
                <w:szCs w:val="20"/>
              </w:rPr>
              <w:lastRenderedPageBreak/>
              <w:t>Desarrollar proyectos de software para plataformas y dispositivos móviles</w:t>
            </w:r>
          </w:p>
        </w:tc>
        <w:tc>
          <w:tcPr>
            <w:tcW w:w="1600" w:type="dxa"/>
            <w:shd w:val="clear" w:color="auto" w:fill="F2F2F2"/>
            <w:tcMar>
              <w:top w:w="100" w:type="dxa"/>
              <w:left w:w="100" w:type="dxa"/>
              <w:bottom w:w="100" w:type="dxa"/>
              <w:right w:w="100" w:type="dxa"/>
            </w:tcMar>
            <w:vAlign w:val="center"/>
          </w:tcPr>
          <w:p w14:paraId="5017CADF" w14:textId="77777777" w:rsidR="0091645E" w:rsidRDefault="00000000">
            <w:pPr>
              <w:jc w:val="both"/>
            </w:pPr>
            <w:r>
              <w:rPr>
                <w:sz w:val="20"/>
                <w:szCs w:val="20"/>
              </w:rPr>
              <w:t>Excelente dominio</w:t>
            </w:r>
          </w:p>
        </w:tc>
        <w:tc>
          <w:tcPr>
            <w:tcW w:w="4400" w:type="dxa"/>
            <w:shd w:val="clear" w:color="auto" w:fill="F2F2F2"/>
            <w:tcMar>
              <w:top w:w="100" w:type="dxa"/>
              <w:left w:w="100" w:type="dxa"/>
              <w:bottom w:w="100" w:type="dxa"/>
              <w:right w:w="100" w:type="dxa"/>
            </w:tcMar>
            <w:vAlign w:val="center"/>
          </w:tcPr>
          <w:p w14:paraId="3BCEB071" w14:textId="77777777" w:rsidR="0091645E" w:rsidRDefault="00000000">
            <w:pPr>
              <w:jc w:val="both"/>
            </w:pPr>
            <w:r>
              <w:rPr>
                <w:sz w:val="20"/>
                <w:szCs w:val="20"/>
              </w:rPr>
              <w:t xml:space="preserve">El portal cliente en </w:t>
            </w:r>
            <w:proofErr w:type="spellStart"/>
            <w:r>
              <w:rPr>
                <w:sz w:val="20"/>
                <w:szCs w:val="20"/>
              </w:rPr>
              <w:t>React</w:t>
            </w:r>
            <w:proofErr w:type="spellEnd"/>
            <w:r>
              <w:rPr>
                <w:sz w:val="20"/>
                <w:szCs w:val="20"/>
              </w:rPr>
              <w:t>/</w:t>
            </w:r>
            <w:proofErr w:type="spellStart"/>
            <w:r>
              <w:rPr>
                <w:sz w:val="20"/>
                <w:szCs w:val="20"/>
              </w:rPr>
              <w:t>TypeScript</w:t>
            </w:r>
            <w:proofErr w:type="spellEnd"/>
            <w:r>
              <w:rPr>
                <w:sz w:val="20"/>
                <w:szCs w:val="20"/>
              </w:rPr>
              <w:t xml:space="preserve"> exige diseño responsive desde 375 </w:t>
            </w:r>
            <w:proofErr w:type="spellStart"/>
            <w:r>
              <w:rPr>
                <w:sz w:val="20"/>
                <w:szCs w:val="20"/>
              </w:rPr>
              <w:t>px</w:t>
            </w:r>
            <w:proofErr w:type="spellEnd"/>
            <w:r>
              <w:rPr>
                <w:sz w:val="20"/>
                <w:szCs w:val="20"/>
              </w:rPr>
              <w:t xml:space="preserve"> de ancho y accesibilidad WCAG 2.1 AA sobre una interfaz real.</w:t>
            </w:r>
          </w:p>
        </w:tc>
      </w:tr>
      <w:tr w:rsidR="0091645E" w14:paraId="76F47125" w14:textId="77777777">
        <w:tblPrEx>
          <w:tblCellMar>
            <w:top w:w="0" w:type="dxa"/>
            <w:bottom w:w="0" w:type="dxa"/>
          </w:tblCellMar>
        </w:tblPrEx>
        <w:tc>
          <w:tcPr>
            <w:tcW w:w="3400" w:type="dxa"/>
            <w:shd w:val="clear" w:color="auto" w:fill="FFFFFF"/>
            <w:tcMar>
              <w:top w:w="100" w:type="dxa"/>
              <w:left w:w="100" w:type="dxa"/>
              <w:bottom w:w="100" w:type="dxa"/>
              <w:right w:w="100" w:type="dxa"/>
            </w:tcMar>
            <w:vAlign w:val="center"/>
          </w:tcPr>
          <w:p w14:paraId="3E1F720B" w14:textId="77777777" w:rsidR="0091645E" w:rsidRDefault="00000000">
            <w:pPr>
              <w:jc w:val="both"/>
            </w:pPr>
            <w:r>
              <w:rPr>
                <w:b/>
                <w:bCs/>
                <w:sz w:val="20"/>
                <w:szCs w:val="20"/>
              </w:rPr>
              <w:t>Automatización de procesos a través de ciencia de datos</w:t>
            </w:r>
          </w:p>
        </w:tc>
        <w:tc>
          <w:tcPr>
            <w:tcW w:w="1600" w:type="dxa"/>
            <w:shd w:val="clear" w:color="auto" w:fill="FFFFFF"/>
            <w:tcMar>
              <w:top w:w="100" w:type="dxa"/>
              <w:left w:w="100" w:type="dxa"/>
              <w:bottom w:w="100" w:type="dxa"/>
              <w:right w:w="100" w:type="dxa"/>
            </w:tcMar>
            <w:vAlign w:val="center"/>
          </w:tcPr>
          <w:p w14:paraId="5766E7D0" w14:textId="77777777" w:rsidR="0091645E" w:rsidRDefault="00000000">
            <w:pPr>
              <w:jc w:val="both"/>
            </w:pPr>
            <w:r>
              <w:rPr>
                <w:sz w:val="20"/>
                <w:szCs w:val="20"/>
              </w:rPr>
              <w:t>Alto dominio</w:t>
            </w:r>
          </w:p>
        </w:tc>
        <w:tc>
          <w:tcPr>
            <w:tcW w:w="4400" w:type="dxa"/>
            <w:shd w:val="clear" w:color="auto" w:fill="FFFFFF"/>
            <w:tcMar>
              <w:top w:w="100" w:type="dxa"/>
              <w:left w:w="100" w:type="dxa"/>
              <w:bottom w:w="100" w:type="dxa"/>
              <w:right w:w="100" w:type="dxa"/>
            </w:tcMar>
            <w:vAlign w:val="center"/>
          </w:tcPr>
          <w:p w14:paraId="21D802E9" w14:textId="77777777" w:rsidR="0091645E" w:rsidRDefault="00000000">
            <w:pPr>
              <w:jc w:val="both"/>
            </w:pPr>
            <w:r>
              <w:rPr>
                <w:sz w:val="20"/>
                <w:szCs w:val="20"/>
              </w:rPr>
              <w:t xml:space="preserve">El motor de IA clasifica </w:t>
            </w:r>
            <w:proofErr w:type="gramStart"/>
            <w:r>
              <w:rPr>
                <w:sz w:val="20"/>
                <w:szCs w:val="20"/>
              </w:rPr>
              <w:t>tickets</w:t>
            </w:r>
            <w:proofErr w:type="gramEnd"/>
            <w:r>
              <w:rPr>
                <w:sz w:val="20"/>
                <w:szCs w:val="20"/>
              </w:rPr>
              <w:t xml:space="preserve"> y genera código mediante tres </w:t>
            </w:r>
            <w:proofErr w:type="spellStart"/>
            <w:r>
              <w:rPr>
                <w:sz w:val="20"/>
                <w:szCs w:val="20"/>
              </w:rPr>
              <w:t>tiers</w:t>
            </w:r>
            <w:proofErr w:type="spellEnd"/>
            <w:r>
              <w:rPr>
                <w:sz w:val="20"/>
                <w:szCs w:val="20"/>
              </w:rPr>
              <w:t xml:space="preserve"> de modelos de lenguaje, y el grafo de código se modela en PostgreSQL con </w:t>
            </w:r>
            <w:proofErr w:type="spellStart"/>
            <w:r>
              <w:rPr>
                <w:sz w:val="20"/>
                <w:szCs w:val="20"/>
              </w:rPr>
              <w:t>pgvector</w:t>
            </w:r>
            <w:proofErr w:type="spellEnd"/>
            <w:r>
              <w:rPr>
                <w:sz w:val="20"/>
                <w:szCs w:val="20"/>
              </w:rPr>
              <w:t xml:space="preserve"> para búsqueda semántica.</w:t>
            </w:r>
          </w:p>
        </w:tc>
      </w:tr>
      <w:tr w:rsidR="0091645E" w14:paraId="2E7DB641" w14:textId="77777777">
        <w:tblPrEx>
          <w:tblCellMar>
            <w:top w:w="0" w:type="dxa"/>
            <w:bottom w:w="0" w:type="dxa"/>
          </w:tblCellMar>
        </w:tblPrEx>
        <w:tc>
          <w:tcPr>
            <w:tcW w:w="3400" w:type="dxa"/>
            <w:shd w:val="clear" w:color="auto" w:fill="F2F2F2"/>
            <w:tcMar>
              <w:top w:w="100" w:type="dxa"/>
              <w:left w:w="100" w:type="dxa"/>
              <w:bottom w:w="100" w:type="dxa"/>
              <w:right w:w="100" w:type="dxa"/>
            </w:tcMar>
            <w:vAlign w:val="center"/>
          </w:tcPr>
          <w:p w14:paraId="1AA583BE" w14:textId="77777777" w:rsidR="0091645E" w:rsidRDefault="00000000">
            <w:pPr>
              <w:jc w:val="both"/>
            </w:pPr>
            <w:r>
              <w:rPr>
                <w:b/>
                <w:bCs/>
                <w:sz w:val="20"/>
                <w:szCs w:val="20"/>
              </w:rPr>
              <w:t>Gestión de riesgos para proyectos</w:t>
            </w:r>
          </w:p>
        </w:tc>
        <w:tc>
          <w:tcPr>
            <w:tcW w:w="1600" w:type="dxa"/>
            <w:shd w:val="clear" w:color="auto" w:fill="F2F2F2"/>
            <w:tcMar>
              <w:top w:w="100" w:type="dxa"/>
              <w:left w:w="100" w:type="dxa"/>
              <w:bottom w:w="100" w:type="dxa"/>
              <w:right w:w="100" w:type="dxa"/>
            </w:tcMar>
            <w:vAlign w:val="center"/>
          </w:tcPr>
          <w:p w14:paraId="5ABBC7B2" w14:textId="77777777" w:rsidR="0091645E" w:rsidRDefault="00000000">
            <w:pPr>
              <w:jc w:val="both"/>
            </w:pPr>
            <w:r>
              <w:rPr>
                <w:sz w:val="20"/>
                <w:szCs w:val="20"/>
              </w:rPr>
              <w:t>Alto dominio</w:t>
            </w:r>
          </w:p>
        </w:tc>
        <w:tc>
          <w:tcPr>
            <w:tcW w:w="4400" w:type="dxa"/>
            <w:shd w:val="clear" w:color="auto" w:fill="F2F2F2"/>
            <w:tcMar>
              <w:top w:w="100" w:type="dxa"/>
              <w:left w:w="100" w:type="dxa"/>
              <w:bottom w:w="100" w:type="dxa"/>
              <w:right w:w="100" w:type="dxa"/>
            </w:tcMar>
            <w:vAlign w:val="center"/>
          </w:tcPr>
          <w:p w14:paraId="70E8CFED" w14:textId="77777777" w:rsidR="0091645E" w:rsidRDefault="00000000">
            <w:pPr>
              <w:jc w:val="both"/>
            </w:pPr>
            <w:r>
              <w:rPr>
                <w:sz w:val="20"/>
                <w:szCs w:val="20"/>
              </w:rPr>
              <w:t>Cada subproyecto documenta una matriz de riesgos con probabilidad, impacto y mitigación, revisada en cada sprint.</w:t>
            </w:r>
          </w:p>
        </w:tc>
      </w:tr>
      <w:tr w:rsidR="0091645E" w14:paraId="1857789A" w14:textId="77777777">
        <w:tblPrEx>
          <w:tblCellMar>
            <w:top w:w="0" w:type="dxa"/>
            <w:bottom w:w="0" w:type="dxa"/>
          </w:tblCellMar>
        </w:tblPrEx>
        <w:tc>
          <w:tcPr>
            <w:tcW w:w="3400" w:type="dxa"/>
            <w:shd w:val="clear" w:color="auto" w:fill="FFFFFF"/>
            <w:tcMar>
              <w:top w:w="100" w:type="dxa"/>
              <w:left w:w="100" w:type="dxa"/>
              <w:bottom w:w="100" w:type="dxa"/>
              <w:right w:w="100" w:type="dxa"/>
            </w:tcMar>
            <w:vAlign w:val="center"/>
          </w:tcPr>
          <w:p w14:paraId="27C59888" w14:textId="77777777" w:rsidR="0091645E" w:rsidRDefault="00000000">
            <w:pPr>
              <w:jc w:val="both"/>
            </w:pPr>
            <w:r>
              <w:rPr>
                <w:b/>
                <w:bCs/>
                <w:sz w:val="20"/>
                <w:szCs w:val="20"/>
              </w:rPr>
              <w:t>Conocimiento sobre arquitecturas en la nube</w:t>
            </w:r>
          </w:p>
        </w:tc>
        <w:tc>
          <w:tcPr>
            <w:tcW w:w="1600" w:type="dxa"/>
            <w:shd w:val="clear" w:color="auto" w:fill="FFFFFF"/>
            <w:tcMar>
              <w:top w:w="100" w:type="dxa"/>
              <w:left w:w="100" w:type="dxa"/>
              <w:bottom w:w="100" w:type="dxa"/>
              <w:right w:w="100" w:type="dxa"/>
            </w:tcMar>
            <w:vAlign w:val="center"/>
          </w:tcPr>
          <w:p w14:paraId="627966BB" w14:textId="77777777" w:rsidR="0091645E" w:rsidRDefault="00000000">
            <w:pPr>
              <w:jc w:val="both"/>
            </w:pPr>
            <w:r>
              <w:rPr>
                <w:sz w:val="20"/>
                <w:szCs w:val="20"/>
              </w:rPr>
              <w:t>Alto dominio</w:t>
            </w:r>
          </w:p>
        </w:tc>
        <w:tc>
          <w:tcPr>
            <w:tcW w:w="4400" w:type="dxa"/>
            <w:shd w:val="clear" w:color="auto" w:fill="FFFFFF"/>
            <w:tcMar>
              <w:top w:w="100" w:type="dxa"/>
              <w:left w:w="100" w:type="dxa"/>
              <w:bottom w:w="100" w:type="dxa"/>
              <w:right w:w="100" w:type="dxa"/>
            </w:tcMar>
            <w:vAlign w:val="center"/>
          </w:tcPr>
          <w:p w14:paraId="6666FF27" w14:textId="77777777" w:rsidR="0091645E" w:rsidRDefault="00000000">
            <w:pPr>
              <w:jc w:val="both"/>
            </w:pPr>
            <w:r>
              <w:rPr>
                <w:sz w:val="20"/>
                <w:szCs w:val="20"/>
              </w:rPr>
              <w:t xml:space="preserve">El </w:t>
            </w:r>
            <w:proofErr w:type="spellStart"/>
            <w:r>
              <w:rPr>
                <w:sz w:val="20"/>
                <w:szCs w:val="20"/>
              </w:rPr>
              <w:t>backend</w:t>
            </w:r>
            <w:proofErr w:type="spellEnd"/>
            <w:r>
              <w:rPr>
                <w:sz w:val="20"/>
                <w:szCs w:val="20"/>
              </w:rPr>
              <w:t xml:space="preserve"> define despliegue en contenedores, red privada con </w:t>
            </w:r>
            <w:proofErr w:type="spellStart"/>
            <w:r>
              <w:rPr>
                <w:sz w:val="20"/>
                <w:szCs w:val="20"/>
              </w:rPr>
              <w:t>mTLS</w:t>
            </w:r>
            <w:proofErr w:type="spellEnd"/>
            <w:r>
              <w:rPr>
                <w:sz w:val="20"/>
                <w:szCs w:val="20"/>
              </w:rPr>
              <w:t xml:space="preserve"> para la API interna y una arquitectura pensada para nube pública (GCP/AWS).</w:t>
            </w:r>
          </w:p>
        </w:tc>
      </w:tr>
    </w:tbl>
    <w:p w14:paraId="6EBA61F7" w14:textId="77777777" w:rsidR="0091645E" w:rsidRDefault="00000000">
      <w:pPr>
        <w:spacing w:before="120" w:after="200" w:line="276" w:lineRule="auto"/>
        <w:jc w:val="both"/>
      </w:pPr>
      <w:r>
        <w:t>Las dos competencias de mayor dominio autoevaluado —ingeniería de requisitos y ciclo de vida del software— son también los ejes que estructuran el plan completo, ya que cada corrección y cada pantalla nueva se deriva de una especificación formal y se ejecuta dentro de un ciclo Scrum con fases explícitas de auditoría, remediación, construcción y estabilización.</w:t>
      </w:r>
    </w:p>
    <w:p w14:paraId="7F4D3F81" w14:textId="77777777" w:rsidR="0091645E" w:rsidRDefault="00000000">
      <w:pPr>
        <w:pStyle w:val="Ttulo2"/>
      </w:pPr>
      <w:bookmarkStart w:id="7" w:name="_Toc239693689"/>
      <w:r>
        <w:t>3. Relación del proyecto con los intereses profesionales</w:t>
      </w:r>
      <w:bookmarkEnd w:id="7"/>
    </w:p>
    <w:p w14:paraId="518A44F4" w14:textId="7B25D656" w:rsidR="0091645E" w:rsidRDefault="00000000">
      <w:pPr>
        <w:spacing w:after="200" w:line="276" w:lineRule="auto"/>
        <w:jc w:val="both"/>
      </w:pPr>
      <w:r>
        <w:t xml:space="preserve">El interés profesional se concentra en ciencia de datos, arquitectura de software e inteligencia artificial, y </w:t>
      </w:r>
      <w:proofErr w:type="spellStart"/>
      <w:r>
        <w:t>KalliCode</w:t>
      </w:r>
      <w:proofErr w:type="spellEnd"/>
      <w:r>
        <w:t xml:space="preserve"> ofrece evidencia concreta en los tres frentes: el motor LLM clasifica tickets y genera código mediante un catálogo de 21 plantillas distribuidas en tres </w:t>
      </w:r>
      <w:proofErr w:type="spellStart"/>
      <w:r>
        <w:t>tiers</w:t>
      </w:r>
      <w:proofErr w:type="spellEnd"/>
      <w:r>
        <w:t xml:space="preserve"> de costo/complejidad; la arquitectura converge toda la persistencia —incluido el grafo de código— hacia PostgreSQL con </w:t>
      </w:r>
      <w:proofErr w:type="spellStart"/>
      <w:r>
        <w:t>pgvector</w:t>
      </w:r>
      <w:proofErr w:type="spellEnd"/>
      <w:r>
        <w:t xml:space="preserve">, con aislamiento </w:t>
      </w:r>
      <w:proofErr w:type="spellStart"/>
      <w:r>
        <w:t>multi-tenant</w:t>
      </w:r>
      <w:proofErr w:type="spellEnd"/>
      <w:r>
        <w:t xml:space="preserve"> por fila (RLS) y despliegue en contenedores con red privada; y la gestión del propio proyecto se apoya en datos —severidad de hallazgos, cobertura de pruebas, costo y latencia por ticket— como base de cada decisión de sprint. Esta coincidencia entre los intereses declarados y el contenido técnico reduce el riesgo de abandono durante las doce semanas del proyecto y permite profundizar en vez de solo cumplir.</w:t>
      </w:r>
    </w:p>
    <w:p w14:paraId="15A25BE3" w14:textId="77777777" w:rsidR="003C5526" w:rsidRDefault="003C5526">
      <w:pPr>
        <w:rPr>
          <w:b/>
          <w:bCs/>
          <w:color w:val="1F3864"/>
          <w:sz w:val="24"/>
          <w:szCs w:val="24"/>
        </w:rPr>
      </w:pPr>
      <w:bookmarkStart w:id="8" w:name="_Toc239693690"/>
      <w:r>
        <w:br w:type="page"/>
      </w:r>
    </w:p>
    <w:p w14:paraId="40841FAE" w14:textId="759CA63D" w:rsidR="0091645E" w:rsidRDefault="00000000">
      <w:pPr>
        <w:pStyle w:val="Ttulo2"/>
      </w:pPr>
      <w:r>
        <w:lastRenderedPageBreak/>
        <w:t>4. Argumento de factibilidad del proyecto dentro de la asignatura</w:t>
      </w:r>
      <w:bookmarkEnd w:id="8"/>
    </w:p>
    <w:p w14:paraId="27C0244A" w14:textId="77777777" w:rsidR="0091645E" w:rsidRDefault="00000000">
      <w:pPr>
        <w:spacing w:after="200" w:line="276" w:lineRule="auto"/>
        <w:jc w:val="both"/>
      </w:pPr>
      <w:r>
        <w:t>La factibilidad dentro del tiempo y el formato de la asignatura se sostiene en cuatro argumentos verificables en el propio diseño del programa:</w:t>
      </w:r>
    </w:p>
    <w:p w14:paraId="113CE8B4" w14:textId="77777777" w:rsidR="0091645E" w:rsidRDefault="00000000">
      <w:pPr>
        <w:pStyle w:val="Prrafodelista"/>
        <w:numPr>
          <w:ilvl w:val="0"/>
          <w:numId w:val="1"/>
        </w:numPr>
        <w:spacing w:after="120" w:line="276" w:lineRule="auto"/>
      </w:pPr>
      <w:r>
        <w:rPr>
          <w:b/>
          <w:bCs/>
        </w:rPr>
        <w:t xml:space="preserve">Hitos objetivos y medibles: </w:t>
      </w:r>
      <w:r>
        <w:t xml:space="preserve">el programa define seis hitos con criterio de cumplimiento demostrable en cada Sprint </w:t>
      </w:r>
      <w:proofErr w:type="spellStart"/>
      <w:r>
        <w:t>Review</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600"/>
      </w:tblGrid>
      <w:tr w:rsidR="0091645E" w14:paraId="5CB0F4E1" w14:textId="77777777">
        <w:tblPrEx>
          <w:tblCellMar>
            <w:top w:w="0" w:type="dxa"/>
            <w:bottom w:w="0" w:type="dxa"/>
          </w:tblCellMar>
        </w:tblPrEx>
        <w:trPr>
          <w:tblHeader/>
        </w:trPr>
        <w:tc>
          <w:tcPr>
            <w:tcW w:w="3600" w:type="dxa"/>
            <w:shd w:val="clear" w:color="auto" w:fill="1F3864"/>
            <w:tcMar>
              <w:top w:w="100" w:type="dxa"/>
              <w:left w:w="100" w:type="dxa"/>
              <w:bottom w:w="100" w:type="dxa"/>
              <w:right w:w="100" w:type="dxa"/>
            </w:tcMar>
            <w:vAlign w:val="center"/>
          </w:tcPr>
          <w:p w14:paraId="68B7EF3F" w14:textId="77777777" w:rsidR="0091645E" w:rsidRDefault="00000000">
            <w:pPr>
              <w:jc w:val="both"/>
            </w:pPr>
            <w:r>
              <w:rPr>
                <w:b/>
                <w:bCs/>
                <w:color w:val="FFFFFF"/>
                <w:sz w:val="20"/>
                <w:szCs w:val="20"/>
              </w:rPr>
              <w:t>Hito</w:t>
            </w:r>
          </w:p>
        </w:tc>
        <w:tc>
          <w:tcPr>
            <w:tcW w:w="1200" w:type="dxa"/>
            <w:shd w:val="clear" w:color="auto" w:fill="1F3864"/>
            <w:tcMar>
              <w:top w:w="100" w:type="dxa"/>
              <w:left w:w="100" w:type="dxa"/>
              <w:bottom w:w="100" w:type="dxa"/>
              <w:right w:w="100" w:type="dxa"/>
            </w:tcMar>
            <w:vAlign w:val="center"/>
          </w:tcPr>
          <w:p w14:paraId="73622404" w14:textId="77777777" w:rsidR="0091645E" w:rsidRDefault="00000000">
            <w:pPr>
              <w:jc w:val="both"/>
            </w:pPr>
            <w:r>
              <w:rPr>
                <w:b/>
                <w:bCs/>
                <w:color w:val="FFFFFF"/>
                <w:sz w:val="20"/>
                <w:szCs w:val="20"/>
              </w:rPr>
              <w:t>Sprint</w:t>
            </w:r>
          </w:p>
        </w:tc>
        <w:tc>
          <w:tcPr>
            <w:tcW w:w="4600" w:type="dxa"/>
            <w:shd w:val="clear" w:color="auto" w:fill="1F3864"/>
            <w:tcMar>
              <w:top w:w="100" w:type="dxa"/>
              <w:left w:w="100" w:type="dxa"/>
              <w:bottom w:w="100" w:type="dxa"/>
              <w:right w:w="100" w:type="dxa"/>
            </w:tcMar>
            <w:vAlign w:val="center"/>
          </w:tcPr>
          <w:p w14:paraId="170CAF62" w14:textId="77777777" w:rsidR="0091645E" w:rsidRDefault="00000000">
            <w:pPr>
              <w:jc w:val="both"/>
            </w:pPr>
            <w:r>
              <w:rPr>
                <w:b/>
                <w:bCs/>
                <w:color w:val="FFFFFF"/>
                <w:sz w:val="20"/>
                <w:szCs w:val="20"/>
              </w:rPr>
              <w:t>Criterio de cumplimiento</w:t>
            </w:r>
          </w:p>
        </w:tc>
      </w:tr>
      <w:tr w:rsidR="0091645E" w14:paraId="4241CB1F" w14:textId="77777777">
        <w:tblPrEx>
          <w:tblCellMar>
            <w:top w:w="0" w:type="dxa"/>
            <w:bottom w:w="0" w:type="dxa"/>
          </w:tblCellMar>
        </w:tblPrEx>
        <w:tc>
          <w:tcPr>
            <w:tcW w:w="3600" w:type="dxa"/>
            <w:shd w:val="clear" w:color="auto" w:fill="F2F2F2"/>
            <w:tcMar>
              <w:top w:w="100" w:type="dxa"/>
              <w:left w:w="100" w:type="dxa"/>
              <w:bottom w:w="100" w:type="dxa"/>
              <w:right w:w="100" w:type="dxa"/>
            </w:tcMar>
            <w:vAlign w:val="center"/>
          </w:tcPr>
          <w:p w14:paraId="0BAF3103" w14:textId="77777777" w:rsidR="0091645E" w:rsidRDefault="00000000">
            <w:pPr>
              <w:jc w:val="both"/>
            </w:pPr>
            <w:r>
              <w:rPr>
                <w:b/>
                <w:bCs/>
                <w:sz w:val="20"/>
                <w:szCs w:val="20"/>
              </w:rPr>
              <w:t>M1 — Base ejecutable y verificable</w:t>
            </w:r>
          </w:p>
        </w:tc>
        <w:tc>
          <w:tcPr>
            <w:tcW w:w="1200" w:type="dxa"/>
            <w:shd w:val="clear" w:color="auto" w:fill="F2F2F2"/>
            <w:tcMar>
              <w:top w:w="100" w:type="dxa"/>
              <w:left w:w="100" w:type="dxa"/>
              <w:bottom w:w="100" w:type="dxa"/>
              <w:right w:w="100" w:type="dxa"/>
            </w:tcMar>
            <w:vAlign w:val="center"/>
          </w:tcPr>
          <w:p w14:paraId="5AF7E853" w14:textId="77777777" w:rsidR="0091645E" w:rsidRDefault="00000000">
            <w:pPr>
              <w:jc w:val="both"/>
            </w:pPr>
            <w:r>
              <w:rPr>
                <w:sz w:val="20"/>
                <w:szCs w:val="20"/>
              </w:rPr>
              <w:t>S2</w:t>
            </w:r>
          </w:p>
        </w:tc>
        <w:tc>
          <w:tcPr>
            <w:tcW w:w="4600" w:type="dxa"/>
            <w:shd w:val="clear" w:color="auto" w:fill="F2F2F2"/>
            <w:tcMar>
              <w:top w:w="100" w:type="dxa"/>
              <w:left w:w="100" w:type="dxa"/>
              <w:bottom w:w="100" w:type="dxa"/>
              <w:right w:w="100" w:type="dxa"/>
            </w:tcMar>
            <w:vAlign w:val="center"/>
          </w:tcPr>
          <w:p w14:paraId="7398A6BE" w14:textId="77777777" w:rsidR="0091645E" w:rsidRDefault="00000000">
            <w:pPr>
              <w:jc w:val="both"/>
            </w:pPr>
            <w:r>
              <w:rPr>
                <w:sz w:val="20"/>
                <w:szCs w:val="20"/>
              </w:rPr>
              <w:t xml:space="preserve">CI en verde, aislamiento </w:t>
            </w:r>
            <w:proofErr w:type="spellStart"/>
            <w:r>
              <w:rPr>
                <w:sz w:val="20"/>
                <w:szCs w:val="20"/>
              </w:rPr>
              <w:t>multi-tenant</w:t>
            </w:r>
            <w:proofErr w:type="spellEnd"/>
            <w:r>
              <w:rPr>
                <w:sz w:val="20"/>
                <w:szCs w:val="20"/>
              </w:rPr>
              <w:t xml:space="preserve"> demostrado y contrato de API v1 congelado.</w:t>
            </w:r>
          </w:p>
        </w:tc>
      </w:tr>
      <w:tr w:rsidR="0091645E" w14:paraId="7F6E1A2D" w14:textId="77777777">
        <w:tblPrEx>
          <w:tblCellMar>
            <w:top w:w="0" w:type="dxa"/>
            <w:bottom w:w="0" w:type="dxa"/>
          </w:tblCellMar>
        </w:tblPrEx>
        <w:tc>
          <w:tcPr>
            <w:tcW w:w="3600" w:type="dxa"/>
            <w:shd w:val="clear" w:color="auto" w:fill="FFFFFF"/>
            <w:tcMar>
              <w:top w:w="100" w:type="dxa"/>
              <w:left w:w="100" w:type="dxa"/>
              <w:bottom w:w="100" w:type="dxa"/>
              <w:right w:w="100" w:type="dxa"/>
            </w:tcMar>
            <w:vAlign w:val="center"/>
          </w:tcPr>
          <w:p w14:paraId="711A4717" w14:textId="77777777" w:rsidR="0091645E" w:rsidRDefault="00000000">
            <w:pPr>
              <w:jc w:val="both"/>
            </w:pPr>
            <w:r>
              <w:rPr>
                <w:b/>
                <w:bCs/>
                <w:sz w:val="20"/>
                <w:szCs w:val="20"/>
              </w:rPr>
              <w:t>M2 — Grafo de código en PostgreSQL</w:t>
            </w:r>
          </w:p>
        </w:tc>
        <w:tc>
          <w:tcPr>
            <w:tcW w:w="1200" w:type="dxa"/>
            <w:shd w:val="clear" w:color="auto" w:fill="FFFFFF"/>
            <w:tcMar>
              <w:top w:w="100" w:type="dxa"/>
              <w:left w:w="100" w:type="dxa"/>
              <w:bottom w:w="100" w:type="dxa"/>
              <w:right w:w="100" w:type="dxa"/>
            </w:tcMar>
            <w:vAlign w:val="center"/>
          </w:tcPr>
          <w:p w14:paraId="18262D9A" w14:textId="77777777" w:rsidR="0091645E" w:rsidRDefault="00000000">
            <w:pPr>
              <w:jc w:val="both"/>
            </w:pPr>
            <w:r>
              <w:rPr>
                <w:sz w:val="20"/>
                <w:szCs w:val="20"/>
              </w:rPr>
              <w:t>S4</w:t>
            </w:r>
          </w:p>
        </w:tc>
        <w:tc>
          <w:tcPr>
            <w:tcW w:w="4600" w:type="dxa"/>
            <w:shd w:val="clear" w:color="auto" w:fill="FFFFFF"/>
            <w:tcMar>
              <w:top w:w="100" w:type="dxa"/>
              <w:left w:w="100" w:type="dxa"/>
              <w:bottom w:w="100" w:type="dxa"/>
              <w:right w:w="100" w:type="dxa"/>
            </w:tcMar>
            <w:vAlign w:val="center"/>
          </w:tcPr>
          <w:p w14:paraId="0BB02452" w14:textId="77777777" w:rsidR="0091645E" w:rsidRDefault="00000000">
            <w:pPr>
              <w:jc w:val="both"/>
            </w:pPr>
            <w:r>
              <w:rPr>
                <w:sz w:val="20"/>
                <w:szCs w:val="20"/>
              </w:rPr>
              <w:t>Ingesta de un repositorio de referencia funcionando de extremo a extremo.</w:t>
            </w:r>
          </w:p>
        </w:tc>
      </w:tr>
      <w:tr w:rsidR="0091645E" w14:paraId="1FAD4A04" w14:textId="77777777">
        <w:tblPrEx>
          <w:tblCellMar>
            <w:top w:w="0" w:type="dxa"/>
            <w:bottom w:w="0" w:type="dxa"/>
          </w:tblCellMar>
        </w:tblPrEx>
        <w:tc>
          <w:tcPr>
            <w:tcW w:w="3600" w:type="dxa"/>
            <w:shd w:val="clear" w:color="auto" w:fill="F2F2F2"/>
            <w:tcMar>
              <w:top w:w="100" w:type="dxa"/>
              <w:left w:w="100" w:type="dxa"/>
              <w:bottom w:w="100" w:type="dxa"/>
              <w:right w:w="100" w:type="dxa"/>
            </w:tcMar>
            <w:vAlign w:val="center"/>
          </w:tcPr>
          <w:p w14:paraId="3DEF3FFC" w14:textId="77777777" w:rsidR="0091645E" w:rsidRDefault="00000000">
            <w:pPr>
              <w:jc w:val="both"/>
            </w:pPr>
            <w:r>
              <w:rPr>
                <w:b/>
                <w:bCs/>
                <w:sz w:val="20"/>
                <w:szCs w:val="20"/>
              </w:rPr>
              <w:t>M3 — Pipeline de IA de extremo a extremo</w:t>
            </w:r>
          </w:p>
        </w:tc>
        <w:tc>
          <w:tcPr>
            <w:tcW w:w="1200" w:type="dxa"/>
            <w:shd w:val="clear" w:color="auto" w:fill="F2F2F2"/>
            <w:tcMar>
              <w:top w:w="100" w:type="dxa"/>
              <w:left w:w="100" w:type="dxa"/>
              <w:bottom w:w="100" w:type="dxa"/>
              <w:right w:w="100" w:type="dxa"/>
            </w:tcMar>
            <w:vAlign w:val="center"/>
          </w:tcPr>
          <w:p w14:paraId="1E768855" w14:textId="77777777" w:rsidR="0091645E" w:rsidRDefault="00000000">
            <w:pPr>
              <w:jc w:val="both"/>
            </w:pPr>
            <w:r>
              <w:rPr>
                <w:sz w:val="20"/>
                <w:szCs w:val="20"/>
              </w:rPr>
              <w:t>S6</w:t>
            </w:r>
          </w:p>
        </w:tc>
        <w:tc>
          <w:tcPr>
            <w:tcW w:w="4600" w:type="dxa"/>
            <w:shd w:val="clear" w:color="auto" w:fill="F2F2F2"/>
            <w:tcMar>
              <w:top w:w="100" w:type="dxa"/>
              <w:left w:w="100" w:type="dxa"/>
              <w:bottom w:w="100" w:type="dxa"/>
              <w:right w:w="100" w:type="dxa"/>
            </w:tcMar>
            <w:vAlign w:val="center"/>
          </w:tcPr>
          <w:p w14:paraId="4458D9EE" w14:textId="77777777" w:rsidR="0091645E" w:rsidRDefault="00000000">
            <w:pPr>
              <w:jc w:val="both"/>
            </w:pPr>
            <w:r>
              <w:rPr>
                <w:sz w:val="20"/>
                <w:szCs w:val="20"/>
              </w:rPr>
              <w:t xml:space="preserve">Un </w:t>
            </w:r>
            <w:proofErr w:type="gramStart"/>
            <w:r>
              <w:rPr>
                <w:sz w:val="20"/>
                <w:szCs w:val="20"/>
              </w:rPr>
              <w:t>ticket</w:t>
            </w:r>
            <w:proofErr w:type="gramEnd"/>
            <w:r>
              <w:rPr>
                <w:sz w:val="20"/>
                <w:szCs w:val="20"/>
              </w:rPr>
              <w:t xml:space="preserve"> recorre </w:t>
            </w:r>
            <w:proofErr w:type="spellStart"/>
            <w:r>
              <w:rPr>
                <w:sz w:val="20"/>
                <w:szCs w:val="20"/>
              </w:rPr>
              <w:t>triage→diseño→build</w:t>
            </w:r>
            <w:proofErr w:type="spellEnd"/>
            <w:r>
              <w:rPr>
                <w:sz w:val="20"/>
                <w:szCs w:val="20"/>
              </w:rPr>
              <w:t>, genera pasos de IA contabilizados y se detiene en un gate.</w:t>
            </w:r>
          </w:p>
        </w:tc>
      </w:tr>
      <w:tr w:rsidR="0091645E" w14:paraId="7BBC9248" w14:textId="77777777">
        <w:tblPrEx>
          <w:tblCellMar>
            <w:top w:w="0" w:type="dxa"/>
            <w:bottom w:w="0" w:type="dxa"/>
          </w:tblCellMar>
        </w:tblPrEx>
        <w:tc>
          <w:tcPr>
            <w:tcW w:w="3600" w:type="dxa"/>
            <w:shd w:val="clear" w:color="auto" w:fill="FFFFFF"/>
            <w:tcMar>
              <w:top w:w="100" w:type="dxa"/>
              <w:left w:w="100" w:type="dxa"/>
              <w:bottom w:w="100" w:type="dxa"/>
              <w:right w:w="100" w:type="dxa"/>
            </w:tcMar>
            <w:vAlign w:val="center"/>
          </w:tcPr>
          <w:p w14:paraId="55FD4B07" w14:textId="77777777" w:rsidR="0091645E" w:rsidRDefault="00000000">
            <w:pPr>
              <w:jc w:val="both"/>
            </w:pPr>
            <w:r>
              <w:rPr>
                <w:b/>
                <w:bCs/>
                <w:sz w:val="20"/>
                <w:szCs w:val="20"/>
              </w:rPr>
              <w:t>M4 — QA auditable y expediente completo</w:t>
            </w:r>
          </w:p>
        </w:tc>
        <w:tc>
          <w:tcPr>
            <w:tcW w:w="1200" w:type="dxa"/>
            <w:shd w:val="clear" w:color="auto" w:fill="FFFFFF"/>
            <w:tcMar>
              <w:top w:w="100" w:type="dxa"/>
              <w:left w:w="100" w:type="dxa"/>
              <w:bottom w:w="100" w:type="dxa"/>
              <w:right w:w="100" w:type="dxa"/>
            </w:tcMar>
            <w:vAlign w:val="center"/>
          </w:tcPr>
          <w:p w14:paraId="713421A2" w14:textId="77777777" w:rsidR="0091645E" w:rsidRDefault="00000000">
            <w:pPr>
              <w:jc w:val="both"/>
            </w:pPr>
            <w:r>
              <w:rPr>
                <w:sz w:val="20"/>
                <w:szCs w:val="20"/>
              </w:rPr>
              <w:t>S8</w:t>
            </w:r>
          </w:p>
        </w:tc>
        <w:tc>
          <w:tcPr>
            <w:tcW w:w="4600" w:type="dxa"/>
            <w:shd w:val="clear" w:color="auto" w:fill="FFFFFF"/>
            <w:tcMar>
              <w:top w:w="100" w:type="dxa"/>
              <w:left w:w="100" w:type="dxa"/>
              <w:bottom w:w="100" w:type="dxa"/>
              <w:right w:w="100" w:type="dxa"/>
            </w:tcMar>
            <w:vAlign w:val="center"/>
          </w:tcPr>
          <w:p w14:paraId="77FB38BD" w14:textId="77777777" w:rsidR="0091645E" w:rsidRDefault="00000000">
            <w:pPr>
              <w:jc w:val="both"/>
            </w:pPr>
            <w:r>
              <w:rPr>
                <w:sz w:val="20"/>
                <w:szCs w:val="20"/>
              </w:rPr>
              <w:t>QA genera y ejecuta pruebas trazadas, sube evidencia inmutable; el portal muestra el expediente.</w:t>
            </w:r>
          </w:p>
        </w:tc>
      </w:tr>
      <w:tr w:rsidR="0091645E" w14:paraId="03B98131" w14:textId="77777777">
        <w:tblPrEx>
          <w:tblCellMar>
            <w:top w:w="0" w:type="dxa"/>
            <w:bottom w:w="0" w:type="dxa"/>
          </w:tblCellMar>
        </w:tblPrEx>
        <w:tc>
          <w:tcPr>
            <w:tcW w:w="3600" w:type="dxa"/>
            <w:shd w:val="clear" w:color="auto" w:fill="F2F2F2"/>
            <w:tcMar>
              <w:top w:w="100" w:type="dxa"/>
              <w:left w:w="100" w:type="dxa"/>
              <w:bottom w:w="100" w:type="dxa"/>
              <w:right w:w="100" w:type="dxa"/>
            </w:tcMar>
            <w:vAlign w:val="center"/>
          </w:tcPr>
          <w:p w14:paraId="0C44DC74" w14:textId="77777777" w:rsidR="0091645E" w:rsidRDefault="00000000">
            <w:pPr>
              <w:jc w:val="both"/>
            </w:pPr>
            <w:r>
              <w:rPr>
                <w:b/>
                <w:bCs/>
                <w:sz w:val="20"/>
                <w:szCs w:val="20"/>
              </w:rPr>
              <w:t>M5 — Producto completo y observable</w:t>
            </w:r>
          </w:p>
        </w:tc>
        <w:tc>
          <w:tcPr>
            <w:tcW w:w="1200" w:type="dxa"/>
            <w:shd w:val="clear" w:color="auto" w:fill="F2F2F2"/>
            <w:tcMar>
              <w:top w:w="100" w:type="dxa"/>
              <w:left w:w="100" w:type="dxa"/>
              <w:bottom w:w="100" w:type="dxa"/>
              <w:right w:w="100" w:type="dxa"/>
            </w:tcMar>
            <w:vAlign w:val="center"/>
          </w:tcPr>
          <w:p w14:paraId="48CA1134" w14:textId="77777777" w:rsidR="0091645E" w:rsidRDefault="00000000">
            <w:pPr>
              <w:jc w:val="both"/>
            </w:pPr>
            <w:r>
              <w:rPr>
                <w:sz w:val="20"/>
                <w:szCs w:val="20"/>
              </w:rPr>
              <w:t>S10</w:t>
            </w:r>
          </w:p>
        </w:tc>
        <w:tc>
          <w:tcPr>
            <w:tcW w:w="4600" w:type="dxa"/>
            <w:shd w:val="clear" w:color="auto" w:fill="F2F2F2"/>
            <w:tcMar>
              <w:top w:w="100" w:type="dxa"/>
              <w:left w:w="100" w:type="dxa"/>
              <w:bottom w:w="100" w:type="dxa"/>
              <w:right w:w="100" w:type="dxa"/>
            </w:tcMar>
            <w:vAlign w:val="center"/>
          </w:tcPr>
          <w:p w14:paraId="0B02C12D" w14:textId="77777777" w:rsidR="0091645E" w:rsidRDefault="00000000">
            <w:pPr>
              <w:jc w:val="both"/>
            </w:pPr>
            <w:proofErr w:type="spellStart"/>
            <w:r>
              <w:rPr>
                <w:sz w:val="20"/>
                <w:szCs w:val="20"/>
              </w:rPr>
              <w:t>Onboarding</w:t>
            </w:r>
            <w:proofErr w:type="spellEnd"/>
            <w:r>
              <w:rPr>
                <w:sz w:val="20"/>
                <w:szCs w:val="20"/>
              </w:rPr>
              <w:t>, consumo, facturación y notificaciones operativos; portal responsive y accesible.</w:t>
            </w:r>
          </w:p>
        </w:tc>
      </w:tr>
      <w:tr w:rsidR="0091645E" w14:paraId="28D290AD" w14:textId="77777777">
        <w:tblPrEx>
          <w:tblCellMar>
            <w:top w:w="0" w:type="dxa"/>
            <w:bottom w:w="0" w:type="dxa"/>
          </w:tblCellMar>
        </w:tblPrEx>
        <w:tc>
          <w:tcPr>
            <w:tcW w:w="3600" w:type="dxa"/>
            <w:shd w:val="clear" w:color="auto" w:fill="FFFFFF"/>
            <w:tcMar>
              <w:top w:w="100" w:type="dxa"/>
              <w:left w:w="100" w:type="dxa"/>
              <w:bottom w:w="100" w:type="dxa"/>
              <w:right w:w="100" w:type="dxa"/>
            </w:tcMar>
            <w:vAlign w:val="center"/>
          </w:tcPr>
          <w:p w14:paraId="7E9DDDDC" w14:textId="77777777" w:rsidR="0091645E" w:rsidRDefault="00000000">
            <w:pPr>
              <w:jc w:val="both"/>
            </w:pPr>
            <w:r>
              <w:rPr>
                <w:b/>
                <w:bCs/>
                <w:sz w:val="20"/>
                <w:szCs w:val="20"/>
              </w:rPr>
              <w:t xml:space="preserve">M6 — </w:t>
            </w:r>
            <w:proofErr w:type="spellStart"/>
            <w:r>
              <w:rPr>
                <w:b/>
                <w:bCs/>
                <w:sz w:val="20"/>
                <w:szCs w:val="20"/>
              </w:rPr>
              <w:t>Release</w:t>
            </w:r>
            <w:proofErr w:type="spellEnd"/>
            <w:r>
              <w:rPr>
                <w:b/>
                <w:bCs/>
                <w:sz w:val="20"/>
                <w:szCs w:val="20"/>
              </w:rPr>
              <w:t xml:space="preserve"> GA</w:t>
            </w:r>
          </w:p>
        </w:tc>
        <w:tc>
          <w:tcPr>
            <w:tcW w:w="1200" w:type="dxa"/>
            <w:shd w:val="clear" w:color="auto" w:fill="FFFFFF"/>
            <w:tcMar>
              <w:top w:w="100" w:type="dxa"/>
              <w:left w:w="100" w:type="dxa"/>
              <w:bottom w:w="100" w:type="dxa"/>
              <w:right w:w="100" w:type="dxa"/>
            </w:tcMar>
            <w:vAlign w:val="center"/>
          </w:tcPr>
          <w:p w14:paraId="09552F72" w14:textId="77777777" w:rsidR="0091645E" w:rsidRDefault="00000000">
            <w:pPr>
              <w:jc w:val="both"/>
            </w:pPr>
            <w:r>
              <w:rPr>
                <w:sz w:val="20"/>
                <w:szCs w:val="20"/>
              </w:rPr>
              <w:t>S12</w:t>
            </w:r>
          </w:p>
        </w:tc>
        <w:tc>
          <w:tcPr>
            <w:tcW w:w="4600" w:type="dxa"/>
            <w:shd w:val="clear" w:color="auto" w:fill="FFFFFF"/>
            <w:tcMar>
              <w:top w:w="100" w:type="dxa"/>
              <w:left w:w="100" w:type="dxa"/>
              <w:bottom w:w="100" w:type="dxa"/>
              <w:right w:w="100" w:type="dxa"/>
            </w:tcMar>
            <w:vAlign w:val="center"/>
          </w:tcPr>
          <w:p w14:paraId="2409D8E5" w14:textId="77777777" w:rsidR="0091645E" w:rsidRDefault="00000000">
            <w:pPr>
              <w:jc w:val="both"/>
            </w:pPr>
            <w:r>
              <w:rPr>
                <w:sz w:val="20"/>
                <w:szCs w:val="20"/>
              </w:rPr>
              <w:t xml:space="preserve">Endurecimiento de seguridad superado, UAT aceptado y documentación de </w:t>
            </w:r>
            <w:proofErr w:type="spellStart"/>
            <w:r>
              <w:rPr>
                <w:sz w:val="20"/>
                <w:szCs w:val="20"/>
              </w:rPr>
              <w:t>release</w:t>
            </w:r>
            <w:proofErr w:type="spellEnd"/>
            <w:r>
              <w:rPr>
                <w:sz w:val="20"/>
                <w:szCs w:val="20"/>
              </w:rPr>
              <w:t xml:space="preserve"> publicada.</w:t>
            </w:r>
          </w:p>
        </w:tc>
      </w:tr>
    </w:tbl>
    <w:p w14:paraId="3104FB44" w14:textId="77777777" w:rsidR="0091645E" w:rsidRDefault="00000000">
      <w:pPr>
        <w:pStyle w:val="Prrafodelista"/>
        <w:numPr>
          <w:ilvl w:val="0"/>
          <w:numId w:val="1"/>
        </w:numPr>
        <w:spacing w:before="120" w:after="120" w:line="276" w:lineRule="auto"/>
      </w:pPr>
      <w:r>
        <w:rPr>
          <w:b/>
          <w:bCs/>
        </w:rPr>
        <w:t xml:space="preserve">Base de partida existente: </w:t>
      </w:r>
      <w:r>
        <w:t xml:space="preserve">el 97% de los </w:t>
      </w:r>
      <w:proofErr w:type="spellStart"/>
      <w:r>
        <w:t>endpoints</w:t>
      </w:r>
      <w:proofErr w:type="spellEnd"/>
      <w:r>
        <w:t xml:space="preserve"> del </w:t>
      </w:r>
      <w:proofErr w:type="spellStart"/>
      <w:r>
        <w:t>backend</w:t>
      </w:r>
      <w:proofErr w:type="spellEnd"/>
      <w:r>
        <w:t xml:space="preserve"> y las doce vistas del </w:t>
      </w:r>
      <w:proofErr w:type="spellStart"/>
      <w:r>
        <w:t>portal</w:t>
      </w:r>
      <w:proofErr w:type="spellEnd"/>
      <w:r>
        <w:t xml:space="preserve"> ya existen como </w:t>
      </w:r>
      <w:proofErr w:type="spellStart"/>
      <w:r>
        <w:t>scaffold</w:t>
      </w:r>
      <w:proofErr w:type="spellEnd"/>
      <w:r>
        <w:t>, lo que concentra el esfuerzo inicial en corrección dirigida y no en construcción desde cero.</w:t>
      </w:r>
    </w:p>
    <w:p w14:paraId="27281EF2" w14:textId="77777777" w:rsidR="0091645E" w:rsidRDefault="00000000">
      <w:pPr>
        <w:pStyle w:val="Prrafodelista"/>
        <w:numPr>
          <w:ilvl w:val="0"/>
          <w:numId w:val="1"/>
        </w:numPr>
        <w:spacing w:after="120" w:line="276" w:lineRule="auto"/>
      </w:pPr>
      <w:r>
        <w:rPr>
          <w:b/>
          <w:bCs/>
        </w:rPr>
        <w:t xml:space="preserve">Estimación y capacidad explícitas: </w:t>
      </w:r>
      <w:r>
        <w:t>cada equipo estima en Story Points con capacidad objetivo de 24–30 SP por sprint (4 personas), reservando ~20% para revisión e imprevistos.</w:t>
      </w:r>
    </w:p>
    <w:p w14:paraId="4937E914" w14:textId="77777777" w:rsidR="0091645E" w:rsidRDefault="00000000">
      <w:pPr>
        <w:pStyle w:val="Prrafodelista"/>
        <w:numPr>
          <w:ilvl w:val="0"/>
          <w:numId w:val="1"/>
        </w:numPr>
        <w:spacing w:after="120" w:line="276" w:lineRule="auto"/>
      </w:pPr>
      <w:r>
        <w:rPr>
          <w:b/>
          <w:bCs/>
        </w:rPr>
        <w:t xml:space="preserve">Riesgos identificados y mitigados: </w:t>
      </w:r>
      <w:r>
        <w:t>cada subproyecto documenta su matriz de riesgos (probabilidad, impacto, mitigación), revisada semanalmente en la Retrospectiva.</w:t>
      </w:r>
    </w:p>
    <w:p w14:paraId="2AB0C991" w14:textId="77777777" w:rsidR="003C5526" w:rsidRDefault="003C5526">
      <w:pPr>
        <w:rPr>
          <w:b/>
          <w:bCs/>
          <w:color w:val="1F3864"/>
          <w:sz w:val="24"/>
          <w:szCs w:val="24"/>
        </w:rPr>
      </w:pPr>
      <w:bookmarkStart w:id="9" w:name="_Toc239693691"/>
      <w:r>
        <w:br w:type="page"/>
      </w:r>
    </w:p>
    <w:p w14:paraId="00F582D4" w14:textId="10ABD255" w:rsidR="0091645E" w:rsidRDefault="00000000">
      <w:pPr>
        <w:pStyle w:val="Ttulo2"/>
      </w:pPr>
      <w:r>
        <w:lastRenderedPageBreak/>
        <w:t>5. Objetivos del proyecto</w:t>
      </w:r>
      <w:bookmarkEnd w:id="9"/>
    </w:p>
    <w:p w14:paraId="65A8BB55" w14:textId="77777777" w:rsidR="0091645E" w:rsidRDefault="00000000">
      <w:pPr>
        <w:spacing w:before="220" w:after="120" w:line="276" w:lineRule="auto"/>
      </w:pPr>
      <w:r>
        <w:rPr>
          <w:b/>
          <w:bCs/>
          <w:i/>
          <w:iCs/>
          <w:color w:val="595959"/>
        </w:rPr>
        <w:t>Objetivo general</w:t>
      </w:r>
    </w:p>
    <w:p w14:paraId="15278E30" w14:textId="77777777" w:rsidR="0091645E" w:rsidRDefault="00000000">
      <w:pPr>
        <w:spacing w:after="200" w:line="276" w:lineRule="auto"/>
        <w:jc w:val="both"/>
      </w:pPr>
      <w:r>
        <w:t xml:space="preserve">Diseñar e implementar las correcciones y funcionalidades pendientes de los subproyectos </w:t>
      </w:r>
      <w:proofErr w:type="spellStart"/>
      <w:r>
        <w:t>Backend</w:t>
      </w:r>
      <w:proofErr w:type="spellEnd"/>
      <w:r>
        <w:t xml:space="preserve"> y Portal de </w:t>
      </w:r>
      <w:proofErr w:type="spellStart"/>
      <w:r>
        <w:t>KalliCode</w:t>
      </w:r>
      <w:proofErr w:type="spellEnd"/>
      <w:r>
        <w:t xml:space="preserve">, aplicando prácticas profesionales de ingeniería de software —auditoría, remediación priorizada por severidad y desarrollo ágil— para alcanzar un producto SaaS </w:t>
      </w:r>
      <w:proofErr w:type="spellStart"/>
      <w:r>
        <w:t>multi-tenant</w:t>
      </w:r>
      <w:proofErr w:type="spellEnd"/>
      <w:r>
        <w:t xml:space="preserve"> seguro, funcional y verificable dentro de los doce </w:t>
      </w:r>
      <w:proofErr w:type="spellStart"/>
      <w:r>
        <w:t>sprints</w:t>
      </w:r>
      <w:proofErr w:type="spellEnd"/>
      <w:r>
        <w:t xml:space="preserve"> del programa.</w:t>
      </w:r>
    </w:p>
    <w:p w14:paraId="2986925E" w14:textId="77777777" w:rsidR="0091645E" w:rsidRDefault="00000000">
      <w:pPr>
        <w:spacing w:before="220" w:after="120" w:line="276" w:lineRule="auto"/>
      </w:pPr>
      <w:r>
        <w:rPr>
          <w:b/>
          <w:bCs/>
          <w:i/>
          <w:iCs/>
          <w:color w:val="595959"/>
        </w:rPr>
        <w:t>Objetivos específicos</w:t>
      </w:r>
    </w:p>
    <w:p w14:paraId="2AA9EC34" w14:textId="77777777" w:rsidR="0091645E" w:rsidRDefault="00000000">
      <w:pPr>
        <w:spacing w:after="140" w:line="276" w:lineRule="auto"/>
      </w:pPr>
      <w:r>
        <w:rPr>
          <w:b/>
          <w:bCs/>
        </w:rPr>
        <w:t xml:space="preserve">1. </w:t>
      </w:r>
      <w:r>
        <w:t xml:space="preserve">Cerrar el 100% de los hallazgos bloqueantes y altos de la auditoría inicial (16 en Portal, 25 en </w:t>
      </w:r>
      <w:proofErr w:type="spellStart"/>
      <w:r>
        <w:t>Backend</w:t>
      </w:r>
      <w:proofErr w:type="spellEnd"/>
      <w:r>
        <w:t>) antes de finalizar el Sprint 5.</w:t>
      </w:r>
    </w:p>
    <w:p w14:paraId="53D74861" w14:textId="77777777" w:rsidR="0091645E" w:rsidRDefault="00000000">
      <w:pPr>
        <w:spacing w:after="140" w:line="276" w:lineRule="auto"/>
      </w:pPr>
      <w:r>
        <w:rPr>
          <w:b/>
          <w:bCs/>
        </w:rPr>
        <w:t xml:space="preserve">2. </w:t>
      </w:r>
      <w:r>
        <w:t>Implementar el orquestador del pipeline de IA (</w:t>
      </w:r>
      <w:proofErr w:type="spellStart"/>
      <w:r>
        <w:t>triage→diseño→build→QA→seguridad→deploy</w:t>
      </w:r>
      <w:proofErr w:type="spellEnd"/>
      <w:r>
        <w:t>) con máquina de estados verificada, alcanzando el hito M3 en el Sprint 6.</w:t>
      </w:r>
    </w:p>
    <w:p w14:paraId="050081A4" w14:textId="77777777" w:rsidR="0091645E" w:rsidRDefault="00000000">
      <w:pPr>
        <w:spacing w:after="140" w:line="276" w:lineRule="auto"/>
      </w:pPr>
      <w:r>
        <w:rPr>
          <w:b/>
          <w:bCs/>
        </w:rPr>
        <w:t xml:space="preserve">3. </w:t>
      </w:r>
      <w:r>
        <w:t>Completar las pantallas y flujos pendientes del portal (</w:t>
      </w:r>
      <w:proofErr w:type="spellStart"/>
      <w:r>
        <w:t>onboarding</w:t>
      </w:r>
      <w:proofErr w:type="spellEnd"/>
      <w:r>
        <w:t xml:space="preserve">, adjuntos, expediente, comparador de planes) conforme al </w:t>
      </w:r>
      <w:proofErr w:type="spellStart"/>
      <w:r>
        <w:t>wireframe</w:t>
      </w:r>
      <w:proofErr w:type="spellEnd"/>
      <w:r>
        <w:t xml:space="preserve"> y al contrato de API, alcanzando el hito M5 en el Sprint 10.</w:t>
      </w:r>
    </w:p>
    <w:p w14:paraId="7F7A203B" w14:textId="77777777" w:rsidR="0091645E" w:rsidRDefault="00000000">
      <w:pPr>
        <w:spacing w:after="140" w:line="276" w:lineRule="auto"/>
      </w:pPr>
      <w:r>
        <w:rPr>
          <w:b/>
          <w:bCs/>
        </w:rPr>
        <w:t xml:space="preserve">4. </w:t>
      </w:r>
      <w:r>
        <w:t xml:space="preserve">Establecer un andamiaje de calidad medible (cobertura de pruebas ≥80%, accesibilidad WCAG 2.1 AA, presupuestos de rendimiento) que sostenga el producto sin regresiones hasta el </w:t>
      </w:r>
      <w:proofErr w:type="spellStart"/>
      <w:r>
        <w:t>release</w:t>
      </w:r>
      <w:proofErr w:type="spellEnd"/>
      <w:r>
        <w:t xml:space="preserve"> del Sprint 12.</w:t>
      </w:r>
    </w:p>
    <w:p w14:paraId="0B33655B" w14:textId="77777777" w:rsidR="0091645E" w:rsidRDefault="00000000">
      <w:pPr>
        <w:pStyle w:val="Ttulo2"/>
      </w:pPr>
      <w:bookmarkStart w:id="10" w:name="_Toc239693692"/>
      <w:r>
        <w:t>6. Propuesta metodológica de trabajo</w:t>
      </w:r>
      <w:bookmarkEnd w:id="10"/>
    </w:p>
    <w:p w14:paraId="4DC41984" w14:textId="77777777" w:rsidR="0091645E" w:rsidRDefault="00000000">
      <w:pPr>
        <w:spacing w:after="200" w:line="276" w:lineRule="auto"/>
        <w:jc w:val="both"/>
      </w:pPr>
      <w:r>
        <w:t xml:space="preserve">El proyecto se ejecuta bajo el marco ágil Scrum, con </w:t>
      </w:r>
      <w:proofErr w:type="spellStart"/>
      <w:r>
        <w:t>sprints</w:t>
      </w:r>
      <w:proofErr w:type="spellEnd"/>
      <w:r>
        <w:t xml:space="preserve"> semanales de una semana de duración y roles definidos de </w:t>
      </w:r>
      <w:proofErr w:type="spellStart"/>
      <w:r>
        <w:t>Product</w:t>
      </w:r>
      <w:proofErr w:type="spellEnd"/>
      <w:r>
        <w:t xml:space="preserve"> Owner, Scrum </w:t>
      </w:r>
      <w:proofErr w:type="gramStart"/>
      <w:r>
        <w:t>Master</w:t>
      </w:r>
      <w:proofErr w:type="gramEnd"/>
      <w:r>
        <w:t xml:space="preserve"> y equipo de desarrollo. Las ceremonias —</w:t>
      </w:r>
      <w:proofErr w:type="spellStart"/>
      <w:r>
        <w:t>Planning</w:t>
      </w:r>
      <w:proofErr w:type="spellEnd"/>
      <w:r>
        <w:t>, Daily, Refinamiento y Retrospectiva/</w:t>
      </w:r>
      <w:proofErr w:type="spellStart"/>
      <w:r>
        <w:t>Review</w:t>
      </w:r>
      <w:proofErr w:type="spellEnd"/>
      <w:r>
        <w:t xml:space="preserve"> semanales— aseguran visibilidad continua del avance y permiten reajustar el alcance de </w:t>
      </w:r>
      <w:proofErr w:type="spellStart"/>
      <w:r>
        <w:t>sprints</w:t>
      </w:r>
      <w:proofErr w:type="spellEnd"/>
      <w:r>
        <w:t xml:space="preserve"> futuros según la velocidad real medida. Todo </w:t>
      </w:r>
      <w:proofErr w:type="gramStart"/>
      <w:r>
        <w:t>ticket</w:t>
      </w:r>
      <w:proofErr w:type="gramEnd"/>
      <w:r>
        <w:t xml:space="preserve"> debe cumplir una Definición de Preparado (DoR) antes de entrar al sprint y una Definición de Terminado (DoD) —pruebas, </w:t>
      </w:r>
      <w:proofErr w:type="spellStart"/>
      <w:r>
        <w:t>linter</w:t>
      </w:r>
      <w:proofErr w:type="spellEnd"/>
      <w:r>
        <w:t xml:space="preserve">, revisión de código y documentación— antes de cerrarse. La revisión de código combina una auditoría inicial del </w:t>
      </w:r>
      <w:proofErr w:type="spellStart"/>
      <w:r>
        <w:t>scaffold</w:t>
      </w:r>
      <w:proofErr w:type="spellEnd"/>
      <w:r>
        <w:t xml:space="preserve">, revisión continua vía Pull </w:t>
      </w:r>
      <w:proofErr w:type="spellStart"/>
      <w:r>
        <w:t>Requests</w:t>
      </w:r>
      <w:proofErr w:type="spellEnd"/>
      <w:r>
        <w:t xml:space="preserve"> con </w:t>
      </w:r>
      <w:proofErr w:type="spellStart"/>
      <w:r>
        <w:t>checklist</w:t>
      </w:r>
      <w:proofErr w:type="spellEnd"/>
      <w:r>
        <w:t xml:space="preserve">, y puertas automáticas en integración continua que bloquean el </w:t>
      </w:r>
      <w:proofErr w:type="spellStart"/>
      <w:r>
        <w:t>merge</w:t>
      </w:r>
      <w:proofErr w:type="spellEnd"/>
      <w:r>
        <w:t xml:space="preserve"> si no se cumplen los umbrales de calidad definidos.</w:t>
      </w:r>
    </w:p>
    <w:p w14:paraId="7713C566" w14:textId="77777777" w:rsidR="0091645E" w:rsidRDefault="00000000">
      <w:pPr>
        <w:spacing w:after="200" w:line="276" w:lineRule="auto"/>
        <w:jc w:val="both"/>
      </w:pPr>
      <w:r>
        <w:t xml:space="preserve">Esta metodología es coherente con los estándares de la disciplina de ingeniería de software: prioriza la corrección de riesgo alto antes que la construcción de funcionalidad </w:t>
      </w:r>
      <w:proofErr w:type="gramStart"/>
      <w:r>
        <w:t>nueva,</w:t>
      </w:r>
      <w:proofErr w:type="gramEnd"/>
      <w:r>
        <w:t xml:space="preserve"> mide el progreso con métricas objetivas y trata cada hallazgo de auditoría como un </w:t>
      </w:r>
      <w:proofErr w:type="gramStart"/>
      <w:r>
        <w:t>ticket</w:t>
      </w:r>
      <w:proofErr w:type="gramEnd"/>
      <w:r>
        <w:t xml:space="preserve"> con su propia prueba de regresión, evitando que el defecto se reintroduzca.</w:t>
      </w:r>
    </w:p>
    <w:p w14:paraId="16E70521" w14:textId="77777777" w:rsidR="003C5526" w:rsidRDefault="003C5526">
      <w:pPr>
        <w:rPr>
          <w:b/>
          <w:bCs/>
          <w:color w:val="1F3864"/>
          <w:sz w:val="24"/>
          <w:szCs w:val="24"/>
        </w:rPr>
      </w:pPr>
      <w:bookmarkStart w:id="11" w:name="_Toc239693693"/>
      <w:r>
        <w:br w:type="page"/>
      </w:r>
    </w:p>
    <w:p w14:paraId="4C88E233" w14:textId="5B318C7A" w:rsidR="0091645E" w:rsidRDefault="00000000">
      <w:pPr>
        <w:pStyle w:val="Ttulo2"/>
      </w:pPr>
      <w:r>
        <w:lastRenderedPageBreak/>
        <w:t>7. Plan de trabajo para el proyecto APT</w:t>
      </w:r>
      <w:bookmarkEnd w:id="11"/>
    </w:p>
    <w:p w14:paraId="3A5A9A04" w14:textId="77777777" w:rsidR="0091645E" w:rsidRDefault="00000000">
      <w:pPr>
        <w:spacing w:after="200" w:line="276" w:lineRule="auto"/>
        <w:jc w:val="both"/>
      </w:pPr>
      <w:r>
        <w:t xml:space="preserve">El plan de trabajo se organiza en cinco fases alineadas a los doce </w:t>
      </w:r>
      <w:proofErr w:type="spellStart"/>
      <w:r>
        <w:t>sprints</w:t>
      </w:r>
      <w:proofErr w:type="spellEnd"/>
      <w:r>
        <w:t xml:space="preserve"> del programa y a los seis hitos compartidos: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000"/>
      </w:tblGrid>
      <w:tr w:rsidR="0091645E" w14:paraId="542B078F" w14:textId="77777777">
        <w:tblPrEx>
          <w:tblCellMar>
            <w:top w:w="0" w:type="dxa"/>
            <w:bottom w:w="0" w:type="dxa"/>
          </w:tblCellMar>
        </w:tblPrEx>
        <w:trPr>
          <w:tblHeader/>
        </w:trPr>
        <w:tc>
          <w:tcPr>
            <w:tcW w:w="2200" w:type="dxa"/>
            <w:shd w:val="clear" w:color="auto" w:fill="1F3864"/>
            <w:tcMar>
              <w:top w:w="100" w:type="dxa"/>
              <w:left w:w="100" w:type="dxa"/>
              <w:bottom w:w="100" w:type="dxa"/>
              <w:right w:w="100" w:type="dxa"/>
            </w:tcMar>
            <w:vAlign w:val="center"/>
          </w:tcPr>
          <w:p w14:paraId="40D35CFA" w14:textId="77777777" w:rsidR="0091645E" w:rsidRDefault="00000000">
            <w:pPr>
              <w:jc w:val="both"/>
            </w:pPr>
            <w:r>
              <w:rPr>
                <w:b/>
                <w:bCs/>
                <w:color w:val="FFFFFF"/>
                <w:sz w:val="20"/>
                <w:szCs w:val="20"/>
              </w:rPr>
              <w:t>Fase</w:t>
            </w:r>
          </w:p>
        </w:tc>
        <w:tc>
          <w:tcPr>
            <w:tcW w:w="3200" w:type="dxa"/>
            <w:shd w:val="clear" w:color="auto" w:fill="1F3864"/>
            <w:tcMar>
              <w:top w:w="100" w:type="dxa"/>
              <w:left w:w="100" w:type="dxa"/>
              <w:bottom w:w="100" w:type="dxa"/>
              <w:right w:w="100" w:type="dxa"/>
            </w:tcMar>
            <w:vAlign w:val="center"/>
          </w:tcPr>
          <w:p w14:paraId="07A2AE47" w14:textId="77777777" w:rsidR="0091645E" w:rsidRDefault="00000000">
            <w:pPr>
              <w:jc w:val="both"/>
            </w:pPr>
            <w:r>
              <w:rPr>
                <w:b/>
                <w:bCs/>
                <w:color w:val="FFFFFF"/>
                <w:sz w:val="20"/>
                <w:szCs w:val="20"/>
              </w:rPr>
              <w:t>Foco</w:t>
            </w:r>
          </w:p>
        </w:tc>
        <w:tc>
          <w:tcPr>
            <w:tcW w:w="4000" w:type="dxa"/>
            <w:shd w:val="clear" w:color="auto" w:fill="1F3864"/>
            <w:tcMar>
              <w:top w:w="100" w:type="dxa"/>
              <w:left w:w="100" w:type="dxa"/>
              <w:bottom w:w="100" w:type="dxa"/>
              <w:right w:w="100" w:type="dxa"/>
            </w:tcMar>
            <w:vAlign w:val="center"/>
          </w:tcPr>
          <w:p w14:paraId="070489E7" w14:textId="77777777" w:rsidR="0091645E" w:rsidRDefault="00000000">
            <w:pPr>
              <w:jc w:val="both"/>
            </w:pPr>
            <w:r>
              <w:rPr>
                <w:b/>
                <w:bCs/>
                <w:color w:val="FFFFFF"/>
                <w:sz w:val="20"/>
                <w:szCs w:val="20"/>
              </w:rPr>
              <w:t>Actividades principales</w:t>
            </w:r>
          </w:p>
        </w:tc>
      </w:tr>
      <w:tr w:rsidR="0091645E" w14:paraId="043DA719"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11CDCBF9" w14:textId="77777777" w:rsidR="0091645E" w:rsidRDefault="00000000">
            <w:pPr>
              <w:jc w:val="both"/>
            </w:pPr>
            <w:r>
              <w:rPr>
                <w:b/>
                <w:bCs/>
                <w:sz w:val="20"/>
                <w:szCs w:val="20"/>
              </w:rPr>
              <w:t>Fase 1 (S1–S2)</w:t>
            </w:r>
          </w:p>
        </w:tc>
        <w:tc>
          <w:tcPr>
            <w:tcW w:w="3200" w:type="dxa"/>
            <w:shd w:val="clear" w:color="auto" w:fill="F2F2F2"/>
            <w:tcMar>
              <w:top w:w="100" w:type="dxa"/>
              <w:left w:w="100" w:type="dxa"/>
              <w:bottom w:w="100" w:type="dxa"/>
              <w:right w:w="100" w:type="dxa"/>
            </w:tcMar>
            <w:vAlign w:val="center"/>
          </w:tcPr>
          <w:p w14:paraId="1F16CCD3" w14:textId="77777777" w:rsidR="0091645E" w:rsidRDefault="00000000">
            <w:pPr>
              <w:jc w:val="both"/>
            </w:pPr>
            <w:r>
              <w:rPr>
                <w:sz w:val="20"/>
                <w:szCs w:val="20"/>
              </w:rPr>
              <w:t>Fundaciones y aislamiento</w:t>
            </w:r>
          </w:p>
        </w:tc>
        <w:tc>
          <w:tcPr>
            <w:tcW w:w="4000" w:type="dxa"/>
            <w:shd w:val="clear" w:color="auto" w:fill="F2F2F2"/>
            <w:tcMar>
              <w:top w:w="100" w:type="dxa"/>
              <w:left w:w="100" w:type="dxa"/>
              <w:bottom w:w="100" w:type="dxa"/>
              <w:right w:w="100" w:type="dxa"/>
            </w:tcMar>
            <w:vAlign w:val="center"/>
          </w:tcPr>
          <w:p w14:paraId="48BC8B6D" w14:textId="77777777" w:rsidR="0091645E" w:rsidRDefault="00000000">
            <w:pPr>
              <w:jc w:val="both"/>
            </w:pPr>
            <w:r>
              <w:rPr>
                <w:sz w:val="20"/>
                <w:szCs w:val="20"/>
              </w:rPr>
              <w:t xml:space="preserve">Andamiaje de pruebas/CI, cierre de fugas </w:t>
            </w:r>
            <w:proofErr w:type="spellStart"/>
            <w:r>
              <w:rPr>
                <w:sz w:val="20"/>
                <w:szCs w:val="20"/>
              </w:rPr>
              <w:t>cross-tenant</w:t>
            </w:r>
            <w:proofErr w:type="spellEnd"/>
            <w:r>
              <w:rPr>
                <w:sz w:val="20"/>
                <w:szCs w:val="20"/>
              </w:rPr>
              <w:t>, revocación efectiva de sesión.</w:t>
            </w:r>
          </w:p>
        </w:tc>
      </w:tr>
      <w:tr w:rsidR="0091645E" w14:paraId="644C55F9"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4C401D08" w14:textId="77777777" w:rsidR="0091645E" w:rsidRDefault="00000000">
            <w:pPr>
              <w:jc w:val="both"/>
            </w:pPr>
            <w:r>
              <w:rPr>
                <w:b/>
                <w:bCs/>
                <w:sz w:val="20"/>
                <w:szCs w:val="20"/>
              </w:rPr>
              <w:t>Fase 2 (S3–S5)</w:t>
            </w:r>
          </w:p>
        </w:tc>
        <w:tc>
          <w:tcPr>
            <w:tcW w:w="3200" w:type="dxa"/>
            <w:shd w:val="clear" w:color="auto" w:fill="FFFFFF"/>
            <w:tcMar>
              <w:top w:w="100" w:type="dxa"/>
              <w:left w:w="100" w:type="dxa"/>
              <w:bottom w:w="100" w:type="dxa"/>
              <w:right w:w="100" w:type="dxa"/>
            </w:tcMar>
            <w:vAlign w:val="center"/>
          </w:tcPr>
          <w:p w14:paraId="52A6A987" w14:textId="77777777" w:rsidR="0091645E" w:rsidRDefault="00000000">
            <w:pPr>
              <w:jc w:val="both"/>
            </w:pPr>
            <w:r>
              <w:rPr>
                <w:sz w:val="20"/>
                <w:szCs w:val="20"/>
              </w:rPr>
              <w:t>Cierre de bloqueantes y núcleo del pipeline</w:t>
            </w:r>
          </w:p>
        </w:tc>
        <w:tc>
          <w:tcPr>
            <w:tcW w:w="4000" w:type="dxa"/>
            <w:shd w:val="clear" w:color="auto" w:fill="FFFFFF"/>
            <w:tcMar>
              <w:top w:w="100" w:type="dxa"/>
              <w:left w:w="100" w:type="dxa"/>
              <w:bottom w:w="100" w:type="dxa"/>
              <w:right w:w="100" w:type="dxa"/>
            </w:tcMar>
            <w:vAlign w:val="center"/>
          </w:tcPr>
          <w:p w14:paraId="5EC26FEA" w14:textId="77777777" w:rsidR="0091645E" w:rsidRDefault="00000000">
            <w:pPr>
              <w:jc w:val="both"/>
            </w:pPr>
            <w:r>
              <w:rPr>
                <w:sz w:val="20"/>
                <w:szCs w:val="20"/>
              </w:rPr>
              <w:t xml:space="preserve">Idempotencia real, orquestador con </w:t>
            </w:r>
            <w:proofErr w:type="spellStart"/>
            <w:r>
              <w:rPr>
                <w:sz w:val="20"/>
                <w:szCs w:val="20"/>
              </w:rPr>
              <w:t>triage</w:t>
            </w:r>
            <w:proofErr w:type="spellEnd"/>
            <w:r>
              <w:rPr>
                <w:sz w:val="20"/>
                <w:szCs w:val="20"/>
              </w:rPr>
              <w:t xml:space="preserve"> completo, motor LLM robusto; cierre de los 16–25 hallazgos bloqueantes y altos.</w:t>
            </w:r>
          </w:p>
        </w:tc>
      </w:tr>
      <w:tr w:rsidR="0091645E" w14:paraId="056400D4"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5F8B15DC" w14:textId="77777777" w:rsidR="0091645E" w:rsidRDefault="00000000">
            <w:pPr>
              <w:jc w:val="both"/>
            </w:pPr>
            <w:r>
              <w:rPr>
                <w:b/>
                <w:bCs/>
                <w:sz w:val="20"/>
                <w:szCs w:val="20"/>
              </w:rPr>
              <w:t>Fase 3 (S6–S9)</w:t>
            </w:r>
          </w:p>
        </w:tc>
        <w:tc>
          <w:tcPr>
            <w:tcW w:w="3200" w:type="dxa"/>
            <w:shd w:val="clear" w:color="auto" w:fill="F2F2F2"/>
            <w:tcMar>
              <w:top w:w="100" w:type="dxa"/>
              <w:left w:w="100" w:type="dxa"/>
              <w:bottom w:w="100" w:type="dxa"/>
              <w:right w:w="100" w:type="dxa"/>
            </w:tcMar>
            <w:vAlign w:val="center"/>
          </w:tcPr>
          <w:p w14:paraId="75D2820B" w14:textId="77777777" w:rsidR="0091645E" w:rsidRDefault="00000000">
            <w:pPr>
              <w:jc w:val="both"/>
            </w:pPr>
            <w:r>
              <w:rPr>
                <w:sz w:val="20"/>
                <w:szCs w:val="20"/>
              </w:rPr>
              <w:t>Producto funcional de extremo a extremo</w:t>
            </w:r>
          </w:p>
        </w:tc>
        <w:tc>
          <w:tcPr>
            <w:tcW w:w="4000" w:type="dxa"/>
            <w:shd w:val="clear" w:color="auto" w:fill="F2F2F2"/>
            <w:tcMar>
              <w:top w:w="100" w:type="dxa"/>
              <w:left w:w="100" w:type="dxa"/>
              <w:bottom w:w="100" w:type="dxa"/>
              <w:right w:w="100" w:type="dxa"/>
            </w:tcMar>
            <w:vAlign w:val="center"/>
          </w:tcPr>
          <w:p w14:paraId="27D3DA22" w14:textId="77777777" w:rsidR="0091645E" w:rsidRDefault="00000000">
            <w:pPr>
              <w:jc w:val="both"/>
            </w:pPr>
            <w:r>
              <w:rPr>
                <w:sz w:val="20"/>
                <w:szCs w:val="20"/>
              </w:rPr>
              <w:t>Pipeline completo con gates, QA auditable, pantallas pendientes del portal (</w:t>
            </w:r>
            <w:proofErr w:type="spellStart"/>
            <w:r>
              <w:rPr>
                <w:sz w:val="20"/>
                <w:szCs w:val="20"/>
              </w:rPr>
              <w:t>onboarding</w:t>
            </w:r>
            <w:proofErr w:type="spellEnd"/>
            <w:r>
              <w:rPr>
                <w:sz w:val="20"/>
                <w:szCs w:val="20"/>
              </w:rPr>
              <w:t>, adjuntos, expediente).</w:t>
            </w:r>
          </w:p>
        </w:tc>
      </w:tr>
      <w:tr w:rsidR="0091645E" w14:paraId="4FB87B89" w14:textId="77777777">
        <w:tblPrEx>
          <w:tblCellMar>
            <w:top w:w="0" w:type="dxa"/>
            <w:bottom w:w="0" w:type="dxa"/>
          </w:tblCellMar>
        </w:tblPrEx>
        <w:tc>
          <w:tcPr>
            <w:tcW w:w="2200" w:type="dxa"/>
            <w:shd w:val="clear" w:color="auto" w:fill="FFFFFF"/>
            <w:tcMar>
              <w:top w:w="100" w:type="dxa"/>
              <w:left w:w="100" w:type="dxa"/>
              <w:bottom w:w="100" w:type="dxa"/>
              <w:right w:w="100" w:type="dxa"/>
            </w:tcMar>
            <w:vAlign w:val="center"/>
          </w:tcPr>
          <w:p w14:paraId="68807A83" w14:textId="77777777" w:rsidR="0091645E" w:rsidRDefault="00000000">
            <w:pPr>
              <w:jc w:val="both"/>
            </w:pPr>
            <w:r>
              <w:rPr>
                <w:b/>
                <w:bCs/>
                <w:sz w:val="20"/>
                <w:szCs w:val="20"/>
              </w:rPr>
              <w:t>Fase 4 (S10)</w:t>
            </w:r>
          </w:p>
        </w:tc>
        <w:tc>
          <w:tcPr>
            <w:tcW w:w="3200" w:type="dxa"/>
            <w:shd w:val="clear" w:color="auto" w:fill="FFFFFF"/>
            <w:tcMar>
              <w:top w:w="100" w:type="dxa"/>
              <w:left w:w="100" w:type="dxa"/>
              <w:bottom w:w="100" w:type="dxa"/>
              <w:right w:w="100" w:type="dxa"/>
            </w:tcMar>
            <w:vAlign w:val="center"/>
          </w:tcPr>
          <w:p w14:paraId="23E8E7F5" w14:textId="77777777" w:rsidR="0091645E" w:rsidRDefault="00000000">
            <w:pPr>
              <w:jc w:val="both"/>
            </w:pPr>
            <w:r>
              <w:rPr>
                <w:sz w:val="20"/>
                <w:szCs w:val="20"/>
              </w:rPr>
              <w:t>Completitud del producto</w:t>
            </w:r>
          </w:p>
        </w:tc>
        <w:tc>
          <w:tcPr>
            <w:tcW w:w="4000" w:type="dxa"/>
            <w:shd w:val="clear" w:color="auto" w:fill="FFFFFF"/>
            <w:tcMar>
              <w:top w:w="100" w:type="dxa"/>
              <w:left w:w="100" w:type="dxa"/>
              <w:bottom w:w="100" w:type="dxa"/>
              <w:right w:w="100" w:type="dxa"/>
            </w:tcMar>
            <w:vAlign w:val="center"/>
          </w:tcPr>
          <w:p w14:paraId="391758DA" w14:textId="77777777" w:rsidR="0091645E" w:rsidRDefault="00000000">
            <w:pPr>
              <w:jc w:val="both"/>
            </w:pPr>
            <w:r>
              <w:rPr>
                <w:sz w:val="20"/>
                <w:szCs w:val="20"/>
              </w:rPr>
              <w:t xml:space="preserve">Ciclo comercial correcto, </w:t>
            </w:r>
            <w:proofErr w:type="spellStart"/>
            <w:r>
              <w:rPr>
                <w:sz w:val="20"/>
                <w:szCs w:val="20"/>
              </w:rPr>
              <w:t>observabilidad</w:t>
            </w:r>
            <w:proofErr w:type="spellEnd"/>
            <w:r>
              <w:rPr>
                <w:sz w:val="20"/>
                <w:szCs w:val="20"/>
              </w:rPr>
              <w:t>, portal responsive/accesible en los tres idiomas.</w:t>
            </w:r>
          </w:p>
        </w:tc>
      </w:tr>
      <w:tr w:rsidR="0091645E" w14:paraId="69530E9C"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73681686" w14:textId="77777777" w:rsidR="0091645E" w:rsidRDefault="00000000">
            <w:pPr>
              <w:jc w:val="both"/>
            </w:pPr>
            <w:r>
              <w:rPr>
                <w:b/>
                <w:bCs/>
                <w:sz w:val="20"/>
                <w:szCs w:val="20"/>
              </w:rPr>
              <w:t>Fase 5 (S11–S12)</w:t>
            </w:r>
          </w:p>
        </w:tc>
        <w:tc>
          <w:tcPr>
            <w:tcW w:w="3200" w:type="dxa"/>
            <w:shd w:val="clear" w:color="auto" w:fill="F2F2F2"/>
            <w:tcMar>
              <w:top w:w="100" w:type="dxa"/>
              <w:left w:w="100" w:type="dxa"/>
              <w:bottom w:w="100" w:type="dxa"/>
              <w:right w:w="100" w:type="dxa"/>
            </w:tcMar>
            <w:vAlign w:val="center"/>
          </w:tcPr>
          <w:p w14:paraId="7B351820" w14:textId="77777777" w:rsidR="0091645E" w:rsidRDefault="00000000">
            <w:pPr>
              <w:jc w:val="both"/>
            </w:pPr>
            <w:r>
              <w:rPr>
                <w:sz w:val="20"/>
                <w:szCs w:val="20"/>
              </w:rPr>
              <w:t xml:space="preserve">Endurecimiento y </w:t>
            </w:r>
            <w:proofErr w:type="spellStart"/>
            <w:r>
              <w:rPr>
                <w:sz w:val="20"/>
                <w:szCs w:val="20"/>
              </w:rPr>
              <w:t>release</w:t>
            </w:r>
            <w:proofErr w:type="spellEnd"/>
          </w:p>
        </w:tc>
        <w:tc>
          <w:tcPr>
            <w:tcW w:w="4000" w:type="dxa"/>
            <w:shd w:val="clear" w:color="auto" w:fill="F2F2F2"/>
            <w:tcMar>
              <w:top w:w="100" w:type="dxa"/>
              <w:left w:w="100" w:type="dxa"/>
              <w:bottom w:w="100" w:type="dxa"/>
              <w:right w:w="100" w:type="dxa"/>
            </w:tcMar>
            <w:vAlign w:val="center"/>
          </w:tcPr>
          <w:p w14:paraId="3EEB70CC" w14:textId="77777777" w:rsidR="0091645E" w:rsidRDefault="00000000">
            <w:pPr>
              <w:jc w:val="both"/>
            </w:pPr>
            <w:r>
              <w:rPr>
                <w:sz w:val="20"/>
                <w:szCs w:val="20"/>
              </w:rPr>
              <w:t xml:space="preserve">Red privada, presupuestos de rendimiento, UAT por rol, documentación y </w:t>
            </w:r>
            <w:proofErr w:type="spellStart"/>
            <w:r>
              <w:rPr>
                <w:sz w:val="20"/>
                <w:szCs w:val="20"/>
              </w:rPr>
              <w:t>release</w:t>
            </w:r>
            <w:proofErr w:type="spellEnd"/>
            <w:r>
              <w:rPr>
                <w:sz w:val="20"/>
                <w:szCs w:val="20"/>
              </w:rPr>
              <w:t xml:space="preserve"> GA.</w:t>
            </w:r>
          </w:p>
        </w:tc>
      </w:tr>
    </w:tbl>
    <w:p w14:paraId="326461F8" w14:textId="77777777" w:rsidR="0091645E" w:rsidRDefault="00000000">
      <w:pPr>
        <w:pStyle w:val="Ttulo2"/>
      </w:pPr>
      <w:bookmarkStart w:id="12" w:name="_Toc239693694"/>
      <w:r>
        <w:t>8. Propuesta de evidencias de logro</w:t>
      </w:r>
      <w:bookmarkEnd w:id="12"/>
    </w:p>
    <w:p w14:paraId="500F4521" w14:textId="77777777" w:rsidR="0091645E" w:rsidRDefault="00000000">
      <w:pPr>
        <w:spacing w:after="200" w:line="276" w:lineRule="auto"/>
        <w:jc w:val="both"/>
      </w:pPr>
      <w:r>
        <w:t>Cada objetivo y actividad del plan se acompaña de evidencia verificable y no solo declarativa: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200"/>
      </w:tblGrid>
      <w:tr w:rsidR="0091645E" w14:paraId="42E2C3B3" w14:textId="77777777">
        <w:tblPrEx>
          <w:tblCellMar>
            <w:top w:w="0" w:type="dxa"/>
            <w:bottom w:w="0" w:type="dxa"/>
          </w:tblCellMar>
        </w:tblPrEx>
        <w:trPr>
          <w:tblHeader/>
        </w:trPr>
        <w:tc>
          <w:tcPr>
            <w:tcW w:w="3600" w:type="dxa"/>
            <w:shd w:val="clear" w:color="auto" w:fill="1F3864"/>
            <w:tcMar>
              <w:top w:w="100" w:type="dxa"/>
              <w:left w:w="100" w:type="dxa"/>
              <w:bottom w:w="100" w:type="dxa"/>
              <w:right w:w="100" w:type="dxa"/>
            </w:tcMar>
            <w:vAlign w:val="center"/>
          </w:tcPr>
          <w:p w14:paraId="74DBDB40" w14:textId="77777777" w:rsidR="0091645E" w:rsidRDefault="00000000">
            <w:pPr>
              <w:jc w:val="both"/>
            </w:pPr>
            <w:r>
              <w:rPr>
                <w:b/>
                <w:bCs/>
                <w:color w:val="FFFFFF"/>
                <w:sz w:val="20"/>
                <w:szCs w:val="20"/>
              </w:rPr>
              <w:t>Actividad / objetivo</w:t>
            </w:r>
          </w:p>
        </w:tc>
        <w:tc>
          <w:tcPr>
            <w:tcW w:w="6200" w:type="dxa"/>
            <w:shd w:val="clear" w:color="auto" w:fill="1F3864"/>
            <w:tcMar>
              <w:top w:w="100" w:type="dxa"/>
              <w:left w:w="100" w:type="dxa"/>
              <w:bottom w:w="100" w:type="dxa"/>
              <w:right w:w="100" w:type="dxa"/>
            </w:tcMar>
            <w:vAlign w:val="center"/>
          </w:tcPr>
          <w:p w14:paraId="31772568" w14:textId="77777777" w:rsidR="0091645E" w:rsidRDefault="00000000">
            <w:pPr>
              <w:jc w:val="both"/>
            </w:pPr>
            <w:r>
              <w:rPr>
                <w:b/>
                <w:bCs/>
                <w:color w:val="FFFFFF"/>
                <w:sz w:val="20"/>
                <w:szCs w:val="20"/>
              </w:rPr>
              <w:t>Evidencia propuesta</w:t>
            </w:r>
          </w:p>
        </w:tc>
      </w:tr>
      <w:tr w:rsidR="0091645E" w14:paraId="0213E871" w14:textId="77777777">
        <w:tblPrEx>
          <w:tblCellMar>
            <w:top w:w="0" w:type="dxa"/>
            <w:bottom w:w="0" w:type="dxa"/>
          </w:tblCellMar>
        </w:tblPrEx>
        <w:tc>
          <w:tcPr>
            <w:tcW w:w="3600" w:type="dxa"/>
            <w:shd w:val="clear" w:color="auto" w:fill="F2F2F2"/>
            <w:tcMar>
              <w:top w:w="100" w:type="dxa"/>
              <w:left w:w="100" w:type="dxa"/>
              <w:bottom w:w="100" w:type="dxa"/>
              <w:right w:w="100" w:type="dxa"/>
            </w:tcMar>
            <w:vAlign w:val="center"/>
          </w:tcPr>
          <w:p w14:paraId="107A775B" w14:textId="77777777" w:rsidR="0091645E" w:rsidRDefault="00000000">
            <w:pPr>
              <w:jc w:val="both"/>
            </w:pPr>
            <w:r>
              <w:rPr>
                <w:b/>
                <w:bCs/>
                <w:sz w:val="20"/>
                <w:szCs w:val="20"/>
              </w:rPr>
              <w:t>Corrección de hallazgos bloqueantes/altos</w:t>
            </w:r>
          </w:p>
        </w:tc>
        <w:tc>
          <w:tcPr>
            <w:tcW w:w="6200" w:type="dxa"/>
            <w:shd w:val="clear" w:color="auto" w:fill="F2F2F2"/>
            <w:tcMar>
              <w:top w:w="100" w:type="dxa"/>
              <w:left w:w="100" w:type="dxa"/>
              <w:bottom w:w="100" w:type="dxa"/>
              <w:right w:w="100" w:type="dxa"/>
            </w:tcMar>
            <w:vAlign w:val="center"/>
          </w:tcPr>
          <w:p w14:paraId="4541A2EB" w14:textId="77777777" w:rsidR="0091645E" w:rsidRDefault="00000000">
            <w:pPr>
              <w:jc w:val="both"/>
            </w:pPr>
            <w:r>
              <w:rPr>
                <w:sz w:val="20"/>
                <w:szCs w:val="20"/>
              </w:rPr>
              <w:t xml:space="preserve">Registro de auditoría con severidad y estado, más la prueba automatizada que falla si el defecto se reintroduce (Anexo de trazabilidad </w:t>
            </w:r>
            <w:proofErr w:type="spellStart"/>
            <w:r>
              <w:rPr>
                <w:sz w:val="20"/>
                <w:szCs w:val="20"/>
              </w:rPr>
              <w:t>hallazgo→</w:t>
            </w:r>
            <w:proofErr w:type="gramStart"/>
            <w:r>
              <w:rPr>
                <w:sz w:val="20"/>
                <w:szCs w:val="20"/>
              </w:rPr>
              <w:t>ticket</w:t>
            </w:r>
            <w:proofErr w:type="spellEnd"/>
            <w:proofErr w:type="gramEnd"/>
            <w:r>
              <w:rPr>
                <w:sz w:val="20"/>
                <w:szCs w:val="20"/>
              </w:rPr>
              <w:t>).</w:t>
            </w:r>
          </w:p>
        </w:tc>
      </w:tr>
      <w:tr w:rsidR="0091645E" w14:paraId="5BCD8327" w14:textId="77777777">
        <w:tblPrEx>
          <w:tblCellMar>
            <w:top w:w="0" w:type="dxa"/>
            <w:bottom w:w="0" w:type="dxa"/>
          </w:tblCellMar>
        </w:tblPrEx>
        <w:tc>
          <w:tcPr>
            <w:tcW w:w="3600" w:type="dxa"/>
            <w:shd w:val="clear" w:color="auto" w:fill="FFFFFF"/>
            <w:tcMar>
              <w:top w:w="100" w:type="dxa"/>
              <w:left w:w="100" w:type="dxa"/>
              <w:bottom w:w="100" w:type="dxa"/>
              <w:right w:w="100" w:type="dxa"/>
            </w:tcMar>
            <w:vAlign w:val="center"/>
          </w:tcPr>
          <w:p w14:paraId="50C8ED13" w14:textId="77777777" w:rsidR="0091645E" w:rsidRDefault="00000000">
            <w:pPr>
              <w:jc w:val="both"/>
            </w:pPr>
            <w:r>
              <w:rPr>
                <w:b/>
                <w:bCs/>
                <w:sz w:val="20"/>
                <w:szCs w:val="20"/>
              </w:rPr>
              <w:t>Pipeline de IA funcionando (M3)</w:t>
            </w:r>
          </w:p>
        </w:tc>
        <w:tc>
          <w:tcPr>
            <w:tcW w:w="6200" w:type="dxa"/>
            <w:shd w:val="clear" w:color="auto" w:fill="FFFFFF"/>
            <w:tcMar>
              <w:top w:w="100" w:type="dxa"/>
              <w:left w:w="100" w:type="dxa"/>
              <w:bottom w:w="100" w:type="dxa"/>
              <w:right w:w="100" w:type="dxa"/>
            </w:tcMar>
            <w:vAlign w:val="center"/>
          </w:tcPr>
          <w:p w14:paraId="473BCA52" w14:textId="77777777" w:rsidR="0091645E" w:rsidRDefault="00000000">
            <w:pPr>
              <w:jc w:val="both"/>
            </w:pPr>
            <w:r>
              <w:rPr>
                <w:sz w:val="20"/>
                <w:szCs w:val="20"/>
              </w:rPr>
              <w:t xml:space="preserve">Grabación de demostración de un </w:t>
            </w:r>
            <w:proofErr w:type="gramStart"/>
            <w:r>
              <w:rPr>
                <w:sz w:val="20"/>
                <w:szCs w:val="20"/>
              </w:rPr>
              <w:t>ticket</w:t>
            </w:r>
            <w:proofErr w:type="gramEnd"/>
            <w:r>
              <w:rPr>
                <w:sz w:val="20"/>
                <w:szCs w:val="20"/>
              </w:rPr>
              <w:t xml:space="preserve"> recorriendo </w:t>
            </w:r>
            <w:proofErr w:type="spellStart"/>
            <w:r>
              <w:rPr>
                <w:sz w:val="20"/>
                <w:szCs w:val="20"/>
              </w:rPr>
              <w:t>triage→diseño→build→gate</w:t>
            </w:r>
            <w:proofErr w:type="spellEnd"/>
            <w:r>
              <w:rPr>
                <w:sz w:val="20"/>
                <w:szCs w:val="20"/>
              </w:rPr>
              <w:t xml:space="preserve">, con el registro de pasos LLM contabilizados por </w:t>
            </w:r>
            <w:proofErr w:type="spellStart"/>
            <w:r>
              <w:rPr>
                <w:sz w:val="20"/>
                <w:szCs w:val="20"/>
              </w:rPr>
              <w:t>tier</w:t>
            </w:r>
            <w:proofErr w:type="spellEnd"/>
            <w:r>
              <w:rPr>
                <w:sz w:val="20"/>
                <w:szCs w:val="20"/>
              </w:rPr>
              <w:t>.</w:t>
            </w:r>
          </w:p>
        </w:tc>
      </w:tr>
      <w:tr w:rsidR="0091645E" w14:paraId="7473490D" w14:textId="77777777">
        <w:tblPrEx>
          <w:tblCellMar>
            <w:top w:w="0" w:type="dxa"/>
            <w:bottom w:w="0" w:type="dxa"/>
          </w:tblCellMar>
        </w:tblPrEx>
        <w:tc>
          <w:tcPr>
            <w:tcW w:w="3600" w:type="dxa"/>
            <w:shd w:val="clear" w:color="auto" w:fill="F2F2F2"/>
            <w:tcMar>
              <w:top w:w="100" w:type="dxa"/>
              <w:left w:w="100" w:type="dxa"/>
              <w:bottom w:w="100" w:type="dxa"/>
              <w:right w:w="100" w:type="dxa"/>
            </w:tcMar>
            <w:vAlign w:val="center"/>
          </w:tcPr>
          <w:p w14:paraId="762D676D" w14:textId="77777777" w:rsidR="0091645E" w:rsidRDefault="00000000">
            <w:pPr>
              <w:jc w:val="both"/>
            </w:pPr>
            <w:r>
              <w:rPr>
                <w:b/>
                <w:bCs/>
                <w:sz w:val="20"/>
                <w:szCs w:val="20"/>
              </w:rPr>
              <w:t>Calidad de código</w:t>
            </w:r>
          </w:p>
        </w:tc>
        <w:tc>
          <w:tcPr>
            <w:tcW w:w="6200" w:type="dxa"/>
            <w:shd w:val="clear" w:color="auto" w:fill="F2F2F2"/>
            <w:tcMar>
              <w:top w:w="100" w:type="dxa"/>
              <w:left w:w="100" w:type="dxa"/>
              <w:bottom w:w="100" w:type="dxa"/>
              <w:right w:w="100" w:type="dxa"/>
            </w:tcMar>
            <w:vAlign w:val="center"/>
          </w:tcPr>
          <w:p w14:paraId="46E5AEE4" w14:textId="77777777" w:rsidR="0091645E" w:rsidRDefault="00000000">
            <w:pPr>
              <w:jc w:val="both"/>
            </w:pPr>
            <w:r>
              <w:rPr>
                <w:sz w:val="20"/>
                <w:szCs w:val="20"/>
              </w:rPr>
              <w:t xml:space="preserve">Informe de cobertura de pruebas del CI, historial de ejecuciones verdes y </w:t>
            </w:r>
            <w:proofErr w:type="spellStart"/>
            <w:r>
              <w:rPr>
                <w:sz w:val="20"/>
                <w:szCs w:val="20"/>
              </w:rPr>
              <w:t>checklist</w:t>
            </w:r>
            <w:proofErr w:type="spellEnd"/>
            <w:r>
              <w:rPr>
                <w:sz w:val="20"/>
                <w:szCs w:val="20"/>
              </w:rPr>
              <w:t xml:space="preserve"> de revisión de Pull </w:t>
            </w:r>
            <w:proofErr w:type="spellStart"/>
            <w:r>
              <w:rPr>
                <w:sz w:val="20"/>
                <w:szCs w:val="20"/>
              </w:rPr>
              <w:t>Requests</w:t>
            </w:r>
            <w:proofErr w:type="spellEnd"/>
            <w:r>
              <w:rPr>
                <w:sz w:val="20"/>
                <w:szCs w:val="20"/>
              </w:rPr>
              <w:t>.</w:t>
            </w:r>
          </w:p>
        </w:tc>
      </w:tr>
      <w:tr w:rsidR="0091645E" w14:paraId="7A75DF9C" w14:textId="77777777">
        <w:tblPrEx>
          <w:tblCellMar>
            <w:top w:w="0" w:type="dxa"/>
            <w:bottom w:w="0" w:type="dxa"/>
          </w:tblCellMar>
        </w:tblPrEx>
        <w:tc>
          <w:tcPr>
            <w:tcW w:w="3600" w:type="dxa"/>
            <w:shd w:val="clear" w:color="auto" w:fill="FFFFFF"/>
            <w:tcMar>
              <w:top w:w="100" w:type="dxa"/>
              <w:left w:w="100" w:type="dxa"/>
              <w:bottom w:w="100" w:type="dxa"/>
              <w:right w:w="100" w:type="dxa"/>
            </w:tcMar>
            <w:vAlign w:val="center"/>
          </w:tcPr>
          <w:p w14:paraId="05C66AF7" w14:textId="77777777" w:rsidR="0091645E" w:rsidRDefault="00000000">
            <w:pPr>
              <w:jc w:val="both"/>
            </w:pPr>
            <w:r>
              <w:rPr>
                <w:b/>
                <w:bCs/>
                <w:sz w:val="20"/>
                <w:szCs w:val="20"/>
              </w:rPr>
              <w:t>Accesibilidad y responsive del portal</w:t>
            </w:r>
          </w:p>
        </w:tc>
        <w:tc>
          <w:tcPr>
            <w:tcW w:w="6200" w:type="dxa"/>
            <w:shd w:val="clear" w:color="auto" w:fill="FFFFFF"/>
            <w:tcMar>
              <w:top w:w="100" w:type="dxa"/>
              <w:left w:w="100" w:type="dxa"/>
              <w:bottom w:w="100" w:type="dxa"/>
              <w:right w:w="100" w:type="dxa"/>
            </w:tcMar>
            <w:vAlign w:val="center"/>
          </w:tcPr>
          <w:p w14:paraId="2802474B" w14:textId="77777777" w:rsidR="0091645E" w:rsidRDefault="00000000">
            <w:pPr>
              <w:jc w:val="both"/>
            </w:pPr>
            <w:r>
              <w:rPr>
                <w:sz w:val="20"/>
                <w:szCs w:val="20"/>
              </w:rPr>
              <w:t>Reporte de auditoría @axe-core sin violaciones críticas/graves en los tres anchos evaluados.</w:t>
            </w:r>
          </w:p>
        </w:tc>
      </w:tr>
      <w:tr w:rsidR="0091645E" w14:paraId="466A5F36" w14:textId="77777777">
        <w:tblPrEx>
          <w:tblCellMar>
            <w:top w:w="0" w:type="dxa"/>
            <w:bottom w:w="0" w:type="dxa"/>
          </w:tblCellMar>
        </w:tblPrEx>
        <w:tc>
          <w:tcPr>
            <w:tcW w:w="3600" w:type="dxa"/>
            <w:shd w:val="clear" w:color="auto" w:fill="F2F2F2"/>
            <w:tcMar>
              <w:top w:w="100" w:type="dxa"/>
              <w:left w:w="100" w:type="dxa"/>
              <w:bottom w:w="100" w:type="dxa"/>
              <w:right w:w="100" w:type="dxa"/>
            </w:tcMar>
            <w:vAlign w:val="center"/>
          </w:tcPr>
          <w:p w14:paraId="17105BEF" w14:textId="77777777" w:rsidR="0091645E" w:rsidRDefault="00000000">
            <w:pPr>
              <w:jc w:val="both"/>
            </w:pPr>
            <w:r>
              <w:rPr>
                <w:b/>
                <w:bCs/>
                <w:sz w:val="20"/>
                <w:szCs w:val="20"/>
              </w:rPr>
              <w:t>Rendimiento</w:t>
            </w:r>
          </w:p>
        </w:tc>
        <w:tc>
          <w:tcPr>
            <w:tcW w:w="6200" w:type="dxa"/>
            <w:shd w:val="clear" w:color="auto" w:fill="F2F2F2"/>
            <w:tcMar>
              <w:top w:w="100" w:type="dxa"/>
              <w:left w:w="100" w:type="dxa"/>
              <w:bottom w:w="100" w:type="dxa"/>
              <w:right w:w="100" w:type="dxa"/>
            </w:tcMar>
            <w:vAlign w:val="center"/>
          </w:tcPr>
          <w:p w14:paraId="69A3A7D4" w14:textId="77777777" w:rsidR="0091645E" w:rsidRDefault="00000000">
            <w:pPr>
              <w:jc w:val="both"/>
            </w:pPr>
            <w:r>
              <w:rPr>
                <w:sz w:val="20"/>
                <w:szCs w:val="20"/>
              </w:rPr>
              <w:t xml:space="preserve">Métricas de </w:t>
            </w:r>
            <w:proofErr w:type="spellStart"/>
            <w:r>
              <w:rPr>
                <w:sz w:val="20"/>
                <w:szCs w:val="20"/>
              </w:rPr>
              <w:t>Largest</w:t>
            </w:r>
            <w:proofErr w:type="spellEnd"/>
            <w:r>
              <w:rPr>
                <w:sz w:val="20"/>
                <w:szCs w:val="20"/>
              </w:rPr>
              <w:t xml:space="preserve"> </w:t>
            </w:r>
            <w:proofErr w:type="spellStart"/>
            <w:r>
              <w:rPr>
                <w:sz w:val="20"/>
                <w:szCs w:val="20"/>
              </w:rPr>
              <w:t>Contentful</w:t>
            </w:r>
            <w:proofErr w:type="spellEnd"/>
            <w:r>
              <w:rPr>
                <w:sz w:val="20"/>
                <w:szCs w:val="20"/>
              </w:rPr>
              <w:t xml:space="preserve"> Paint / </w:t>
            </w:r>
            <w:proofErr w:type="spellStart"/>
            <w:r>
              <w:rPr>
                <w:sz w:val="20"/>
                <w:szCs w:val="20"/>
              </w:rPr>
              <w:t>Interaction</w:t>
            </w:r>
            <w:proofErr w:type="spellEnd"/>
            <w:r>
              <w:rPr>
                <w:sz w:val="20"/>
                <w:szCs w:val="20"/>
              </w:rPr>
              <w:t xml:space="preserve"> </w:t>
            </w:r>
            <w:proofErr w:type="spellStart"/>
            <w:r>
              <w:rPr>
                <w:sz w:val="20"/>
                <w:szCs w:val="20"/>
              </w:rPr>
              <w:t>to</w:t>
            </w:r>
            <w:proofErr w:type="spellEnd"/>
            <w:r>
              <w:rPr>
                <w:sz w:val="20"/>
                <w:szCs w:val="20"/>
              </w:rPr>
              <w:t xml:space="preserve"> Next Paint y presupuesto de tamaño de paquete, medidas en el entorno de demostración.</w:t>
            </w:r>
          </w:p>
        </w:tc>
      </w:tr>
      <w:tr w:rsidR="0091645E" w14:paraId="0F6A0ED2" w14:textId="77777777">
        <w:tblPrEx>
          <w:tblCellMar>
            <w:top w:w="0" w:type="dxa"/>
            <w:bottom w:w="0" w:type="dxa"/>
          </w:tblCellMar>
        </w:tblPrEx>
        <w:tc>
          <w:tcPr>
            <w:tcW w:w="3600" w:type="dxa"/>
            <w:shd w:val="clear" w:color="auto" w:fill="FFFFFF"/>
            <w:tcMar>
              <w:top w:w="100" w:type="dxa"/>
              <w:left w:w="100" w:type="dxa"/>
              <w:bottom w:w="100" w:type="dxa"/>
              <w:right w:w="100" w:type="dxa"/>
            </w:tcMar>
            <w:vAlign w:val="center"/>
          </w:tcPr>
          <w:p w14:paraId="79D3635F" w14:textId="77777777" w:rsidR="0091645E" w:rsidRDefault="00000000">
            <w:pPr>
              <w:jc w:val="both"/>
            </w:pPr>
            <w:r>
              <w:rPr>
                <w:b/>
                <w:bCs/>
                <w:sz w:val="20"/>
                <w:szCs w:val="20"/>
              </w:rPr>
              <w:t>Cumplimiento de contrato de API</w:t>
            </w:r>
          </w:p>
        </w:tc>
        <w:tc>
          <w:tcPr>
            <w:tcW w:w="6200" w:type="dxa"/>
            <w:shd w:val="clear" w:color="auto" w:fill="FFFFFF"/>
            <w:tcMar>
              <w:top w:w="100" w:type="dxa"/>
              <w:left w:w="100" w:type="dxa"/>
              <w:bottom w:w="100" w:type="dxa"/>
              <w:right w:w="100" w:type="dxa"/>
            </w:tcMar>
            <w:vAlign w:val="center"/>
          </w:tcPr>
          <w:p w14:paraId="3D981BAA" w14:textId="77777777" w:rsidR="0091645E" w:rsidRDefault="00000000">
            <w:pPr>
              <w:jc w:val="both"/>
            </w:pPr>
            <w:r>
              <w:rPr>
                <w:sz w:val="20"/>
                <w:szCs w:val="20"/>
              </w:rPr>
              <w:t xml:space="preserve">Comparación automática entre el </w:t>
            </w:r>
            <w:proofErr w:type="spellStart"/>
            <w:r>
              <w:rPr>
                <w:sz w:val="20"/>
                <w:szCs w:val="20"/>
              </w:rPr>
              <w:t>OpenAPI</w:t>
            </w:r>
            <w:proofErr w:type="spellEnd"/>
            <w:r>
              <w:rPr>
                <w:sz w:val="20"/>
                <w:szCs w:val="20"/>
              </w:rPr>
              <w:t xml:space="preserve"> publicado v1 y las rutas implementadas, sin divergencias abiertas.</w:t>
            </w:r>
          </w:p>
        </w:tc>
      </w:tr>
      <w:tr w:rsidR="0091645E" w14:paraId="57AFBB22" w14:textId="77777777">
        <w:tblPrEx>
          <w:tblCellMar>
            <w:top w:w="0" w:type="dxa"/>
            <w:bottom w:w="0" w:type="dxa"/>
          </w:tblCellMar>
        </w:tblPrEx>
        <w:tc>
          <w:tcPr>
            <w:tcW w:w="3600" w:type="dxa"/>
            <w:shd w:val="clear" w:color="auto" w:fill="F2F2F2"/>
            <w:tcMar>
              <w:top w:w="100" w:type="dxa"/>
              <w:left w:w="100" w:type="dxa"/>
              <w:bottom w:w="100" w:type="dxa"/>
              <w:right w:w="100" w:type="dxa"/>
            </w:tcMar>
            <w:vAlign w:val="center"/>
          </w:tcPr>
          <w:p w14:paraId="72C73B65" w14:textId="77777777" w:rsidR="0091645E" w:rsidRDefault="00000000">
            <w:pPr>
              <w:jc w:val="both"/>
            </w:pPr>
            <w:r>
              <w:rPr>
                <w:b/>
                <w:bCs/>
                <w:sz w:val="20"/>
                <w:szCs w:val="20"/>
              </w:rPr>
              <w:t>Aceptación de usuario (M6)</w:t>
            </w:r>
          </w:p>
        </w:tc>
        <w:tc>
          <w:tcPr>
            <w:tcW w:w="6200" w:type="dxa"/>
            <w:shd w:val="clear" w:color="auto" w:fill="F2F2F2"/>
            <w:tcMar>
              <w:top w:w="100" w:type="dxa"/>
              <w:left w:w="100" w:type="dxa"/>
              <w:bottom w:w="100" w:type="dxa"/>
              <w:right w:w="100" w:type="dxa"/>
            </w:tcMar>
            <w:vAlign w:val="center"/>
          </w:tcPr>
          <w:p w14:paraId="603E78DE" w14:textId="77777777" w:rsidR="0091645E" w:rsidRDefault="00000000">
            <w:pPr>
              <w:jc w:val="both"/>
            </w:pPr>
            <w:r>
              <w:rPr>
                <w:sz w:val="20"/>
                <w:szCs w:val="20"/>
              </w:rPr>
              <w:t xml:space="preserve">Acta de UAT firmada por rol y </w:t>
            </w:r>
            <w:proofErr w:type="spellStart"/>
            <w:r>
              <w:rPr>
                <w:sz w:val="20"/>
                <w:szCs w:val="20"/>
              </w:rPr>
              <w:t>checklist</w:t>
            </w:r>
            <w:proofErr w:type="spellEnd"/>
            <w:r>
              <w:rPr>
                <w:sz w:val="20"/>
                <w:szCs w:val="20"/>
              </w:rPr>
              <w:t xml:space="preserve"> de </w:t>
            </w:r>
            <w:proofErr w:type="spellStart"/>
            <w:r>
              <w:rPr>
                <w:sz w:val="20"/>
                <w:szCs w:val="20"/>
              </w:rPr>
              <w:t>release</w:t>
            </w:r>
            <w:proofErr w:type="spellEnd"/>
            <w:r>
              <w:rPr>
                <w:sz w:val="20"/>
                <w:szCs w:val="20"/>
              </w:rPr>
              <w:t xml:space="preserve"> (</w:t>
            </w:r>
            <w:proofErr w:type="spellStart"/>
            <w:r>
              <w:rPr>
                <w:sz w:val="20"/>
                <w:szCs w:val="20"/>
              </w:rPr>
              <w:t>smoke</w:t>
            </w:r>
            <w:proofErr w:type="spellEnd"/>
            <w:r>
              <w:rPr>
                <w:sz w:val="20"/>
                <w:szCs w:val="20"/>
              </w:rPr>
              <w:t xml:space="preserve"> test) en verde.</w:t>
            </w:r>
          </w:p>
        </w:tc>
      </w:tr>
    </w:tbl>
    <w:p w14:paraId="0BAAE311" w14:textId="77777777" w:rsidR="0091645E" w:rsidRDefault="00000000">
      <w:pPr>
        <w:pStyle w:val="Ttulo2"/>
      </w:pPr>
      <w:bookmarkStart w:id="13" w:name="_Toc239693695"/>
      <w:r>
        <w:lastRenderedPageBreak/>
        <w:t>9. Indicadores de calidad según estándares de la disciplina</w:t>
      </w:r>
      <w:bookmarkEnd w:id="13"/>
    </w:p>
    <w:p w14:paraId="35D5C33E" w14:textId="77777777" w:rsidR="0091645E" w:rsidRDefault="00000000">
      <w:pPr>
        <w:spacing w:after="200" w:line="276" w:lineRule="auto"/>
        <w:jc w:val="both"/>
      </w:pPr>
      <w:r>
        <w:t>Para cada competencia del perfil de egreso involucrada, el proyecto presenta indicadores de calidad disciplinarios verificables en su diseño:</w:t>
      </w:r>
    </w:p>
    <w:p w14:paraId="64AFE09C" w14:textId="77777777" w:rsidR="0091645E" w:rsidRDefault="00000000">
      <w:pPr>
        <w:pStyle w:val="Prrafodelista"/>
        <w:numPr>
          <w:ilvl w:val="0"/>
          <w:numId w:val="1"/>
        </w:numPr>
        <w:spacing w:after="120" w:line="276" w:lineRule="auto"/>
      </w:pPr>
      <w:r>
        <w:rPr>
          <w:b/>
          <w:bCs/>
        </w:rPr>
        <w:t xml:space="preserve">Diseño de soluciones de calidad: </w:t>
      </w:r>
      <w:r>
        <w:t>criterios alineados a ISO/IEC 25010 (funcionalidad, fiabilidad, seguridad, mantenibilidad), verificados mediante cobertura de pruebas y puertas de CI.</w:t>
      </w:r>
    </w:p>
    <w:p w14:paraId="4A48BEA0" w14:textId="77777777" w:rsidR="0091645E" w:rsidRDefault="00000000">
      <w:pPr>
        <w:pStyle w:val="Prrafodelista"/>
        <w:numPr>
          <w:ilvl w:val="0"/>
          <w:numId w:val="1"/>
        </w:numPr>
        <w:spacing w:after="120" w:line="276" w:lineRule="auto"/>
      </w:pPr>
      <w:r>
        <w:rPr>
          <w:b/>
          <w:bCs/>
        </w:rPr>
        <w:t xml:space="preserve">Ingeniería de requisitos: </w:t>
      </w:r>
      <w:r>
        <w:t xml:space="preserve">trazabilidad completa entre especificación (Documento Técnico, </w:t>
      </w:r>
      <w:proofErr w:type="spellStart"/>
      <w:r>
        <w:t>OpenAPI</w:t>
      </w:r>
      <w:proofErr w:type="spellEnd"/>
      <w:r>
        <w:t xml:space="preserve">, </w:t>
      </w:r>
      <w:proofErr w:type="spellStart"/>
      <w:r>
        <w:t>wireframes</w:t>
      </w:r>
      <w:proofErr w:type="spellEnd"/>
      <w:r>
        <w:t>) y hallazgos/</w:t>
      </w:r>
      <w:proofErr w:type="gramStart"/>
      <w:r>
        <w:t>tickets</w:t>
      </w:r>
      <w:proofErr w:type="gramEnd"/>
      <w:r>
        <w:t>, registrada en un anexo de trazabilidad.</w:t>
      </w:r>
    </w:p>
    <w:p w14:paraId="63C5E6ED" w14:textId="77777777" w:rsidR="0091645E" w:rsidRDefault="00000000">
      <w:pPr>
        <w:pStyle w:val="Prrafodelista"/>
        <w:numPr>
          <w:ilvl w:val="0"/>
          <w:numId w:val="1"/>
        </w:numPr>
        <w:spacing w:after="120" w:line="276" w:lineRule="auto"/>
      </w:pPr>
      <w:r>
        <w:rPr>
          <w:b/>
          <w:bCs/>
        </w:rPr>
        <w:t xml:space="preserve">Seguridad: </w:t>
      </w:r>
      <w:r>
        <w:t xml:space="preserve">prácticas alineadas a OWASP ASVS (gestión de sesión, control de acceso, protección de secretos) y a </w:t>
      </w:r>
      <w:proofErr w:type="spellStart"/>
      <w:r>
        <w:t>Retry</w:t>
      </w:r>
      <w:proofErr w:type="spellEnd"/>
      <w:r>
        <w:t>-After/</w:t>
      </w:r>
      <w:proofErr w:type="spellStart"/>
      <w:r>
        <w:t>rate</w:t>
      </w:r>
      <w:proofErr w:type="spellEnd"/>
      <w:r>
        <w:t xml:space="preserve"> </w:t>
      </w:r>
      <w:proofErr w:type="spellStart"/>
      <w:r>
        <w:t>limiting</w:t>
      </w:r>
      <w:proofErr w:type="spellEnd"/>
      <w:r>
        <w:t xml:space="preserve"> para transporte.</w:t>
      </w:r>
    </w:p>
    <w:p w14:paraId="3A38F408" w14:textId="77777777" w:rsidR="0091645E" w:rsidRDefault="00000000">
      <w:pPr>
        <w:pStyle w:val="Prrafodelista"/>
        <w:numPr>
          <w:ilvl w:val="0"/>
          <w:numId w:val="1"/>
        </w:numPr>
        <w:spacing w:after="120" w:line="276" w:lineRule="auto"/>
      </w:pPr>
      <w:r>
        <w:rPr>
          <w:b/>
          <w:bCs/>
        </w:rPr>
        <w:t xml:space="preserve">Accesibilidad y experiencia multiplataforma: </w:t>
      </w:r>
      <w:r>
        <w:t>cumplimiento de WCAG 2.1 nivel AA verificado con @axe-core en cada sprint desde el S5.</w:t>
      </w:r>
    </w:p>
    <w:p w14:paraId="35F699E5" w14:textId="77777777" w:rsidR="0091645E" w:rsidRDefault="00000000">
      <w:pPr>
        <w:pStyle w:val="Prrafodelista"/>
        <w:numPr>
          <w:ilvl w:val="0"/>
          <w:numId w:val="1"/>
        </w:numPr>
        <w:spacing w:after="120" w:line="276" w:lineRule="auto"/>
      </w:pPr>
      <w:r>
        <w:rPr>
          <w:b/>
          <w:bCs/>
        </w:rPr>
        <w:t xml:space="preserve">Arquitectura en la nube: </w:t>
      </w:r>
      <w:r>
        <w:t>principios de un Well-</w:t>
      </w:r>
      <w:proofErr w:type="spellStart"/>
      <w:r>
        <w:t>Architected</w:t>
      </w:r>
      <w:proofErr w:type="spellEnd"/>
      <w:r>
        <w:t xml:space="preserve"> Framework (aislamiento, resiliencia, </w:t>
      </w:r>
      <w:proofErr w:type="spellStart"/>
      <w:r>
        <w:t>observabilidad</w:t>
      </w:r>
      <w:proofErr w:type="spellEnd"/>
      <w:r>
        <w:t>, costo) aplicados al despliegue en contenedores y red privada.</w:t>
      </w:r>
    </w:p>
    <w:p w14:paraId="507AA881" w14:textId="77777777" w:rsidR="0091645E" w:rsidRDefault="00000000">
      <w:pPr>
        <w:pStyle w:val="Prrafodelista"/>
        <w:numPr>
          <w:ilvl w:val="0"/>
          <w:numId w:val="1"/>
        </w:numPr>
        <w:spacing w:after="120" w:line="276" w:lineRule="auto"/>
      </w:pPr>
      <w:r>
        <w:rPr>
          <w:b/>
          <w:bCs/>
        </w:rPr>
        <w:t xml:space="preserve">Gestión de riesgos: </w:t>
      </w:r>
      <w:r>
        <w:t>matrices de riesgo con probabilidad/impacto/</w:t>
      </w:r>
      <w:proofErr w:type="gramStart"/>
      <w:r>
        <w:t>mitigación revisadas</w:t>
      </w:r>
      <w:proofErr w:type="gramEnd"/>
      <w:r>
        <w:t xml:space="preserve"> en cada Retrospectiva, conforme a prácticas de PMBOK para gestión ágil de riesgos.</w:t>
      </w:r>
    </w:p>
    <w:p w14:paraId="0C9F2D31" w14:textId="77777777" w:rsidR="0091645E" w:rsidRDefault="00000000">
      <w:pPr>
        <w:spacing w:before="120" w:after="200" w:line="276" w:lineRule="auto"/>
        <w:jc w:val="both"/>
      </w:pPr>
      <w:r>
        <w:t>Estos indicadores se contrastarán con la pauta de autoevaluación entregada en el AVA, identificando para cada uno si el nivel de logro actual corresponde a Inicial, En desarrollo o Completamente logrado, con el fin de ajustar la propuesta antes de la evaluación sumativa.</w:t>
      </w:r>
    </w:p>
    <w:p w14:paraId="5195597C" w14:textId="77777777" w:rsidR="0091645E" w:rsidRDefault="00000000">
      <w:r>
        <w:br w:type="page"/>
      </w:r>
    </w:p>
    <w:p w14:paraId="6996DC16" w14:textId="77777777" w:rsidR="0091645E" w:rsidRPr="003C5526" w:rsidRDefault="00000000">
      <w:pPr>
        <w:pStyle w:val="Ttulo1"/>
        <w:rPr>
          <w:lang w:val="en-US"/>
        </w:rPr>
      </w:pPr>
      <w:bookmarkStart w:id="14" w:name="_Toc239693696"/>
      <w:r w:rsidRPr="003C5526">
        <w:rPr>
          <w:lang w:val="en-US"/>
        </w:rPr>
        <w:lastRenderedPageBreak/>
        <w:t>Individual Conclusions</w:t>
      </w:r>
      <w:bookmarkEnd w:id="14"/>
    </w:p>
    <w:p w14:paraId="5B86235D" w14:textId="77777777" w:rsidR="0091645E" w:rsidRPr="003C5526" w:rsidRDefault="00000000">
      <w:pPr>
        <w:spacing w:after="200" w:line="276" w:lineRule="auto"/>
        <w:jc w:val="both"/>
        <w:rPr>
          <w:lang w:val="en-US"/>
        </w:rPr>
      </w:pPr>
      <w:r w:rsidRPr="003C5526">
        <w:rPr>
          <w:lang w:val="en-US"/>
        </w:rPr>
        <w:t xml:space="preserve">The analysis presented in this self-assessment supports </w:t>
      </w:r>
      <w:proofErr w:type="spellStart"/>
      <w:r w:rsidRPr="003C5526">
        <w:rPr>
          <w:lang w:val="en-US"/>
        </w:rPr>
        <w:t>KalliCode</w:t>
      </w:r>
      <w:proofErr w:type="spellEnd"/>
      <w:r w:rsidRPr="003C5526">
        <w:rPr>
          <w:lang w:val="en-US"/>
        </w:rPr>
        <w:t xml:space="preserve"> as a solid and feasible APT project for the Capstone course. Its relevance does not rest only on addressing a current industry topic — AI-assisted software delivery automation — but on requiring verifiable solutions to the same problems faced by professional software teams: tenant data isolation, cost and risk control in automated systems, decision traceability, and measurable quality at every delivery.</w:t>
      </w:r>
    </w:p>
    <w:p w14:paraId="44078BCA" w14:textId="77777777" w:rsidR="0091645E" w:rsidRPr="003C5526" w:rsidRDefault="00000000">
      <w:pPr>
        <w:spacing w:after="200" w:line="276" w:lineRule="auto"/>
        <w:jc w:val="both"/>
        <w:rPr>
          <w:lang w:val="en-US"/>
        </w:rPr>
      </w:pPr>
      <w:r w:rsidRPr="003C5526">
        <w:rPr>
          <w:lang w:val="en-US"/>
        </w:rPr>
        <w:t xml:space="preserve">The alignment between the project and the graduate profile competencies is not artificial: the two competencies with the highest self-assessed mastery — requirements engineering and software lifecycle design — are precisely the axes that structure the entire work plan, while cloud architecture and data-driven automation find concrete evidence in real technical decisions, such as converging persistence into PostgreSQL with </w:t>
      </w:r>
      <w:proofErr w:type="spellStart"/>
      <w:r w:rsidRPr="003C5526">
        <w:rPr>
          <w:lang w:val="en-US"/>
        </w:rPr>
        <w:t>pgvector</w:t>
      </w:r>
      <w:proofErr w:type="spellEnd"/>
      <w:r w:rsidRPr="003C5526">
        <w:rPr>
          <w:lang w:val="en-US"/>
        </w:rPr>
        <w:t xml:space="preserve"> or deploying with private networking.</w:t>
      </w:r>
    </w:p>
    <w:p w14:paraId="708A9886" w14:textId="77777777" w:rsidR="0091645E" w:rsidRPr="003C5526" w:rsidRDefault="00000000">
      <w:pPr>
        <w:spacing w:after="200" w:line="276" w:lineRule="auto"/>
        <w:jc w:val="both"/>
        <w:rPr>
          <w:lang w:val="en-US"/>
        </w:rPr>
      </w:pPr>
      <w:r w:rsidRPr="003C5526">
        <w:rPr>
          <w:lang w:val="en-US"/>
        </w:rPr>
        <w:t>The defined objectives, methodology, work plan and evidence proposal show that the project scope is neither vague nor oversized for the twelve weeks available: milestones are objective, capacity is explicitly estimated, and risks are documented with mitigations. This self-assessment identifies the current definition as strong on relevance, competency alignment and feasibility, with the main area to reinforce before the summative evaluation being a more granular mapping between each quality indicator and its concrete source of verification.</w:t>
      </w:r>
    </w:p>
    <w:p w14:paraId="100A4C36" w14:textId="77777777" w:rsidR="0091645E" w:rsidRPr="003C5526" w:rsidRDefault="00000000">
      <w:pPr>
        <w:pStyle w:val="Ttulo1"/>
        <w:rPr>
          <w:lang w:val="en-US"/>
        </w:rPr>
      </w:pPr>
      <w:bookmarkStart w:id="15" w:name="_Toc239693697"/>
      <w:r w:rsidRPr="003C5526">
        <w:rPr>
          <w:lang w:val="en-US"/>
        </w:rPr>
        <w:t>Reflection</w:t>
      </w:r>
      <w:bookmarkEnd w:id="15"/>
    </w:p>
    <w:p w14:paraId="761A6D16" w14:textId="77777777" w:rsidR="0091645E" w:rsidRPr="003C5526" w:rsidRDefault="00000000">
      <w:pPr>
        <w:spacing w:after="200" w:line="276" w:lineRule="auto"/>
        <w:jc w:val="both"/>
        <w:rPr>
          <w:lang w:val="en-US"/>
        </w:rPr>
      </w:pPr>
      <w:r w:rsidRPr="003C5526">
        <w:rPr>
          <w:lang w:val="en-US"/>
        </w:rPr>
        <w:t xml:space="preserve">Working through this formative self-assessment made me realize that the strongest argument for this project is not its technical sophistication but its connection to my own professional interests in data science, software architecture and applied artificial intelligence. Choosing a project that already matches what I want to specialize in </w:t>
      </w:r>
      <w:proofErr w:type="gramStart"/>
      <w:r w:rsidRPr="003C5526">
        <w:rPr>
          <w:lang w:val="en-US"/>
        </w:rPr>
        <w:t>changes</w:t>
      </w:r>
      <w:proofErr w:type="gramEnd"/>
      <w:r w:rsidRPr="003C5526">
        <w:rPr>
          <w:lang w:val="en-US"/>
        </w:rPr>
        <w:t xml:space="preserve"> how I approach the twelve weeks ahead: it is not just coursework to complete, but a chance to build real depth in areas I plan to pursue professionally.</w:t>
      </w:r>
    </w:p>
    <w:p w14:paraId="6ED7CB0B" w14:textId="77777777" w:rsidR="0091645E" w:rsidRPr="003C5526" w:rsidRDefault="00000000">
      <w:pPr>
        <w:spacing w:after="200" w:line="276" w:lineRule="auto"/>
        <w:jc w:val="both"/>
        <w:rPr>
          <w:lang w:val="en-US"/>
        </w:rPr>
      </w:pPr>
      <w:r w:rsidRPr="003C5526">
        <w:rPr>
          <w:lang w:val="en-US"/>
        </w:rPr>
        <w:t>I also recognize that the greatest learning opportunity here is not building new functionality on an empty codebase, but auditing, prioritizing and correcting defects on a real system before extending it. That discipline — treating every defect as a ticket with its own regression test, and every milestone as something to demonstrate rather than assume — is closer to actual engineering practice than a from-scratch project would be, and it is the mindset I intend to strengthen as I move from this formative definition toward the summative evaluation.</w:t>
      </w:r>
    </w:p>
    <w:p w14:paraId="67954E1E" w14:textId="77777777" w:rsidR="0091645E" w:rsidRPr="003C5526" w:rsidRDefault="00000000">
      <w:pPr>
        <w:spacing w:after="200" w:line="276" w:lineRule="auto"/>
        <w:jc w:val="both"/>
        <w:rPr>
          <w:lang w:val="en-US"/>
        </w:rPr>
      </w:pPr>
      <w:r w:rsidRPr="003C5526">
        <w:rPr>
          <w:lang w:val="en-US"/>
        </w:rPr>
        <w:t>Finally, this exercise showed me where my definition still needs work: I need to revisit the quality-indicator table against the official rubric downloaded from the AVA, confirm with my instructor which indicators apply to my specific scope, and request feedback before the next milestone, so that the adjustments happen now rather than after the summative evaluation.</w:t>
      </w:r>
    </w:p>
    <w:p w14:paraId="65E2CF1B" w14:textId="77777777" w:rsidR="0091645E" w:rsidRPr="003C5526" w:rsidRDefault="00000000">
      <w:pPr>
        <w:rPr>
          <w:lang w:val="en-US"/>
        </w:rPr>
      </w:pPr>
      <w:r w:rsidRPr="003C5526">
        <w:rPr>
          <w:lang w:val="en-US"/>
        </w:rPr>
        <w:br w:type="page"/>
      </w:r>
    </w:p>
    <w:p w14:paraId="49302277" w14:textId="77777777" w:rsidR="0091645E" w:rsidRDefault="00000000">
      <w:pPr>
        <w:pStyle w:val="Ttulo1"/>
      </w:pPr>
      <w:bookmarkStart w:id="16" w:name="_Toc239693698"/>
      <w:r>
        <w:lastRenderedPageBreak/>
        <w:t>Referencias</w:t>
      </w:r>
      <w:bookmarkEnd w:id="16"/>
    </w:p>
    <w:p w14:paraId="56A6F909" w14:textId="77777777" w:rsidR="0091645E" w:rsidRDefault="00000000">
      <w:pPr>
        <w:spacing w:after="200" w:line="276" w:lineRule="auto"/>
        <w:jc w:val="both"/>
      </w:pPr>
      <w:proofErr w:type="spellStart"/>
      <w:r>
        <w:t>KalliCode</w:t>
      </w:r>
      <w:proofErr w:type="spellEnd"/>
      <w:r>
        <w:t xml:space="preserve">. (2026). Plan Scrum 3 – </w:t>
      </w:r>
      <w:proofErr w:type="spellStart"/>
      <w:r>
        <w:t>Backend</w:t>
      </w:r>
      <w:proofErr w:type="spellEnd"/>
      <w:r>
        <w:t xml:space="preserve"> [Documento interno de planificación de proyecto, Equipo 3].</w:t>
      </w:r>
    </w:p>
    <w:p w14:paraId="5EACA4E3" w14:textId="77777777" w:rsidR="0091645E" w:rsidRDefault="00000000">
      <w:pPr>
        <w:spacing w:after="200" w:line="276" w:lineRule="auto"/>
        <w:jc w:val="both"/>
      </w:pPr>
      <w:proofErr w:type="spellStart"/>
      <w:r>
        <w:t>KalliCode</w:t>
      </w:r>
      <w:proofErr w:type="spellEnd"/>
      <w:r>
        <w:t>. (2026). Plan Scrum 4 – Portal [Documento interno de planificación de proyecto, Equipo 4].</w:t>
      </w:r>
    </w:p>
    <w:p w14:paraId="203E7168" w14:textId="77777777" w:rsidR="0091645E" w:rsidRPr="003C5526" w:rsidRDefault="00000000">
      <w:pPr>
        <w:spacing w:after="200" w:line="276" w:lineRule="auto"/>
        <w:jc w:val="both"/>
        <w:rPr>
          <w:lang w:val="en-US"/>
        </w:rPr>
      </w:pPr>
      <w:r w:rsidRPr="003C5526">
        <w:rPr>
          <w:lang w:val="en-US"/>
        </w:rPr>
        <w:t>International Organization for Standardization. (2011). ISO/IEC 25010: Systems and software engineering — Systems and software Quality Requirements and Evaluation (</w:t>
      </w:r>
      <w:proofErr w:type="spellStart"/>
      <w:r w:rsidRPr="003C5526">
        <w:rPr>
          <w:lang w:val="en-US"/>
        </w:rPr>
        <w:t>SQuaRE</w:t>
      </w:r>
      <w:proofErr w:type="spellEnd"/>
      <w:r w:rsidRPr="003C5526">
        <w:rPr>
          <w:lang w:val="en-US"/>
        </w:rPr>
        <w:t>).</w:t>
      </w:r>
    </w:p>
    <w:p w14:paraId="16916D90" w14:textId="77777777" w:rsidR="0091645E" w:rsidRPr="003C5526" w:rsidRDefault="00000000">
      <w:pPr>
        <w:spacing w:after="200" w:line="276" w:lineRule="auto"/>
        <w:jc w:val="both"/>
        <w:rPr>
          <w:lang w:val="en-US"/>
        </w:rPr>
      </w:pPr>
      <w:r w:rsidRPr="003C5526">
        <w:rPr>
          <w:lang w:val="en-US"/>
        </w:rPr>
        <w:t>OWASP Foundation. (2021). OWASP Application Security Verification Standard (ASVS).</w:t>
      </w:r>
    </w:p>
    <w:p w14:paraId="6424EB6D" w14:textId="77777777" w:rsidR="0091645E" w:rsidRPr="003C5526" w:rsidRDefault="00000000">
      <w:pPr>
        <w:spacing w:after="200" w:line="276" w:lineRule="auto"/>
        <w:jc w:val="both"/>
        <w:rPr>
          <w:lang w:val="en-US"/>
        </w:rPr>
      </w:pPr>
      <w:r w:rsidRPr="003C5526">
        <w:rPr>
          <w:lang w:val="en-US"/>
        </w:rPr>
        <w:t>World Wide Web Consortium. (2018). Web Content Accessibility Guidelines (WCAG) 2.1.</w:t>
      </w:r>
    </w:p>
    <w:p w14:paraId="7768A4B0" w14:textId="77777777" w:rsidR="0091645E" w:rsidRPr="003C5526" w:rsidRDefault="00000000">
      <w:pPr>
        <w:spacing w:after="200" w:line="276" w:lineRule="auto"/>
        <w:jc w:val="both"/>
        <w:rPr>
          <w:lang w:val="en-US"/>
        </w:rPr>
      </w:pPr>
      <w:r w:rsidRPr="003C5526">
        <w:rPr>
          <w:lang w:val="en-US"/>
        </w:rPr>
        <w:t>Project Management Institute. (2021). A Guide to the Project Management Body of Knowledge (PMBOK Guide) (7th ed.).</w:t>
      </w:r>
    </w:p>
    <w:sectPr w:rsidR="0091645E" w:rsidRPr="003C5526">
      <w:headerReference w:type="default" r:id="rId7"/>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4724" w14:textId="77777777" w:rsidR="007E3D2D" w:rsidRDefault="007E3D2D">
      <w:r>
        <w:separator/>
      </w:r>
    </w:p>
  </w:endnote>
  <w:endnote w:type="continuationSeparator" w:id="0">
    <w:p w14:paraId="0BF3E9A7" w14:textId="77777777" w:rsidR="007E3D2D" w:rsidRDefault="007E3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91B9" w14:textId="77777777" w:rsidR="0091645E"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3C5526">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3C552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7D530" w14:textId="77777777" w:rsidR="007E3D2D" w:rsidRDefault="007E3D2D">
      <w:r>
        <w:separator/>
      </w:r>
    </w:p>
  </w:footnote>
  <w:footnote w:type="continuationSeparator" w:id="0">
    <w:p w14:paraId="14BC34FA" w14:textId="77777777" w:rsidR="007E3D2D" w:rsidRDefault="007E3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3F57" w14:textId="77777777" w:rsidR="0091645E" w:rsidRDefault="00000000">
    <w:pPr>
      <w:jc w:val="right"/>
    </w:pPr>
    <w:proofErr w:type="spellStart"/>
    <w:r>
      <w:rPr>
        <w:color w:val="595959"/>
        <w:sz w:val="16"/>
        <w:szCs w:val="16"/>
      </w:rPr>
      <w:t>KalliCode</w:t>
    </w:r>
    <w:proofErr w:type="spellEnd"/>
    <w:r>
      <w:rPr>
        <w:color w:val="595959"/>
        <w:sz w:val="16"/>
        <w:szCs w:val="16"/>
      </w:rPr>
      <w:t xml:space="preserve"> — Autoevaluación Formativa 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A59FA"/>
    <w:multiLevelType w:val="hybridMultilevel"/>
    <w:tmpl w:val="3758A28C"/>
    <w:lvl w:ilvl="0" w:tplc="88163EF6">
      <w:start w:val="1"/>
      <w:numFmt w:val="bullet"/>
      <w:lvlText w:val="●"/>
      <w:lvlJc w:val="left"/>
      <w:pPr>
        <w:ind w:left="720" w:hanging="360"/>
      </w:pPr>
    </w:lvl>
    <w:lvl w:ilvl="1" w:tplc="F2A8D2F2">
      <w:start w:val="1"/>
      <w:numFmt w:val="bullet"/>
      <w:lvlText w:val="○"/>
      <w:lvlJc w:val="left"/>
      <w:pPr>
        <w:ind w:left="1440" w:hanging="360"/>
      </w:pPr>
    </w:lvl>
    <w:lvl w:ilvl="2" w:tplc="2EA851FC">
      <w:start w:val="1"/>
      <w:numFmt w:val="bullet"/>
      <w:lvlText w:val="■"/>
      <w:lvlJc w:val="left"/>
      <w:pPr>
        <w:ind w:left="2160" w:hanging="360"/>
      </w:pPr>
    </w:lvl>
    <w:lvl w:ilvl="3" w:tplc="B33203FC">
      <w:start w:val="1"/>
      <w:numFmt w:val="bullet"/>
      <w:lvlText w:val="●"/>
      <w:lvlJc w:val="left"/>
      <w:pPr>
        <w:ind w:left="2880" w:hanging="360"/>
      </w:pPr>
    </w:lvl>
    <w:lvl w:ilvl="4" w:tplc="5798FE26">
      <w:start w:val="1"/>
      <w:numFmt w:val="bullet"/>
      <w:lvlText w:val="○"/>
      <w:lvlJc w:val="left"/>
      <w:pPr>
        <w:ind w:left="3600" w:hanging="360"/>
      </w:pPr>
    </w:lvl>
    <w:lvl w:ilvl="5" w:tplc="A57ABD48">
      <w:start w:val="1"/>
      <w:numFmt w:val="bullet"/>
      <w:lvlText w:val="■"/>
      <w:lvlJc w:val="left"/>
      <w:pPr>
        <w:ind w:left="4320" w:hanging="360"/>
      </w:pPr>
    </w:lvl>
    <w:lvl w:ilvl="6" w:tplc="EC9CB8AC">
      <w:start w:val="1"/>
      <w:numFmt w:val="bullet"/>
      <w:lvlText w:val="●"/>
      <w:lvlJc w:val="left"/>
      <w:pPr>
        <w:ind w:left="5040" w:hanging="360"/>
      </w:pPr>
    </w:lvl>
    <w:lvl w:ilvl="7" w:tplc="52643FA4">
      <w:start w:val="1"/>
      <w:numFmt w:val="bullet"/>
      <w:lvlText w:val="●"/>
      <w:lvlJc w:val="left"/>
      <w:pPr>
        <w:ind w:left="5760" w:hanging="360"/>
      </w:pPr>
    </w:lvl>
    <w:lvl w:ilvl="8" w:tplc="04C66A9E">
      <w:start w:val="1"/>
      <w:numFmt w:val="bullet"/>
      <w:lvlText w:val="●"/>
      <w:lvlJc w:val="left"/>
      <w:pPr>
        <w:ind w:left="6480" w:hanging="360"/>
      </w:pPr>
    </w:lvl>
  </w:abstractNum>
  <w:num w:numId="1" w16cid:durableId="1633553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45E"/>
    <w:rsid w:val="003C5526"/>
    <w:rsid w:val="00745370"/>
    <w:rsid w:val="007E3D2D"/>
    <w:rsid w:val="0091645E"/>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32C1"/>
  <w15:docId w15:val="{87DFE321-EECF-4DBE-A018-77060DD5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line="276" w:lineRule="auto"/>
      <w:outlineLvl w:val="0"/>
    </w:pPr>
    <w:rPr>
      <w:b/>
      <w:bCs/>
      <w:color w:val="1F3864"/>
      <w:sz w:val="28"/>
      <w:szCs w:val="28"/>
    </w:rPr>
  </w:style>
  <w:style w:type="paragraph" w:styleId="Ttulo2">
    <w:name w:val="heading 2"/>
    <w:uiPriority w:val="9"/>
    <w:unhideWhenUsed/>
    <w:qFormat/>
    <w:pPr>
      <w:spacing w:before="300" w:after="160" w:line="276" w:lineRule="auto"/>
      <w:outlineLvl w:val="1"/>
    </w:pPr>
    <w:rPr>
      <w:b/>
      <w:bCs/>
      <w:color w:val="1F38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C5526"/>
    <w:pPr>
      <w:spacing w:after="100"/>
    </w:pPr>
  </w:style>
  <w:style w:type="paragraph" w:styleId="TDC2">
    <w:name w:val="toc 2"/>
    <w:basedOn w:val="Normal"/>
    <w:next w:val="Normal"/>
    <w:autoRedefine/>
    <w:uiPriority w:val="39"/>
    <w:unhideWhenUsed/>
    <w:rsid w:val="003C552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3158</Words>
  <Characters>17374</Characters>
  <Application>Microsoft Office Word</Application>
  <DocSecurity>0</DocSecurity>
  <Lines>144</Lines>
  <Paragraphs>40</Paragraphs>
  <ScaleCrop>false</ScaleCrop>
  <Company/>
  <LinksUpToDate>false</LinksUpToDate>
  <CharactersWithSpaces>20492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Formativa — Definición del Proyecto APT KalliCode</dc:title>
  <dc:creator>Autoevaluación APT</dc:creator>
  <cp:lastModifiedBy>Zoro PK Traceur</cp:lastModifiedBy>
  <cp:revision>2</cp:revision>
  <dcterms:created xsi:type="dcterms:W3CDTF">2026-09-07T20:22:00Z</dcterms:created>
  <dcterms:modified xsi:type="dcterms:W3CDTF">2026-09-07T20:22:00Z</dcterms:modified>
</cp:coreProperties>
</file>