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7FA95E9" w14:textId="5CDC8FF3" w:rsidR="00A00678" w:rsidRPr="00A00678" w:rsidRDefault="005D1E7C" w:rsidP="00A00678">
      <w:pPr>
        <w:pStyle w:val="Heading2"/>
        <w:rPr>
          <w:rFonts w:ascii="Arial" w:hAnsi="Arial" w:cs="Arial"/>
          <w:sz w:val="28"/>
        </w:rPr>
      </w:pPr>
      <w:r w:rsidRPr="004A1F25">
        <w:rPr>
          <w:rFonts w:ascii="Arial" w:hAnsi="Arial" w:cs="Arial"/>
          <w:sz w:val="28"/>
        </w:rPr>
        <w:lastRenderedPageBreak/>
        <w:t>Risks</w:t>
      </w:r>
      <w:bookmarkStart w:id="10" w:name="_Toc209620447"/>
      <w:bookmarkEnd w:id="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98"/>
        <w:gridCol w:w="2503"/>
        <w:gridCol w:w="1483"/>
        <w:gridCol w:w="3426"/>
      </w:tblGrid>
      <w:tr w:rsidR="00A00678" w:rsidRPr="00A00678" w14:paraId="3A54F467" w14:textId="77777777">
        <w:trPr>
          <w:trHeight w:val="540"/>
        </w:trPr>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Risk</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Impact</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Probability</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Mitigation Strategy</w:t>
            </w:r>
          </w:p>
        </w:tc>
      </w:tr>
      <w:tr w:rsidR="00A00678" w:rsidRPr="00A00678" w14:paraId="4F691D6B"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Display top-3 predictions with confidence scores; Add disclaimer for professional consultation</w:t>
            </w:r>
          </w:p>
        </w:tc>
      </w:tr>
      <w:tr w:rsidR="00A00678" w:rsidRPr="00A00678" w14:paraId="3CB3EEAF"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 stratified sampling (implemented); Consider SMOTE for class balancing</w:t>
            </w:r>
          </w:p>
        </w:tc>
      </w:tr>
      <w:tr w:rsidR="00A00678" w:rsidRPr="00A00678" w14:paraId="52B6680D"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 xml:space="preserve">Cross-validation (5-fold CV implemented); Regularization via </w:t>
            </w:r>
            <w:proofErr w:type="spellStart"/>
            <w:r w:rsidRPr="00A00678">
              <w:rPr>
                <w:rFonts w:ascii="Arial" w:hAnsi="Arial" w:cs="Arial"/>
                <w:color w:val="000000" w:themeColor="text1"/>
                <w:sz w:val="24"/>
                <w:szCs w:val="24"/>
              </w:rPr>
              <w:t>max_depth</w:t>
            </w:r>
            <w:proofErr w:type="spellEnd"/>
            <w:r w:rsidRPr="00A00678">
              <w:rPr>
                <w:rFonts w:ascii="Arial" w:hAnsi="Arial" w:cs="Arial"/>
                <w:color w:val="000000" w:themeColor="text1"/>
                <w:sz w:val="24"/>
                <w:szCs w:val="24"/>
              </w:rPr>
              <w:t xml:space="preserve"> parameter</w:t>
            </w:r>
          </w:p>
        </w:tc>
      </w:tr>
      <w:tr w:rsidR="00A00678" w:rsidRPr="00A00678" w14:paraId="652B5FE0"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Clear terms of service; User consent forms; Medical professional oversight required</w:t>
            </w:r>
          </w:p>
        </w:tc>
      </w:tr>
      <w:tr w:rsidR="00A00678" w:rsidRPr="00A00678" w14:paraId="3C797D6A"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Education on AI limitations; Transparent probability scores shown</w:t>
            </w:r>
          </w:p>
        </w:tc>
      </w:tr>
    </w:tbl>
    <w:p w14:paraId="1BCD2A4B" w14:textId="77777777" w:rsidR="00A00678" w:rsidRPr="00A00678" w:rsidRDefault="00A00678" w:rsidP="00A00678">
      <w:pPr>
        <w:pStyle w:val="Heading2"/>
        <w:rPr>
          <w:rFonts w:ascii="Arial" w:hAnsi="Arial" w:cs="Arial"/>
          <w:sz w:val="24"/>
          <w:szCs w:val="24"/>
        </w:rPr>
      </w:pPr>
    </w:p>
    <w:p w14:paraId="4B79D84B" w14:textId="57CA8FAA" w:rsidR="00473DBD" w:rsidRPr="004A1F25" w:rsidRDefault="005D1E7C" w:rsidP="004A1F25">
      <w:pPr>
        <w:pStyle w:val="Heading2"/>
        <w:rPr>
          <w:rFonts w:ascii="Arial" w:hAnsi="Arial" w:cs="Arial"/>
          <w:sz w:val="28"/>
          <w:szCs w:val="28"/>
        </w:rPr>
      </w:pPr>
      <w:r w:rsidRPr="004A1F25">
        <w:rPr>
          <w:rFonts w:ascii="Arial" w:hAnsi="Arial" w:cs="Arial"/>
          <w:sz w:val="28"/>
          <w:szCs w:val="28"/>
        </w:rPr>
        <w:t>Tools and techniques</w:t>
      </w:r>
      <w:bookmarkEnd w:id="10"/>
    </w:p>
    <w:p w14:paraId="4C358E7D" w14:textId="77777777" w:rsidR="00011F4D" w:rsidRPr="00011F4D" w:rsidRDefault="00011F4D" w:rsidP="00011F4D">
      <w:pPr>
        <w:pStyle w:val="Heading1"/>
        <w:rPr>
          <w:rFonts w:ascii="Arial" w:hAnsi="Arial" w:cs="Arial"/>
          <w:b/>
          <w:bCs/>
          <w:sz w:val="28"/>
          <w:szCs w:val="28"/>
        </w:rPr>
      </w:pPr>
      <w:bookmarkStart w:id="11" w:name="_Toc209620448"/>
      <w:r w:rsidRPr="00011F4D">
        <w:rPr>
          <w:rFonts w:ascii="Arial" w:hAnsi="Arial" w:cs="Arial"/>
          <w:b/>
          <w:bCs/>
          <w:sz w:val="28"/>
          <w:szCs w:val="28"/>
        </w:rPr>
        <w:t>Programming Environment:</w:t>
      </w:r>
    </w:p>
    <w:p w14:paraId="3DA820AF"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Language:</w:t>
      </w:r>
      <w:r w:rsidRPr="00011F4D">
        <w:rPr>
          <w:rFonts w:ascii="Arial" w:hAnsi="Arial" w:cs="Arial"/>
          <w:sz w:val="28"/>
          <w:szCs w:val="28"/>
        </w:rPr>
        <w:t xml:space="preserve"> Python 3.x</w:t>
      </w:r>
    </w:p>
    <w:p w14:paraId="75FABA27"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IDE:</w:t>
      </w:r>
      <w:r w:rsidRPr="00011F4D">
        <w:rPr>
          <w:rFonts w:ascii="Arial" w:hAnsi="Arial" w:cs="Arial"/>
          <w:sz w:val="28"/>
          <w:szCs w:val="28"/>
        </w:rPr>
        <w:t xml:space="preserve"> Visual Studio Code / PyCharm / </w:t>
      </w:r>
      <w:proofErr w:type="spellStart"/>
      <w:r w:rsidRPr="00011F4D">
        <w:rPr>
          <w:rFonts w:ascii="Arial" w:hAnsi="Arial" w:cs="Arial"/>
          <w:sz w:val="28"/>
          <w:szCs w:val="28"/>
        </w:rPr>
        <w:t>Jupyter</w:t>
      </w:r>
      <w:proofErr w:type="spellEnd"/>
      <w:r w:rsidRPr="00011F4D">
        <w:rPr>
          <w:rFonts w:ascii="Arial" w:hAnsi="Arial" w:cs="Arial"/>
          <w:sz w:val="28"/>
          <w:szCs w:val="28"/>
        </w:rPr>
        <w:t xml:space="preserve"> Notebook</w:t>
      </w:r>
    </w:p>
    <w:p w14:paraId="2EC46F8B"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Version Control:</w:t>
      </w:r>
      <w:r w:rsidRPr="00011F4D">
        <w:rPr>
          <w:rFonts w:ascii="Arial" w:hAnsi="Arial" w:cs="Arial"/>
          <w:sz w:val="28"/>
          <w:szCs w:val="28"/>
        </w:rPr>
        <w:t xml:space="preserve"> Git &amp; GitHub (for project management)</w:t>
      </w:r>
    </w:p>
    <w:p w14:paraId="40F7E743"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Core Libraries:</w:t>
      </w:r>
    </w:p>
    <w:p w14:paraId="016FBEEC"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Pandas &amp; NumPy</w:t>
      </w:r>
      <w:r w:rsidRPr="00011F4D">
        <w:rPr>
          <w:rFonts w:ascii="Arial" w:hAnsi="Arial" w:cs="Arial"/>
          <w:sz w:val="28"/>
          <w:szCs w:val="28"/>
        </w:rPr>
        <w:t xml:space="preserve"> (Data Handling)</w:t>
      </w:r>
    </w:p>
    <w:p w14:paraId="36FC2573"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Scikit-learn</w:t>
      </w:r>
      <w:r w:rsidRPr="00011F4D">
        <w:rPr>
          <w:rFonts w:ascii="Arial" w:hAnsi="Arial" w:cs="Arial"/>
          <w:sz w:val="28"/>
          <w:szCs w:val="28"/>
        </w:rPr>
        <w:t xml:space="preserve"> (Machine Learning)</w:t>
      </w:r>
    </w:p>
    <w:p w14:paraId="02356BB9"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Matplotlib/Seaborn</w:t>
      </w:r>
      <w:r w:rsidRPr="00011F4D">
        <w:rPr>
          <w:rFonts w:ascii="Arial" w:hAnsi="Arial" w:cs="Arial"/>
          <w:sz w:val="28"/>
          <w:szCs w:val="28"/>
        </w:rPr>
        <w:t xml:space="preserve"> (Visualization)</w:t>
      </w:r>
    </w:p>
    <w:p w14:paraId="567246F6" w14:textId="77777777" w:rsidR="00011F4D" w:rsidRPr="00011F4D" w:rsidRDefault="00011F4D" w:rsidP="00011F4D">
      <w:pPr>
        <w:pStyle w:val="Heading1"/>
        <w:numPr>
          <w:ilvl w:val="0"/>
          <w:numId w:val="19"/>
        </w:numPr>
        <w:rPr>
          <w:rFonts w:ascii="Arial" w:hAnsi="Arial" w:cs="Arial"/>
          <w:sz w:val="28"/>
          <w:szCs w:val="28"/>
        </w:rPr>
      </w:pPr>
      <w:proofErr w:type="spellStart"/>
      <w:r w:rsidRPr="00011F4D">
        <w:rPr>
          <w:rFonts w:ascii="Arial" w:hAnsi="Arial" w:cs="Arial"/>
          <w:b/>
          <w:bCs/>
          <w:sz w:val="28"/>
          <w:szCs w:val="28"/>
        </w:rPr>
        <w:t>Joblib</w:t>
      </w:r>
      <w:proofErr w:type="spellEnd"/>
      <w:r w:rsidRPr="00011F4D">
        <w:rPr>
          <w:rFonts w:ascii="Arial" w:hAnsi="Arial" w:cs="Arial"/>
          <w:sz w:val="28"/>
          <w:szCs w:val="28"/>
        </w:rPr>
        <w:t xml:space="preserve"> (Model Persistence)</w:t>
      </w:r>
    </w:p>
    <w:p w14:paraId="79193265"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Machine Learning Technique:</w:t>
      </w:r>
    </w:p>
    <w:p w14:paraId="56AF342B"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Algorithm:</w:t>
      </w:r>
      <w:r w:rsidRPr="00011F4D">
        <w:rPr>
          <w:rFonts w:ascii="Arial" w:hAnsi="Arial" w:cs="Arial"/>
          <w:sz w:val="28"/>
          <w:szCs w:val="28"/>
        </w:rPr>
        <w:t xml:space="preserve"> Random Forest Classifier (ensemble method)</w:t>
      </w:r>
    </w:p>
    <w:p w14:paraId="1A71299E"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lastRenderedPageBreak/>
        <w:t>Hyperparameter Tuning:</w:t>
      </w:r>
      <w:r w:rsidRPr="00011F4D">
        <w:rPr>
          <w:rFonts w:ascii="Arial" w:hAnsi="Arial" w:cs="Arial"/>
          <w:sz w:val="28"/>
          <w:szCs w:val="28"/>
        </w:rPr>
        <w:t xml:space="preserve"> </w:t>
      </w:r>
      <w:proofErr w:type="spellStart"/>
      <w:r w:rsidRPr="00011F4D">
        <w:rPr>
          <w:rFonts w:ascii="Arial" w:hAnsi="Arial" w:cs="Arial"/>
          <w:sz w:val="28"/>
          <w:szCs w:val="28"/>
        </w:rPr>
        <w:t>GridSearchCV</w:t>
      </w:r>
      <w:proofErr w:type="spellEnd"/>
      <w:r w:rsidRPr="00011F4D">
        <w:rPr>
          <w:rFonts w:ascii="Arial" w:hAnsi="Arial" w:cs="Arial"/>
          <w:sz w:val="28"/>
          <w:szCs w:val="28"/>
        </w:rPr>
        <w:t xml:space="preserve"> with 5-fold cross-validation</w:t>
      </w:r>
    </w:p>
    <w:p w14:paraId="02565DA1"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Preprocessing:</w:t>
      </w:r>
      <w:r w:rsidRPr="00011F4D">
        <w:rPr>
          <w:rFonts w:ascii="Arial" w:hAnsi="Arial" w:cs="Arial"/>
          <w:sz w:val="28"/>
          <w:szCs w:val="28"/>
        </w:rPr>
        <w:t xml:space="preserve"> </w:t>
      </w:r>
      <w:proofErr w:type="spellStart"/>
      <w:r w:rsidRPr="00011F4D">
        <w:rPr>
          <w:rFonts w:ascii="Arial" w:hAnsi="Arial" w:cs="Arial"/>
          <w:sz w:val="28"/>
          <w:szCs w:val="28"/>
        </w:rPr>
        <w:t>StandardScaler</w:t>
      </w:r>
      <w:proofErr w:type="spellEnd"/>
      <w:r w:rsidRPr="00011F4D">
        <w:rPr>
          <w:rFonts w:ascii="Arial" w:hAnsi="Arial" w:cs="Arial"/>
          <w:sz w:val="28"/>
          <w:szCs w:val="28"/>
        </w:rPr>
        <w:t xml:space="preserve"> for feature normalization</w:t>
      </w:r>
    </w:p>
    <w:p w14:paraId="4652AB0D" w14:textId="77777777" w:rsidR="00011F4D" w:rsidRPr="00011F4D" w:rsidRDefault="00011F4D" w:rsidP="00011F4D">
      <w:pPr>
        <w:pStyle w:val="Heading1"/>
        <w:rPr>
          <w:rFonts w:ascii="Arial" w:hAnsi="Arial" w:cs="Arial"/>
          <w:sz w:val="28"/>
          <w:szCs w:val="28"/>
        </w:rPr>
      </w:pPr>
    </w:p>
    <w:p w14:paraId="4F064FB8" w14:textId="00D77A4B" w:rsidR="001C7EF7" w:rsidRPr="004A1F25" w:rsidRDefault="00C02754" w:rsidP="004A1F25">
      <w:pPr>
        <w:pStyle w:val="Heading1"/>
        <w:rPr>
          <w:rFonts w:ascii="Arial" w:hAnsi="Arial" w:cs="Arial"/>
          <w:b/>
        </w:rPr>
      </w:pPr>
      <w:r w:rsidRPr="004A1F25">
        <w:rPr>
          <w:rFonts w:ascii="Arial" w:hAnsi="Arial" w:cs="Arial"/>
          <w:b/>
        </w:rPr>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750FC74" w14:textId="77777777" w:rsidR="00F43832" w:rsidRPr="00F43832" w:rsidRDefault="00F43832" w:rsidP="00F43832">
      <w:pPr>
        <w:pStyle w:val="Heading2"/>
        <w:rPr>
          <w:rFonts w:ascii="Arial" w:hAnsi="Arial" w:cs="Arial"/>
          <w:color w:val="000000" w:themeColor="text1"/>
          <w:sz w:val="24"/>
        </w:rPr>
      </w:pPr>
      <w:bookmarkStart w:id="17" w:name="_Toc209620454"/>
      <w:r w:rsidRPr="00F43832">
        <w:rPr>
          <w:rFonts w:ascii="Arial" w:hAnsi="Arial" w:cs="Arial"/>
          <w:color w:val="000000" w:themeColor="text1"/>
          <w:sz w:val="24"/>
        </w:rPr>
        <w:t xml:space="preserve">This project applies supervised </w:t>
      </w:r>
      <w:r w:rsidRPr="00F43832">
        <w:rPr>
          <w:rFonts w:ascii="Arial" w:hAnsi="Arial" w:cs="Arial"/>
          <w:b/>
          <w:bCs/>
          <w:color w:val="000000" w:themeColor="text1"/>
          <w:sz w:val="24"/>
        </w:rPr>
        <w:t>machine learning</w:t>
      </w:r>
      <w:r w:rsidRPr="00F43832">
        <w:rPr>
          <w:rFonts w:ascii="Arial" w:hAnsi="Arial" w:cs="Arial"/>
          <w:color w:val="000000" w:themeColor="text1"/>
          <w:sz w:val="24"/>
        </w:rPr>
        <w:t xml:space="preserve"> because the dataset includes symptom features and corresponding disease labels. The model is implemented using the </w:t>
      </w:r>
      <w:r w:rsidRPr="00F43832">
        <w:rPr>
          <w:rFonts w:ascii="Arial" w:hAnsi="Arial" w:cs="Arial"/>
          <w:b/>
          <w:bCs/>
          <w:color w:val="000000" w:themeColor="text1"/>
          <w:sz w:val="24"/>
        </w:rPr>
        <w:t>Random Forest Classifier</w:t>
      </w:r>
      <w:r w:rsidRPr="00F43832">
        <w:rPr>
          <w:rFonts w:ascii="Arial" w:hAnsi="Arial" w:cs="Arial"/>
          <w:color w:val="000000" w:themeColor="text1"/>
          <w:sz w:val="24"/>
        </w:rPr>
        <w:t xml:space="preserve"> from </w:t>
      </w:r>
      <w:r w:rsidRPr="00F43832">
        <w:rPr>
          <w:rFonts w:ascii="Arial" w:hAnsi="Arial" w:cs="Arial"/>
          <w:b/>
          <w:bCs/>
          <w:color w:val="000000" w:themeColor="text1"/>
          <w:sz w:val="24"/>
        </w:rPr>
        <w:t>Scikit-learn</w:t>
      </w:r>
      <w:r w:rsidRPr="00F43832">
        <w:rPr>
          <w:rFonts w:ascii="Arial" w:hAnsi="Arial" w:cs="Arial"/>
          <w:color w:val="000000" w:themeColor="text1"/>
          <w:sz w:val="24"/>
        </w:rPr>
        <w:t>, which integrates multiple decision trees to improve predictive performance.</w:t>
      </w:r>
    </w:p>
    <w:p w14:paraId="08F1C942" w14:textId="77777777" w:rsidR="00F43832" w:rsidRPr="00F43832" w:rsidRDefault="00F43832" w:rsidP="00F43832">
      <w:pPr>
        <w:pStyle w:val="Heading2"/>
        <w:rPr>
          <w:rFonts w:ascii="Arial" w:hAnsi="Arial" w:cs="Arial"/>
          <w:color w:val="000000" w:themeColor="text1"/>
          <w:sz w:val="24"/>
        </w:rPr>
      </w:pPr>
    </w:p>
    <w:p w14:paraId="3EC297A8" w14:textId="77777777" w:rsidR="00F43832" w:rsidRPr="00F43832" w:rsidRDefault="00F43832" w:rsidP="00F43832">
      <w:pPr>
        <w:pStyle w:val="Heading2"/>
        <w:rPr>
          <w:rFonts w:ascii="Arial" w:hAnsi="Arial" w:cs="Arial"/>
          <w:color w:val="000000" w:themeColor="text1"/>
          <w:sz w:val="24"/>
        </w:rPr>
      </w:pPr>
      <w:r w:rsidRPr="00F43832">
        <w:rPr>
          <w:rFonts w:ascii="Arial" w:hAnsi="Arial" w:cs="Arial"/>
          <w:color w:val="000000" w:themeColor="text1"/>
          <w:sz w:val="24"/>
        </w:rPr>
        <w:t>Random Forest was selected due to its ability to:</w:t>
      </w:r>
    </w:p>
    <w:p w14:paraId="4A40E817"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Handle multi-class classification (41 diseases)</w:t>
      </w:r>
    </w:p>
    <w:p w14:paraId="37148EF3"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Work effectively with many features (132 symptoms)</w:t>
      </w:r>
    </w:p>
    <w:p w14:paraId="2ABCDCE4"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Reduce overfitting by averaging predictions from multiple trees</w:t>
      </w:r>
    </w:p>
    <w:p w14:paraId="2A72DDC9"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Provide feature importance rankings</w:t>
      </w:r>
    </w:p>
    <w:p w14:paraId="13B34263" w14:textId="77777777" w:rsidR="00F43832" w:rsidRPr="00F43832" w:rsidRDefault="00F43832" w:rsidP="00F43832">
      <w:pPr>
        <w:pStyle w:val="Heading2"/>
        <w:rPr>
          <w:rFonts w:ascii="Arial" w:hAnsi="Arial" w:cs="Arial"/>
          <w:color w:val="000000" w:themeColor="text1"/>
          <w:sz w:val="24"/>
        </w:rPr>
      </w:pPr>
    </w:p>
    <w:p w14:paraId="5F0685B0" w14:textId="77777777" w:rsidR="00F43832" w:rsidRPr="00F43832" w:rsidRDefault="00F43832" w:rsidP="00F43832">
      <w:pPr>
        <w:pStyle w:val="Heading2"/>
        <w:rPr>
          <w:rFonts w:ascii="Arial" w:hAnsi="Arial" w:cs="Arial"/>
          <w:color w:val="000000" w:themeColor="text1"/>
          <w:sz w:val="24"/>
        </w:rPr>
      </w:pPr>
      <w:r w:rsidRPr="00F43832">
        <w:rPr>
          <w:rFonts w:ascii="Arial" w:hAnsi="Arial" w:cs="Arial"/>
          <w:color w:val="000000" w:themeColor="text1"/>
          <w:sz w:val="24"/>
        </w:rPr>
        <w:t xml:space="preserve">Alternative </w:t>
      </w:r>
      <w:r w:rsidRPr="00F43832">
        <w:rPr>
          <w:rFonts w:ascii="Arial" w:hAnsi="Arial" w:cs="Arial"/>
          <w:b/>
          <w:bCs/>
          <w:color w:val="000000" w:themeColor="text1"/>
          <w:sz w:val="24"/>
        </w:rPr>
        <w:t>algorithms</w:t>
      </w:r>
      <w:r w:rsidRPr="00F43832">
        <w:rPr>
          <w:rFonts w:ascii="Arial" w:hAnsi="Arial" w:cs="Arial"/>
          <w:color w:val="000000" w:themeColor="text1"/>
          <w:sz w:val="24"/>
        </w:rPr>
        <w:t xml:space="preserve"> such as Naïve Bayes, k-Nearest </w:t>
      </w:r>
      <w:proofErr w:type="spellStart"/>
      <w:r w:rsidRPr="00F43832">
        <w:rPr>
          <w:rFonts w:ascii="Arial" w:hAnsi="Arial" w:cs="Arial"/>
          <w:color w:val="000000" w:themeColor="text1"/>
          <w:sz w:val="24"/>
        </w:rPr>
        <w:t>Neighbors</w:t>
      </w:r>
      <w:proofErr w:type="spellEnd"/>
      <w:r w:rsidRPr="00F43832">
        <w:rPr>
          <w:rFonts w:ascii="Arial" w:hAnsi="Arial" w:cs="Arial"/>
          <w:color w:val="000000" w:themeColor="text1"/>
          <w:sz w:val="24"/>
        </w:rPr>
        <w:t xml:space="preserve"> (KNN), Support Vector Machines (SVM), and single Decision Trees were evaluated. Random Forest was preferred due to its accuracy, robustness, and interpretability, which align with the requirements for practical implementation.</w:t>
      </w:r>
    </w:p>
    <w:p w14:paraId="184393D8" w14:textId="77777777" w:rsidR="00F43832" w:rsidRPr="00F43832" w:rsidRDefault="00F43832" w:rsidP="00F43832">
      <w:pPr>
        <w:pStyle w:val="Heading2"/>
        <w:rPr>
          <w:rFonts w:ascii="Arial" w:hAnsi="Arial" w:cs="Arial"/>
          <w:color w:val="000000" w:themeColor="text1"/>
          <w:sz w:val="24"/>
        </w:rPr>
      </w:pPr>
    </w:p>
    <w:p w14:paraId="380137C6" w14:textId="13E051AE" w:rsidR="004268EF" w:rsidRPr="00725635" w:rsidRDefault="004268EF" w:rsidP="00725635">
      <w:pPr>
        <w:pStyle w:val="Heading2"/>
        <w:rPr>
          <w:rFonts w:ascii="Arial" w:hAnsi="Arial" w:cs="Arial"/>
          <w:sz w:val="28"/>
          <w:lang w:val="en-US"/>
        </w:rPr>
      </w:pPr>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CBB78" w14:textId="77777777" w:rsidR="00F31069" w:rsidRDefault="00F31069" w:rsidP="007D7506">
      <w:pPr>
        <w:spacing w:after="0" w:line="240" w:lineRule="auto"/>
      </w:pPr>
      <w:r>
        <w:separator/>
      </w:r>
    </w:p>
  </w:endnote>
  <w:endnote w:type="continuationSeparator" w:id="0">
    <w:p w14:paraId="373D9AC1" w14:textId="77777777" w:rsidR="00F31069" w:rsidRDefault="00F31069"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59FB4" w14:textId="77777777" w:rsidR="00F31069" w:rsidRDefault="00F31069" w:rsidP="007D7506">
      <w:pPr>
        <w:spacing w:after="0" w:line="240" w:lineRule="auto"/>
      </w:pPr>
      <w:r>
        <w:separator/>
      </w:r>
    </w:p>
  </w:footnote>
  <w:footnote w:type="continuationSeparator" w:id="0">
    <w:p w14:paraId="5C07C18B" w14:textId="77777777" w:rsidR="00F31069" w:rsidRDefault="00F31069"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521"/>
    <w:multiLevelType w:val="multilevel"/>
    <w:tmpl w:val="2AF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3"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427A64"/>
    <w:multiLevelType w:val="multilevel"/>
    <w:tmpl w:val="54EE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D0675BD"/>
    <w:multiLevelType w:val="multilevel"/>
    <w:tmpl w:val="2992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5"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85F15B6"/>
    <w:multiLevelType w:val="multilevel"/>
    <w:tmpl w:val="55B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3"/>
  </w:num>
  <w:num w:numId="2" w16cid:durableId="40524523">
    <w:abstractNumId w:val="5"/>
  </w:num>
  <w:num w:numId="3" w16cid:durableId="1546526297">
    <w:abstractNumId w:val="20"/>
  </w:num>
  <w:num w:numId="4" w16cid:durableId="2054574287">
    <w:abstractNumId w:val="16"/>
  </w:num>
  <w:num w:numId="5" w16cid:durableId="745029409">
    <w:abstractNumId w:val="10"/>
  </w:num>
  <w:num w:numId="6" w16cid:durableId="1280723507">
    <w:abstractNumId w:val="17"/>
  </w:num>
  <w:num w:numId="7" w16cid:durableId="2119056168">
    <w:abstractNumId w:val="2"/>
  </w:num>
  <w:num w:numId="8" w16cid:durableId="1103842181">
    <w:abstractNumId w:val="14"/>
  </w:num>
  <w:num w:numId="9" w16cid:durableId="1818062121">
    <w:abstractNumId w:val="1"/>
  </w:num>
  <w:num w:numId="10" w16cid:durableId="878663310">
    <w:abstractNumId w:val="19"/>
  </w:num>
  <w:num w:numId="11" w16cid:durableId="1241793483">
    <w:abstractNumId w:val="6"/>
  </w:num>
  <w:num w:numId="12" w16cid:durableId="794566562">
    <w:abstractNumId w:val="15"/>
  </w:num>
  <w:num w:numId="13" w16cid:durableId="664239140">
    <w:abstractNumId w:val="11"/>
  </w:num>
  <w:num w:numId="14" w16cid:durableId="1345547018">
    <w:abstractNumId w:val="8"/>
  </w:num>
  <w:num w:numId="15" w16cid:durableId="2085712174">
    <w:abstractNumId w:val="12"/>
  </w:num>
  <w:num w:numId="16" w16cid:durableId="486940964">
    <w:abstractNumId w:val="9"/>
  </w:num>
  <w:num w:numId="17" w16cid:durableId="753822789">
    <w:abstractNumId w:val="7"/>
  </w:num>
  <w:num w:numId="18" w16cid:durableId="1844978854">
    <w:abstractNumId w:val="13"/>
  </w:num>
  <w:num w:numId="19" w16cid:durableId="1181624221">
    <w:abstractNumId w:val="4"/>
  </w:num>
  <w:num w:numId="20" w16cid:durableId="473452135">
    <w:abstractNumId w:val="0"/>
  </w:num>
  <w:num w:numId="21" w16cid:durableId="670183585">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11F4D"/>
    <w:rsid w:val="00065696"/>
    <w:rsid w:val="000D2465"/>
    <w:rsid w:val="00115F12"/>
    <w:rsid w:val="00121E05"/>
    <w:rsid w:val="00140976"/>
    <w:rsid w:val="00146388"/>
    <w:rsid w:val="00166D43"/>
    <w:rsid w:val="001820C3"/>
    <w:rsid w:val="001B3036"/>
    <w:rsid w:val="001C7EF7"/>
    <w:rsid w:val="001D06CD"/>
    <w:rsid w:val="001E330A"/>
    <w:rsid w:val="00266600"/>
    <w:rsid w:val="002675D9"/>
    <w:rsid w:val="00272FA2"/>
    <w:rsid w:val="002C4D91"/>
    <w:rsid w:val="003034D3"/>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5522F"/>
    <w:rsid w:val="008732EB"/>
    <w:rsid w:val="00896BED"/>
    <w:rsid w:val="008D6D9F"/>
    <w:rsid w:val="008E17EA"/>
    <w:rsid w:val="008E7799"/>
    <w:rsid w:val="00901428"/>
    <w:rsid w:val="00905B71"/>
    <w:rsid w:val="009241E8"/>
    <w:rsid w:val="00937D5F"/>
    <w:rsid w:val="00993880"/>
    <w:rsid w:val="009B310F"/>
    <w:rsid w:val="009D570E"/>
    <w:rsid w:val="009F5C74"/>
    <w:rsid w:val="00A00678"/>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31069"/>
    <w:rsid w:val="00F43832"/>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16</Pages>
  <Words>2173</Words>
  <Characters>12390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42</cp:revision>
  <dcterms:created xsi:type="dcterms:W3CDTF">2025-09-21T22:45:00Z</dcterms:created>
  <dcterms:modified xsi:type="dcterms:W3CDTF">2025-10-09T14:07:00Z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