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erms-of-service"/>
    <w:p>
      <w:pPr>
        <w:pStyle w:val="Heading1"/>
      </w:pPr>
      <w:r>
        <w:t xml:space="preserve">Terms of Service</w:t>
      </w:r>
    </w:p>
    <w:p>
      <w:pPr>
        <w:pStyle w:val="FirstParagraph"/>
      </w:pPr>
      <w:r>
        <w:rPr>
          <w:b/>
          <w:bCs/>
        </w:rPr>
        <w:t xml:space="preserve">One-to-Many Automations</w:t>
      </w:r>
      <w:r>
        <w:t xml:space="preserve"> </w:t>
      </w:r>
      <w:r>
        <w:t xml:space="preserve">Last updated: April 17, 2026</w:t>
      </w:r>
    </w:p>
    <w:p>
      <w:r>
        <w:pict>
          <v:rect style="width:0;height:1.5pt" o:hralign="center" o:hrstd="t" o:hr="t"/>
        </w:pict>
      </w:r>
    </w:p>
    <w:bookmarkStart w:id="20" w:name="acceptance-of-terms"/>
    <w:p>
      <w:pPr>
        <w:pStyle w:val="Heading2"/>
      </w:pPr>
      <w:r>
        <w:t xml:space="preserve">1. Acceptance of Terms</w:t>
      </w:r>
    </w:p>
    <w:p>
      <w:pPr>
        <w:pStyle w:val="FirstParagraph"/>
      </w:pPr>
      <w:r>
        <w:t xml:space="preserve">By accessing or using One-to-Many Automations (</w:t>
      </w:r>
      <w:r>
        <w:t xml:space="preserve">“</w:t>
      </w:r>
      <w:r>
        <w:t xml:space="preserve">the Service</w:t>
      </w:r>
      <w:r>
        <w:t xml:space="preserve">”</w:t>
      </w:r>
      <w:r>
        <w:t xml:space="preserve">) at https://one-to-many-automation.vercel.app, you agree to be bound by these Terms of Service. If you do not agree, do not use the Service.</w:t>
      </w:r>
    </w:p>
    <w:p>
      <w:r>
        <w:pict>
          <v:rect style="width:0;height:1.5pt" o:hralign="center" o:hrstd="t" o:hr="t"/>
        </w:pict>
      </w:r>
    </w:p>
    <w:bookmarkEnd w:id="20"/>
    <w:bookmarkStart w:id="21" w:name="description-of-service"/>
    <w:p>
      <w:pPr>
        <w:pStyle w:val="Heading2"/>
      </w:pPr>
      <w:r>
        <w:t xml:space="preserve">2. Description of Service</w:t>
      </w:r>
    </w:p>
    <w:p>
      <w:pPr>
        <w:pStyle w:val="FirstParagraph"/>
      </w:pPr>
      <w:r>
        <w:t xml:space="preserve">One-to-Many Automations is a messaging automation platform that allows users to:</w:t>
      </w:r>
      <w:r>
        <w:t xml:space="preserve"> </w:t>
      </w:r>
      <w:r>
        <w:t xml:space="preserve">- Send bulk and automated WhatsApp messages</w:t>
      </w:r>
      <w:r>
        <w:t xml:space="preserve"> </w:t>
      </w:r>
      <w:r>
        <w:t xml:space="preserve">- Send bulk and automated emails</w:t>
      </w:r>
      <w:r>
        <w:t xml:space="preserve"> </w:t>
      </w:r>
      <w:r>
        <w:t xml:space="preserve">- Manage leads, contacts, and message templates</w:t>
      </w:r>
      <w:r>
        <w:t xml:space="preserve"> </w:t>
      </w:r>
      <w:r>
        <w:t xml:space="preserve">- Schedule and run messaging campaigns</w:t>
      </w:r>
    </w:p>
    <w:p>
      <w:r>
        <w:pict>
          <v:rect style="width:0;height:1.5pt" o:hralign="center" o:hrstd="t" o:hr="t"/>
        </w:pict>
      </w:r>
    </w:p>
    <w:bookmarkEnd w:id="21"/>
    <w:bookmarkStart w:id="22" w:name="account-registration"/>
    <w:p>
      <w:pPr>
        <w:pStyle w:val="Heading2"/>
      </w:pPr>
      <w:r>
        <w:t xml:space="preserve">3. Account Registration</w:t>
      </w:r>
    </w:p>
    <w:p>
      <w:pPr>
        <w:pStyle w:val="FirstParagraph"/>
      </w:pPr>
      <w:r>
        <w:t xml:space="preserve">To use the Service, you must:</w:t>
      </w:r>
      <w:r>
        <w:t xml:space="preserve"> </w:t>
      </w:r>
      <w:r>
        <w:t xml:space="preserve">- Register with a valid email address or Google account</w:t>
      </w:r>
      <w:r>
        <w:t xml:space="preserve"> </w:t>
      </w:r>
      <w:r>
        <w:t xml:space="preserve">- Provide accurate and complete information</w:t>
      </w:r>
      <w:r>
        <w:t xml:space="preserve"> </w:t>
      </w:r>
      <w:r>
        <w:t xml:space="preserve">- Keep your account credentials secure</w:t>
      </w:r>
      <w:r>
        <w:t xml:space="preserve"> </w:t>
      </w:r>
      <w:r>
        <w:t xml:space="preserve">- Be at least 18 years of age</w:t>
      </w:r>
    </w:p>
    <w:p>
      <w:pPr>
        <w:pStyle w:val="BodyText"/>
      </w:pPr>
      <w:r>
        <w:t xml:space="preserve">You are responsible for all activity that occurs under your account.</w:t>
      </w:r>
    </w:p>
    <w:p>
      <w:r>
        <w:pict>
          <v:rect style="width:0;height:1.5pt" o:hralign="center" o:hrstd="t" o:hr="t"/>
        </w:pict>
      </w:r>
    </w:p>
    <w:bookmarkEnd w:id="22"/>
    <w:bookmarkStart w:id="23" w:name="acceptable-use"/>
    <w:p>
      <w:pPr>
        <w:pStyle w:val="Heading2"/>
      </w:pPr>
      <w:r>
        <w:t xml:space="preserve">4. Acceptable Use</w:t>
      </w:r>
    </w:p>
    <w:p>
      <w:pPr>
        <w:pStyle w:val="FirstParagraph"/>
      </w:pPr>
      <w:r>
        <w:t xml:space="preserve">You agree to use the Service only for lawful purposes. You must not:</w:t>
      </w:r>
      <w:r>
        <w:t xml:space="preserve"> </w:t>
      </w:r>
      <w:r>
        <w:t xml:space="preserve">- Send spam, unsolicited messages, or harassing content</w:t>
      </w:r>
      <w:r>
        <w:t xml:space="preserve"> </w:t>
      </w:r>
      <w:r>
        <w:t xml:space="preserve">- Violate WhatsApp’s Terms of Service or Meta’s policies</w:t>
      </w:r>
      <w:r>
        <w:t xml:space="preserve"> </w:t>
      </w:r>
      <w:r>
        <w:t xml:space="preserve">- Violate any applicable laws or regulations (including anti-spam laws such as CAN-SPAM, GDPR, TRAI)</w:t>
      </w:r>
      <w:r>
        <w:t xml:space="preserve"> </w:t>
      </w:r>
      <w:r>
        <w:t xml:space="preserve">- Attempt to gain unauthorised access to the platform or other users’ accounts</w:t>
      </w:r>
      <w:r>
        <w:t xml:space="preserve"> </w:t>
      </w:r>
      <w:r>
        <w:t xml:space="preserve">- Use the Service to distribute malware or harmful content</w:t>
      </w:r>
      <w:r>
        <w:t xml:space="preserve"> </w:t>
      </w:r>
      <w:r>
        <w:t xml:space="preserve">- Impersonate any person or organisation</w:t>
      </w:r>
    </w:p>
    <w:p>
      <w:r>
        <w:pict>
          <v:rect style="width:0;height:1.5pt" o:hralign="center" o:hrstd="t" o:hr="t"/>
        </w:pict>
      </w:r>
    </w:p>
    <w:bookmarkEnd w:id="23"/>
    <w:bookmarkStart w:id="25" w:name="google-and-gmail-integration"/>
    <w:p>
      <w:pPr>
        <w:pStyle w:val="Heading2"/>
      </w:pPr>
      <w:r>
        <w:t xml:space="preserve">5. Google and Gmail Integration</w:t>
      </w:r>
    </w:p>
    <w:p>
      <w:pPr>
        <w:pStyle w:val="FirstParagraph"/>
      </w:pPr>
      <w:r>
        <w:t xml:space="preserve">When you connect your Gmail account:</w:t>
      </w:r>
      <w:r>
        <w:t xml:space="preserve"> </w:t>
      </w:r>
      <w:r>
        <w:t xml:space="preserve">- You grant us permission to send emails on your behalf</w:t>
      </w:r>
      <w:r>
        <w:t xml:space="preserve"> </w:t>
      </w:r>
      <w:r>
        <w:t xml:space="preserve">- You can revoke this permission at any time via</w:t>
      </w:r>
      <w:r>
        <w:t xml:space="preserve"> </w:t>
      </w:r>
      <w:hyperlink r:id="rId24">
        <w:r>
          <w:rPr>
            <w:rStyle w:val="Hyperlink"/>
          </w:rPr>
          <w:t xml:space="preserve">Google Account Permissions</w:t>
        </w:r>
      </w:hyperlink>
      <w:r>
        <w:t xml:space="preserve"> </w:t>
      </w:r>
      <w:r>
        <w:t xml:space="preserve">- You remain responsible for all emails sent through your connected Gmail account</w:t>
      </w:r>
      <w:r>
        <w:t xml:space="preserve"> </w:t>
      </w:r>
      <w:r>
        <w:t xml:space="preserve">- You must comply with Google’s Terms of Service and Gmail’s Programme Policies</w:t>
      </w:r>
    </w:p>
    <w:p>
      <w:r>
        <w:pict>
          <v:rect style="width:0;height:1.5pt" o:hralign="center" o:hrstd="t" o:hr="t"/>
        </w:pict>
      </w:r>
    </w:p>
    <w:bookmarkEnd w:id="25"/>
    <w:bookmarkStart w:id="27" w:name="whatsapp-integration"/>
    <w:p>
      <w:pPr>
        <w:pStyle w:val="Heading2"/>
      </w:pPr>
      <w:r>
        <w:t xml:space="preserve">6. WhatsApp Integration</w:t>
      </w:r>
    </w:p>
    <w:p>
      <w:pPr>
        <w:pStyle w:val="FirstParagraph"/>
      </w:pPr>
      <w:r>
        <w:t xml:space="preserve">When you use WhatsApp features:</w:t>
      </w:r>
      <w:r>
        <w:t xml:space="preserve"> </w:t>
      </w:r>
      <w:r>
        <w:t xml:space="preserve">- You must comply with</w:t>
      </w:r>
      <w:r>
        <w:t xml:space="preserve"> </w:t>
      </w:r>
      <w:hyperlink r:id="rId26">
        <w:r>
          <w:rPr>
            <w:rStyle w:val="Hyperlink"/>
          </w:rPr>
          <w:t xml:space="preserve">WhatsApp’s Terms of Service</w:t>
        </w:r>
      </w:hyperlink>
      <w:r>
        <w:t xml:space="preserve"> </w:t>
      </w:r>
      <w:r>
        <w:t xml:space="preserve">- You are solely responsible for the content of messages sent</w:t>
      </w:r>
      <w:r>
        <w:t xml:space="preserve"> </w:t>
      </w:r>
      <w:r>
        <w:t xml:space="preserve">- Bulk messaging must only be sent to contacts who have opted in to receive messages from you</w:t>
      </w:r>
      <w:r>
        <w:t xml:space="preserve"> </w:t>
      </w:r>
      <w:r>
        <w:t xml:space="preserve">- We are not responsible for account bans or restrictions imposed by WhatsApp</w:t>
      </w:r>
    </w:p>
    <w:p>
      <w:r>
        <w:pict>
          <v:rect style="width:0;height:1.5pt" o:hralign="center" o:hrstd="t" o:hr="t"/>
        </w:pict>
      </w:r>
    </w:p>
    <w:bookmarkEnd w:id="27"/>
    <w:bookmarkStart w:id="29" w:name="data-and-privacy"/>
    <w:p>
      <w:pPr>
        <w:pStyle w:val="Heading2"/>
      </w:pPr>
      <w:r>
        <w:t xml:space="preserve">7. Data and Privacy</w:t>
      </w:r>
    </w:p>
    <w:p>
      <w:pPr>
        <w:pStyle w:val="FirstParagraph"/>
      </w:pPr>
      <w:r>
        <w:t xml:space="preserve">Your use of the Service is also governed by our</w:t>
      </w:r>
      <w:r>
        <w:t xml:space="preserve"> </w:t>
      </w:r>
      <w:hyperlink r:id="rId28">
        <w:r>
          <w:rPr>
            <w:rStyle w:val="Hyperlink"/>
          </w:rPr>
          <w:t xml:space="preserve">Privacy Policy</w:t>
        </w:r>
      </w:hyperlink>
      <w:r>
        <w:t xml:space="preserve">. By using the Service, you consent to the collection and use of your data as described therein.</w:t>
      </w:r>
    </w:p>
    <w:p>
      <w:r>
        <w:pict>
          <v:rect style="width:0;height:1.5pt" o:hralign="center" o:hrstd="t" o:hr="t"/>
        </w:pict>
      </w:r>
    </w:p>
    <w:bookmarkEnd w:id="29"/>
    <w:bookmarkStart w:id="30" w:name="intellectual-property"/>
    <w:p>
      <w:pPr>
        <w:pStyle w:val="Heading2"/>
      </w:pPr>
      <w:r>
        <w:t xml:space="preserve">8. Intellectual Property</w:t>
      </w:r>
    </w:p>
    <w:p>
      <w:pPr>
        <w:pStyle w:val="FirstParagraph"/>
      </w:pPr>
      <w:r>
        <w:t xml:space="preserve">All content, features, and functionality of the Service — including software, design, and text — are owned by One-to-Many Automations. You may not copy, modify, or distribute any part of the Service without our written permission.</w:t>
      </w:r>
    </w:p>
    <w:p>
      <w:r>
        <w:pict>
          <v:rect style="width:0;height:1.5pt" o:hralign="center" o:hrstd="t" o:hr="t"/>
        </w:pict>
      </w:r>
    </w:p>
    <w:bookmarkEnd w:id="30"/>
    <w:bookmarkStart w:id="31" w:name="limitation-of-liability"/>
    <w:p>
      <w:pPr>
        <w:pStyle w:val="Heading2"/>
      </w:pPr>
      <w:r>
        <w:t xml:space="preserve">9. Limitation of Liability</w:t>
      </w:r>
    </w:p>
    <w:p>
      <w:pPr>
        <w:pStyle w:val="FirstParagraph"/>
      </w:pPr>
      <w:r>
        <w:t xml:space="preserve">To the maximum extent permitted by law, One-to-Many Automations shall not be liable for:</w:t>
      </w:r>
      <w:r>
        <w:t xml:space="preserve"> </w:t>
      </w:r>
      <w:r>
        <w:t xml:space="preserve">- Any indirect, incidental, or consequential damages</w:t>
      </w:r>
      <w:r>
        <w:t xml:space="preserve"> </w:t>
      </w:r>
      <w:r>
        <w:t xml:space="preserve">- Loss of data or messages</w:t>
      </w:r>
      <w:r>
        <w:t xml:space="preserve"> </w:t>
      </w:r>
      <w:r>
        <w:t xml:space="preserve">- Account suspensions imposed by third-party platforms (WhatsApp, Google, etc.)</w:t>
      </w:r>
      <w:r>
        <w:t xml:space="preserve"> </w:t>
      </w:r>
      <w:r>
        <w:t xml:space="preserve">- Service interruptions or downtime</w:t>
      </w:r>
    </w:p>
    <w:p>
      <w:pPr>
        <w:pStyle w:val="BodyText"/>
      </w:pPr>
      <w:r>
        <w:t xml:space="preserve">The Service is provided</w:t>
      </w:r>
      <w:r>
        <w:t xml:space="preserve"> </w:t>
      </w:r>
      <w:r>
        <w:t xml:space="preserve">“</w:t>
      </w:r>
      <w:r>
        <w:t xml:space="preserve">as is</w:t>
      </w:r>
      <w:r>
        <w:t xml:space="preserve">”</w:t>
      </w:r>
      <w:r>
        <w:t xml:space="preserve"> </w:t>
      </w:r>
      <w:r>
        <w:t xml:space="preserve">without warranties of any kind.</w:t>
      </w:r>
    </w:p>
    <w:p>
      <w:r>
        <w:pict>
          <v:rect style="width:0;height:1.5pt" o:hralign="center" o:hrstd="t" o:hr="t"/>
        </w:pict>
      </w:r>
    </w:p>
    <w:bookmarkEnd w:id="31"/>
    <w:bookmarkStart w:id="32" w:name="termination"/>
    <w:p>
      <w:pPr>
        <w:pStyle w:val="Heading2"/>
      </w:pPr>
      <w:r>
        <w:t xml:space="preserve">10. Termination</w:t>
      </w:r>
    </w:p>
    <w:p>
      <w:pPr>
        <w:pStyle w:val="FirstParagraph"/>
      </w:pPr>
      <w:r>
        <w:t xml:space="preserve">We reserve the right to suspend or terminate your account at any time if you violate these Terms. You may also delete your account at any time by contacting us at taaranjain16@gmail.com.</w:t>
      </w:r>
    </w:p>
    <w:p>
      <w:r>
        <w:pict>
          <v:rect style="width:0;height:1.5pt" o:hralign="center" o:hrstd="t" o:hr="t"/>
        </w:pict>
      </w:r>
    </w:p>
    <w:bookmarkEnd w:id="32"/>
    <w:bookmarkStart w:id="33" w:name="changes-to-terms"/>
    <w:p>
      <w:pPr>
        <w:pStyle w:val="Heading2"/>
      </w:pPr>
      <w:r>
        <w:t xml:space="preserve">11. Changes to Terms</w:t>
      </w:r>
    </w:p>
    <w:p>
      <w:pPr>
        <w:pStyle w:val="FirstParagraph"/>
      </w:pPr>
      <w:r>
        <w:t xml:space="preserve">We may modify these Terms at any time. Continued use of the Service after changes constitutes your acceptance of the updated Terms. We will update the</w:t>
      </w:r>
      <w:r>
        <w:t xml:space="preserve"> </w:t>
      </w:r>
      <w:r>
        <w:t xml:space="preserve">“</w:t>
      </w:r>
      <w:r>
        <w:t xml:space="preserve">Last updated</w:t>
      </w:r>
      <w:r>
        <w:t xml:space="preserve">”</w:t>
      </w:r>
      <w:r>
        <w:t xml:space="preserve"> </w:t>
      </w:r>
      <w:r>
        <w:t xml:space="preserve">date at the top of this page when changes are made.</w:t>
      </w:r>
    </w:p>
    <w:p>
      <w:r>
        <w:pict>
          <v:rect style="width:0;height:1.5pt" o:hralign="center" o:hrstd="t" o:hr="t"/>
        </w:pict>
      </w:r>
    </w:p>
    <w:bookmarkEnd w:id="33"/>
    <w:bookmarkStart w:id="34" w:name="governing-law"/>
    <w:p>
      <w:pPr>
        <w:pStyle w:val="Heading2"/>
      </w:pPr>
      <w:r>
        <w:t xml:space="preserve">12. Governing Law</w:t>
      </w:r>
    </w:p>
    <w:p>
      <w:pPr>
        <w:pStyle w:val="FirstParagraph"/>
      </w:pPr>
      <w:r>
        <w:t xml:space="preserve">These Terms are governed by the laws of India. Any disputes shall be subject to the exclusive jurisdiction of courts in India.</w:t>
      </w:r>
    </w:p>
    <w:p>
      <w:r>
        <w:pict>
          <v:rect style="width:0;height:1.5pt" o:hralign="center" o:hrstd="t" o:hr="t"/>
        </w:pict>
      </w:r>
    </w:p>
    <w:bookmarkEnd w:id="34"/>
    <w:bookmarkStart w:id="35" w:name="contact-us"/>
    <w:p>
      <w:pPr>
        <w:pStyle w:val="Heading2"/>
      </w:pPr>
      <w:r>
        <w:t xml:space="preserve">13. Contact Us</w:t>
      </w:r>
    </w:p>
    <w:p>
      <w:pPr>
        <w:pStyle w:val="FirstParagraph"/>
      </w:pPr>
      <w:r>
        <w:t xml:space="preserve">For any questions regarding these Terms, please contact:</w:t>
      </w:r>
    </w:p>
    <w:p>
      <w:pPr>
        <w:pStyle w:val="BodyText"/>
      </w:pPr>
      <w:r>
        <w:rPr>
          <w:b/>
          <w:bCs/>
        </w:rPr>
        <w:t xml:space="preserve">Email:</w:t>
      </w:r>
      <w:r>
        <w:t xml:space="preserve"> </w:t>
      </w:r>
      <w:r>
        <w:t xml:space="preserve">taaranjain16@gmail.com</w:t>
      </w:r>
      <w:r>
        <w:t xml:space="preserve"> </w:t>
      </w:r>
      <w:r>
        <w:rPr>
          <w:b/>
          <w:bCs/>
        </w:rPr>
        <w:t xml:space="preserve">Platform:</w:t>
      </w:r>
      <w:r>
        <w:t xml:space="preserve"> </w:t>
      </w:r>
      <w:r>
        <w:t xml:space="preserve">https://one-to-many-automation.vercel.app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privacy-policy.md" TargetMode="External" /><Relationship Type="http://schemas.openxmlformats.org/officeDocument/2006/relationships/hyperlink" Id="rId24" Target="https://myaccount.google.com/permissions" TargetMode="External" /><Relationship Type="http://schemas.openxmlformats.org/officeDocument/2006/relationships/hyperlink" Id="rId26" Target="https://www.whatsapp.com/legal/terms-of-service" TargetMode="External" /></Relationships>
</file>

<file path=word/_rels/footnotes.xml.rels><?xml version="1.0" encoding="UTF-8"?><Relationships xmlns="http://schemas.openxmlformats.org/package/2006/relationships"><Relationship Type="http://schemas.openxmlformats.org/officeDocument/2006/relationships/hyperlink" Id="rId28" Target="./privacy-policy.md" TargetMode="External" /><Relationship Type="http://schemas.openxmlformats.org/officeDocument/2006/relationships/hyperlink" Id="rId24" Target="https://myaccount.google.com/permissions" TargetMode="External" /><Relationship Type="http://schemas.openxmlformats.org/officeDocument/2006/relationships/hyperlink" Id="rId26" Target="https://www.whatsapp.com/legal/terms-of-serv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2026-04-17T09:19:25Z</dcterms:created>
  <dcterms:modified xsi:type="dcterms:W3CDTF">2026-04-17T09:19:25Z</dcterms:modified>
</cp:coreProperties>
</file>

<file path=docProps/custom.xml><?xml version="1.0" encoding="utf-8"?>
<Properties xmlns="http://schemas.openxmlformats.org/officeDocument/2006/custom-properties" xmlns:vt="http://schemas.openxmlformats.org/officeDocument/2006/docPropsVTypes"/>
</file>