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聆风合成测试售后手册：产品保修期限为十二个月。</w:t>
      </w:r>
    </w:p>
  </w:body>
</w:document>
</file>