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F1C58" w14:textId="4EC0DA75" w:rsidR="00D0084B" w:rsidRPr="00CA7C6E" w:rsidRDefault="009D3262" w:rsidP="00CA7C6E">
      <w:pPr>
        <w:pStyle w:val="ab"/>
        <w:spacing w:line="240" w:lineRule="atLeast"/>
        <w:rPr>
          <w:rFonts w:ascii="黑体" w:eastAsia="黑体" w:hAnsi="黑体"/>
          <w:b w:val="0"/>
          <w:sz w:val="36"/>
        </w:rPr>
      </w:pPr>
      <w:r>
        <w:rPr>
          <w:rFonts w:ascii="黑体" w:eastAsia="黑体" w:hAnsi="黑体" w:hint="eastAsia"/>
          <w:b w:val="0"/>
          <w:sz w:val="36"/>
        </w:rPr>
        <w:t>东莞理工学院</w:t>
      </w:r>
      <w:r w:rsidR="002D7578">
        <w:rPr>
          <w:rFonts w:ascii="黑体" w:eastAsia="黑体" w:hAnsi="黑体" w:hint="eastAsia"/>
          <w:b w:val="0"/>
          <w:sz w:val="36"/>
        </w:rPr>
        <w:t>计算机科学与技术</w:t>
      </w:r>
      <w:r w:rsidR="00C232CC" w:rsidRPr="00CA7C6E">
        <w:rPr>
          <w:rFonts w:ascii="黑体" w:eastAsia="黑体" w:hAnsi="黑体" w:hint="eastAsia"/>
          <w:b w:val="0"/>
          <w:sz w:val="36"/>
        </w:rPr>
        <w:t>学院</w:t>
      </w:r>
    </w:p>
    <w:p w14:paraId="2E4F4206" w14:textId="77777777" w:rsidR="0026660A" w:rsidRPr="00CA7C6E" w:rsidRDefault="00D0084B" w:rsidP="00CA7C6E">
      <w:pPr>
        <w:pStyle w:val="Title"/>
        <w:spacing w:line="240" w:lineRule="atLeast" w:after="240" w:before="120"/>
        <w:jc w:val="center"/>
        <w:rPr>
          <w:rFonts w:ascii="黑体" w:eastAsia="黑体" w:hAnsi="黑体"/>
          <w:sz w:val="36"/>
          <w:szCs w:val="32"/>
        </w:rPr>
      </w:pPr>
      <w:r>
        <w:rPr>
          <w:rFonts w:ascii="Times New Roman" w:hAnsi="Times New Roman" w:eastAsia="宋体"/>
          <w:b/>
          <w:color w:val="000000"/>
          <w:sz w:val="32"/>
        </w:rPr>
        <w:t>带键盘事件的计算器实验报告</w:t>
      </w:r>
    </w:p>
    <w:p w14:paraId="31A4A2F1" w14:textId="5741DD06" w:rsidR="0026660A" w:rsidRDefault="0026660A" w:rsidP="00D0084B">
      <w:pPr>
        <w:ind w:right="320" w:firstLineChars="100" w:firstLine="24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 w:rsidR="00D0084B">
        <w:rPr>
          <w:rFonts w:eastAsia="华文中宋" w:hint="eastAsia"/>
          <w:sz w:val="24"/>
        </w:rPr>
        <w:t>名称</w:t>
      </w:r>
      <w:r>
        <w:rPr>
          <w:rFonts w:eastAsia="华文中宋"/>
          <w:sz w:val="24"/>
        </w:rPr>
        <w:t>：</w:t>
      </w:r>
      <w:r w:rsidR="00BD4DB0">
        <w:rPr>
          <w:rFonts w:eastAsia="华文中宋" w:hint="eastAsia"/>
          <w:sz w:val="24"/>
        </w:rPr>
        <w:t>Qt</w:t>
      </w:r>
      <w:r w:rsidR="00BD4DB0">
        <w:rPr>
          <w:rFonts w:eastAsia="华文中宋" w:hint="eastAsia"/>
          <w:sz w:val="24"/>
        </w:rPr>
        <w:t>应用程序开发</w:t>
      </w:r>
      <w:r w:rsidR="00F12709">
        <w:rPr>
          <w:rFonts w:eastAsia="华文中宋" w:hint="eastAsia"/>
          <w:sz w:val="24"/>
        </w:rPr>
        <w:t xml:space="preserve">                                 </w:t>
      </w:r>
      <w:r w:rsidR="00F572DC">
        <w:rPr>
          <w:rFonts w:eastAsia="华文中宋" w:hint="eastAsia"/>
          <w:sz w:val="24"/>
        </w:rPr>
        <w:t xml:space="preserve">        </w:t>
      </w:r>
      <w:r w:rsidR="00F12709">
        <w:rPr>
          <w:rFonts w:eastAsia="华文中宋" w:hint="eastAsia"/>
          <w:sz w:val="24"/>
        </w:rPr>
        <w:t>学期：</w:t>
      </w:r>
      <w:r w:rsidR="00C84A21" w:rsidRPr="00C84A21">
        <w:rPr>
          <w:rFonts w:eastAsia="华文中宋" w:hint="eastAsia"/>
          <w:sz w:val="24"/>
        </w:rPr>
        <w:t>202</w:t>
      </w:r>
      <w:r w:rsidR="006A4EE0">
        <w:rPr>
          <w:rFonts w:eastAsia="华文中宋" w:hint="eastAsia"/>
          <w:sz w:val="24"/>
        </w:rPr>
        <w:t>6</w:t>
      </w:r>
      <w:r w:rsidR="00C84A21">
        <w:rPr>
          <w:rFonts w:eastAsia="华文中宋" w:hint="eastAsia"/>
          <w:sz w:val="24"/>
        </w:rPr>
        <w:t>年</w:t>
      </w:r>
      <w:r w:rsidR="00BD4DB0">
        <w:rPr>
          <w:rFonts w:eastAsia="华文中宋" w:hint="eastAsia"/>
          <w:sz w:val="24"/>
        </w:rPr>
        <w:t>秋</w:t>
      </w:r>
      <w:r w:rsidR="00C84A21">
        <w:rPr>
          <w:rFonts w:eastAsia="华文中宋" w:hint="eastAsia"/>
          <w:sz w:val="24"/>
        </w:rPr>
        <w:t>季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6"/>
        <w:gridCol w:w="1772"/>
        <w:gridCol w:w="1489"/>
        <w:gridCol w:w="1630"/>
        <w:gridCol w:w="1559"/>
        <w:gridCol w:w="1945"/>
      </w:tblGrid>
      <w:tr w:rsidR="0026660A" w14:paraId="64D55873" w14:textId="77777777" w:rsidTr="00AE3F05"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 w14:textId="680994D9" w:rsidR="0026660A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带键盘事件的计算器</w:t>
            </w:r>
          </w:p>
        </w:tc>
        <w:tc>
          <w:tcPr>
            <w:tcW w:w="1559" w:type="dxa"/>
            <w:vAlign w:val="center"/>
          </w:tcPr>
          <w:p w14:paraId="16074740" w14:textId="77777777" w:rsidR="0026660A" w:rsidRDefault="00241B7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 w14:textId="77777777" w:rsidR="0026660A" w:rsidRDefault="005551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一</w:t>
            </w:r>
          </w:p>
        </w:tc>
      </w:tr>
      <w:tr w:rsidR="0026660A" w14:paraId="1611481C" w14:textId="77777777" w:rsidTr="00AE3F05"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sz w:val="24"/>
              </w:rPr>
              <w:t xml:space="preserve">   </w:t>
            </w:r>
            <w:r>
              <w:rPr>
                <w:sz w:val="24"/>
              </w:rPr>
              <w:t>名</w:t>
            </w:r>
          </w:p>
        </w:tc>
        <w:tc>
          <w:tcPr>
            <w:tcW w:w="1772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郭毅川</w:t>
            </w:r>
          </w:p>
        </w:tc>
        <w:tc>
          <w:tcPr>
            <w:tcW w:w="1489" w:type="dxa"/>
            <w:vAlign w:val="center"/>
          </w:tcPr>
          <w:p w14:paraId="1A907FD7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163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2024414290411</w:t>
            </w:r>
          </w:p>
        </w:tc>
        <w:tc>
          <w:tcPr>
            <w:tcW w:w="1559" w:type="dxa"/>
            <w:vAlign w:val="center"/>
          </w:tcPr>
          <w:p w14:paraId="71F73FFE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级</w:t>
            </w:r>
          </w:p>
        </w:tc>
        <w:tc>
          <w:tcPr>
            <w:tcW w:w="194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24软件工程4班</w:t>
            </w:r>
          </w:p>
        </w:tc>
      </w:tr>
      <w:tr w:rsidR="0026660A" w14:paraId="4BA57545" w14:textId="77777777" w:rsidTr="00AE3F05"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680E602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CD8A6AA" w14:textId="77777777" w:rsidR="0026660A" w:rsidRDefault="00B2111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BD4DB0" w14:paraId="705AA886" w14:textId="77777777" w:rsidTr="00CA22C5"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 w14:textId="77777777" w:rsidR="00BD4DB0" w:rsidRDefault="00BD4DB0" w:rsidP="00380F8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 w14:textId="654AA78D" w:rsidR="00BD4DB0" w:rsidRDefault="00BD4DB0">
            <w:pPr>
              <w:spacing w:line="440" w:lineRule="exact"/>
              <w:jc w:val="center"/>
              <w:rPr>
                <w:sz w:val="24"/>
              </w:rPr>
            </w:pPr>
          </w:p>
        </w:tc>
      </w:tr>
    </w:tbl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一  实验目标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完成一个带键盘事件的 Qt Widgets 计算器，掌握界面布局、信号与槽、输入事件和计算状态管理。程序实现四则运算、小数、退格、清除、连续计算及异常恢复，并用自动化测试检查鼠标与键盘输入是否一致。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二  实验条件与实现范围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实际验证环境为 Ubuntu 22.04、Qt 5.15.3、qmake、GCC 和 Qt Test，采用 C++17。课程模板指定 Qt 6.9.2；本次测试结果对应上述实际版本。工程使用常见 Qt Widgets API，尚未在 Qt 6.9.2 环境复核。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计算器采用即时计算模式：2 + 3 × 4 = 20，不按表达式优先级求值。等号在第二操作数尚未输入时保持当前值；重复等号不重复上一运算。数字输入最长 16 个字符，结果用 15 位有效数字显示，非有限结果进入错误状态。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三  实验内容与设计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1  界面布局与信号连接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calculatorwindow.ui 定义 QVBoxLayout，依次排列表达式标签、只读显示框、QGridLayout 按键区及键盘提示。按键区按数字和操作符分组，等号跨两列。控件使用 displayEdit、decimalButton、backspaceButton 等语义名称，.ui 文件可以在 Qt Creator 的设计模式继续编辑。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构造函数调用 setupUi 后遍历 QPushButton，统一把界面符号 ÷、×、−、⌫ 和 ± 转换为内部 token。每个按钮的 clicked 信号最终调用 dispatch，避免每个数字按键都复制一份计算逻辑。</w:t>
      </w:r>
    </w:p>
    <w:p>
      <w:pPr>
        <w:keepNext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623559" cy="2358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p-calculator-decim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59" cy="2358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napToGrid w:val="0"/>
        <w:spacing w:before="0" w:after="160" w:line="340" w:lineRule="exact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0"/>
        </w:rPr>
        <w:t>图 1  实际运行截图  小数计算  除零提示  连续计算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2  操作数输入与重复小数点处理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entry 保存正在编辑的操作数字符串，因此能够保留 12.、-0.5 等输入中间态。输入小数点前检查字符串中是否已有小数点；已有时忽略本次输入。只在需要计算时转换为 double，避免每次按键都转换数字而丢失末尾小数点。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 xml:space="preserve">    if (token == ".")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if (!entry.contains('.')) entry += '.';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} else if (entry.size() &lt; 16)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if (entry == "0") entry = token;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else if (entry == "-0") entry = "-" + token;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else entry += token;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}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退格只作用于正在输入的操作数，删除后若为空或只剩负号则恢复为 0。等待第二操作数及结果状态的退格保持原值，避免破坏已有计算上下文。C、Esc 和 Delete 均执行 clear，将操作数、累计值、操作符、历史和状态一起复位。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3  双操作数与连续运算状态管理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8064"/>
      </w:tblGrid>
      <w:tr>
        <w:trPr>
          <w:tblHeader/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状态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含义与转换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InputFirst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编辑第一操作数；按运算符后保存 accumulator 并进入 OperatorPending。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OperatorPending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等待第二操作数；再次按操作符替换 op，输入数字或小数点后进入 InputSecond。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InputSecond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编辑第二操作数；按等号得到结果，按下一操作符先结算再等待下一操作数。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Result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按数字开始新计算；按运算符沿用结果继续运算。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Error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显示错误；C 或退格清除，数字或小数点启动新计算。</w:t>
            </w:r>
          </w:p>
        </w:tc>
      </w:tr>
    </w:tbl>
    <w:p/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第一操作数以 accumulator 保存，op 保存待执行的运算符，第二操作数以 entry 保存。按等号前生成历史字符串，计算成功后清除 op 并进入 Result。除法先判断 right == 0.0，再执行运算；不把很小的非零除数误判为零。计算后用 std::isfinite 检查溢出。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 xml:space="preserve">    if (op == "/" &amp;&amp; right == 0.0) { fail("不能除以零"); return false; }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if (op == "+") accumulator += right;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else if (op == "-") accumulator -= right;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else if (op == "*") accumulator *= right;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else if (op == "/") accumulator /= right;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if (!std::isfinite(accumulator)) { fail("结果超出范围"); return false; }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4  键盘事件与鼠标逻辑复用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窗口安装事件过滤器，仅处理本窗口及其子控件的 KeyPress。这样即使焦点落在只读显示框，也能接收计算按键。过滤器把数字、小数点、加减乘除、Enter、Backspace、Esc 转成 token，然后调用与鼠标相同的 dispatch；Ctrl、Alt、Meta 组合键不被截获。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>void CalculatorWindow::dispatch(const QString &amp;token)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engine.input(token);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ui-&gt;displayEdit-&gt;setText(engine.display());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ui-&gt;expressionLabel-&gt;setText(engine.expression().isEmpty() ? "即时四则运算" : engine.expression());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>}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键盘映射为：0～9 和 . 直接输入；+、-、*、/ 对应运算；Enter、数字键盘 Enter、= 计算；Backspace 退格；Esc、Delete、C 清除。混合输入测试先用鼠标输入 12.5 +，再聚焦显示框用键盘输入 7.25 并按 Enter，实际显示 19.75。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5  界面样式与代码结构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使用样式表区分白色数字键、蓝色等号键和红色清除键，并设置悬停、按下反馈、圆角边框及右对齐的大字号显示框。业务状态集中在 CalculatorEngine，窗口仅负责事件映射和刷新显示；这种结构让计算逻辑可以独立测试，界面截图与功能断言也能共用相同程序。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四  测试结果与异常分析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使用 Qt Test 运行 14 组数据驱动运算样例及退格清除、负小数回归、鼠标键盘集成测试。最终日志 tests-final.txt 记录 19 passed、0 failed；其中包含初始化和清理各 1 项，即 17 个功能测试项。截图来自同一次集成测试中的 QWidget::grab。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3672"/>
        <w:gridCol w:w="1656"/>
      </w:tblGrid>
      <w:tr>
        <w:trPr>
          <w:tblHeader/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测试输入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初测现象及原因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处理方法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最终结果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± .5 + 1 =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初版得到 1.5。SIGN 对 entry 为 0 时不加负号，后续 .5 成为正数。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保留 -0 中间态；新增 negativeFraction 回归测试。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0.5，通过。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1..2 + 3 =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首轮得到 4.2，第二个小数点已被输入检查拦截。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保留 contains 检查并加入重复小数点断言。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4.2，通过。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 / 0 = 后输入 2 + 3 =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首轮先显示除零错误，再恢复为新计算。除零状态不能继续作为操作数。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计算前拦截零除数；错误后数字输入清空旧状态。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提示后得到 5。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 + * 2 =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首轮得到 16，连续运算符采用替换策略。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等待第二数时仅替换 op，不执行缺少操作数的运算。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16，通过。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 + 3 * 4 =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即时连续计算的第一步先得到 5。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下一运算符到来先结算，再把结果存为新的第一数。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20，通过。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焦点在显示框，鼠标与键盘混合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集成测试正确得到 19.75。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限定作用范围的事件过滤器复用 dispatch。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一致，通过。</w:t>
            </w:r>
          </w:p>
        </w:tc>
      </w:tr>
    </w:tbl>
    <w:p/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实际缺陷修复保留在 regression-before.txt：negativeFraction 的 Actual 为 1.5，Expected 为 0.5。修改 SIGN 分支后完整重跑，19 项全部通过。其余初测已通过的边界场景也纳入回归验证。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复现测试：在 src/tests 下新建 build，执行 qmake ../tests.pro、make，然后运行 QT_QPA_PLATFORM=offscreen ./test_calculator。正常桌面也可直接启动 calculator 用鼠标操作。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五  GitHub 日志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仓库为独立私有仓库，提交按功能开发、测试和修复的实际顺序保留。下表列出生成本报告前的主要提交。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640"/>
      </w:tblGrid>
      <w:tr>
        <w:trPr>
          <w:tblHeader/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提交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工作内容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26103fb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feat: add Designer calculator layout and project structure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95dfba1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feat: implement decimal entry and sequential arithmetic state machine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f1b1202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feat: unify mouse and keyboard dispatch and style calculator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53bcb0f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test: verify arithmetic keyboard focus and mixed mouse input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724b33d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fix: preserve negative zero for negative fractional input with regression test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2a28a92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docs: add reproducible runtime demo and verified calculator screenshots</w:t>
            </w:r>
          </w:p>
        </w:tc>
      </w:tr>
    </w:tbl>
    <w:p/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仓库地址  https://github.com/TabGYC/qt-exp1-calculator-2026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复核命令：git log --oneline --reverse。源码位于 src，自动化测试位于 src/tests，原始日志和截图位于 evidence。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六  AI 辅助开发记录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问题：实验目录仅有任务模板，需要建立可验证的计算器输入状态和事件映射。任务提示摘要：按实验要求补齐程序并验证后完成报告，仓库使用已登录 GitHub 账号且设为私有。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AI 方案：将计算状态放入独立 CalculatorEngine，界面和键盘统一转成 token，使用 Qt Test 验证连续小数点、操作符、除零及混合输入。实际运行：首轮 18 项通过；增加负小数样例后，± .5 + 1 = 的结果暴露为 1.5。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发现的问题：初版 SIGN 分支为避免显示 -0，跳过了零输入的负号，破坏负小数输入语义。修改与复核：把 -0 作为合法输入中间态保留，回归测试预期设为 0.5，完整复测得到 19 passed。该过程由 AI 辅助生成与调试，以失败日志、状态分析和修复后的回归测试验证方案。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七  连续测试视频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附件为 evidence/实验1测试演示.mp4。视频使用自动演示驱动真实 Qt 窗口，依次展示鼠标小数运算、键盘运算、退格与清除、除零和恢复、连续运算、重复小数点、负小数回归及实际 Git 历史。画面标明每一步的输入与预期。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八  实验总结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本实验的关键是把当前正在编辑的数字与用于运算的数值分开，并为等待操作数、结果和错误设置明确状态。这样才能解释为什么连续操作符是替换、结果后的数字是新输入、结果后的操作符是继续运算。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负小数回归说明，仅验证常见算式仍可能遗漏输入中间态。AI 有助于搭建界面和统一事件入口，但生成代码仍需用边界样例验证。后续可在课程指定的 Qt 6.9.2 环境复核，并扩展历史记录与高精度十进制计算，以减少 double 的舍入误差。</w:t>
      </w:r>
    </w:p>
    <w:p w14:paraId="4881952E" w14:textId="77777777" w:rsidR="0026660A" w:rsidRDefault="0026660A"/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E21C6B" w14:textId="77777777" w:rsidR="00CD68FF" w:rsidRDefault="00CD68FF" w:rsidP="00D0084B">
      <w:r>
        <w:separator/>
      </w:r>
    </w:p>
  </w:endnote>
  <w:endnote w:type="continuationSeparator" w:id="0">
    <w:p w14:paraId="4B823E75" w14:textId="77777777" w:rsidR="00CD68FF" w:rsidRDefault="00CD68FF" w:rsidP="00D0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AAA18" w14:textId="77777777" w:rsidR="00CD68FF" w:rsidRDefault="00CD68FF" w:rsidP="00D0084B">
      <w:r>
        <w:separator/>
      </w:r>
    </w:p>
  </w:footnote>
  <w:footnote w:type="continuationSeparator" w:id="0">
    <w:p w14:paraId="1275E255" w14:textId="77777777" w:rsidR="00CD68FF" w:rsidRDefault="00CD68FF" w:rsidP="00D00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D66"/>
    <w:multiLevelType w:val="hybridMultilevel"/>
    <w:tmpl w:val="6B1A21FA"/>
    <w:lvl w:ilvl="0" w:tplc="B49068FE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1" w15:restartNumberingAfterBreak="0">
    <w:nsid w:val="19A915AB"/>
    <w:multiLevelType w:val="multilevel"/>
    <w:tmpl w:val="D4181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 w15:restartNumberingAfterBreak="0">
    <w:nsid w:val="21DA6373"/>
    <w:multiLevelType w:val="hybridMultilevel"/>
    <w:tmpl w:val="0F4428F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5926AB"/>
    <w:multiLevelType w:val="multilevel"/>
    <w:tmpl w:val="387C62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4" w15:restartNumberingAfterBreak="0">
    <w:nsid w:val="33906AF4"/>
    <w:multiLevelType w:val="hybridMultilevel"/>
    <w:tmpl w:val="DB783FC6"/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5" w15:restartNumberingAfterBreak="0">
    <w:nsid w:val="41046D90"/>
    <w:multiLevelType w:val="hybridMultilevel"/>
    <w:tmpl w:val="340E747C"/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90B4B1B"/>
    <w:multiLevelType w:val="hybridMultilevel"/>
    <w:tmpl w:val="40B8321A"/>
    <w:lvl w:ilvl="0" w:tplc="04090011">
      <w:start w:val="1"/>
      <w:numFmt w:val="decimal"/>
      <w:lvlText w:val="%1)"/>
      <w:lvlJc w:val="left"/>
      <w:pPr>
        <w:ind w:left="120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7" w15:restartNumberingAfterBreak="0">
    <w:nsid w:val="67C30423"/>
    <w:multiLevelType w:val="multilevel"/>
    <w:tmpl w:val="C8C8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0A4764"/>
    <w:multiLevelType w:val="multilevel"/>
    <w:tmpl w:val="720A4764"/>
    <w:lvl w:ilvl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73FE2B86"/>
    <w:multiLevelType w:val="hybridMultilevel"/>
    <w:tmpl w:val="B666E17E"/>
    <w:lvl w:ilvl="0" w:tplc="2BD054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337923933">
    <w:abstractNumId w:val="8"/>
  </w:num>
  <w:num w:numId="2" w16cid:durableId="2055344659">
    <w:abstractNumId w:val="5"/>
  </w:num>
  <w:num w:numId="3" w16cid:durableId="1944343550">
    <w:abstractNumId w:val="3"/>
  </w:num>
  <w:num w:numId="4" w16cid:durableId="1208757316">
    <w:abstractNumId w:val="7"/>
  </w:num>
  <w:num w:numId="5" w16cid:durableId="2043241486">
    <w:abstractNumId w:val="2"/>
  </w:num>
  <w:num w:numId="6" w16cid:durableId="1243374079">
    <w:abstractNumId w:val="9"/>
  </w:num>
  <w:num w:numId="7" w16cid:durableId="1546794017">
    <w:abstractNumId w:val="6"/>
  </w:num>
  <w:num w:numId="8" w16cid:durableId="381638356">
    <w:abstractNumId w:val="0"/>
  </w:num>
  <w:num w:numId="9" w16cid:durableId="241767388">
    <w:abstractNumId w:val="4"/>
  </w:num>
  <w:num w:numId="10" w16cid:durableId="1580946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B65"/>
    <w:rsid w:val="00052E0F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5A4B"/>
    <w:rsid w:val="00101B93"/>
    <w:rsid w:val="00103BA9"/>
    <w:rsid w:val="001045DC"/>
    <w:rsid w:val="00104BB5"/>
    <w:rsid w:val="00106848"/>
    <w:rsid w:val="0010705A"/>
    <w:rsid w:val="0011143F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D7578"/>
    <w:rsid w:val="002E58B3"/>
    <w:rsid w:val="002F2662"/>
    <w:rsid w:val="002F65F0"/>
    <w:rsid w:val="002F7CD0"/>
    <w:rsid w:val="003017BF"/>
    <w:rsid w:val="00303557"/>
    <w:rsid w:val="00314306"/>
    <w:rsid w:val="00321D37"/>
    <w:rsid w:val="003270C4"/>
    <w:rsid w:val="00327EE0"/>
    <w:rsid w:val="00330831"/>
    <w:rsid w:val="00342286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F0146"/>
    <w:rsid w:val="00400E9A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4979"/>
    <w:rsid w:val="0053504D"/>
    <w:rsid w:val="00542430"/>
    <w:rsid w:val="005435B9"/>
    <w:rsid w:val="00544E4E"/>
    <w:rsid w:val="00545F5E"/>
    <w:rsid w:val="005512A8"/>
    <w:rsid w:val="00551FAA"/>
    <w:rsid w:val="00552A12"/>
    <w:rsid w:val="005532E8"/>
    <w:rsid w:val="00553685"/>
    <w:rsid w:val="00555102"/>
    <w:rsid w:val="00555DFD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4EE0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6ABA"/>
    <w:rsid w:val="007E1FF5"/>
    <w:rsid w:val="007E3AD6"/>
    <w:rsid w:val="007E40E2"/>
    <w:rsid w:val="007E7109"/>
    <w:rsid w:val="007F4B63"/>
    <w:rsid w:val="008173FB"/>
    <w:rsid w:val="00830B18"/>
    <w:rsid w:val="00846760"/>
    <w:rsid w:val="00846919"/>
    <w:rsid w:val="008475B5"/>
    <w:rsid w:val="00852FA2"/>
    <w:rsid w:val="00855236"/>
    <w:rsid w:val="008672C6"/>
    <w:rsid w:val="00872EFC"/>
    <w:rsid w:val="008A2931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24D08"/>
    <w:rsid w:val="00934541"/>
    <w:rsid w:val="00935337"/>
    <w:rsid w:val="009355D2"/>
    <w:rsid w:val="00937AF2"/>
    <w:rsid w:val="00941534"/>
    <w:rsid w:val="00941E69"/>
    <w:rsid w:val="00944061"/>
    <w:rsid w:val="009538BC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2ADD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E01D1"/>
    <w:rsid w:val="00AE3F05"/>
    <w:rsid w:val="00AE6707"/>
    <w:rsid w:val="00AF2E84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71BCB"/>
    <w:rsid w:val="00B74214"/>
    <w:rsid w:val="00B74865"/>
    <w:rsid w:val="00B7618D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232CC"/>
    <w:rsid w:val="00C3509E"/>
    <w:rsid w:val="00C47606"/>
    <w:rsid w:val="00C542CA"/>
    <w:rsid w:val="00C552AB"/>
    <w:rsid w:val="00C70B78"/>
    <w:rsid w:val="00C739C7"/>
    <w:rsid w:val="00C8194B"/>
    <w:rsid w:val="00C81D4A"/>
    <w:rsid w:val="00C84A21"/>
    <w:rsid w:val="00C943F3"/>
    <w:rsid w:val="00C95B20"/>
    <w:rsid w:val="00C95D46"/>
    <w:rsid w:val="00C974FB"/>
    <w:rsid w:val="00CA7C6E"/>
    <w:rsid w:val="00CB2827"/>
    <w:rsid w:val="00CB3DE1"/>
    <w:rsid w:val="00CB48A4"/>
    <w:rsid w:val="00CB7BAD"/>
    <w:rsid w:val="00CB7EFE"/>
    <w:rsid w:val="00CC2540"/>
    <w:rsid w:val="00CD5C7A"/>
    <w:rsid w:val="00CD68FF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935FA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E0DF9"/>
    <w:rsid w:val="00DE14DE"/>
    <w:rsid w:val="00DE5EAB"/>
    <w:rsid w:val="00DF4905"/>
    <w:rsid w:val="00DF7384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337D3"/>
    <w:rsid w:val="00F34758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4CCB71"/>
  <w15:chartTrackingRefBased/>
  <w15:docId w15:val="{803BCE8E-04AE-4F56-A192-4650C51C2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Plain Text" w:uiPriority="99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Char">
    <w:name w:val="作业 Char"/>
    <w:link w:val="a4"/>
    <w:rPr>
      <w:rFonts w:ascii="楷体" w:eastAsia="楷体" w:hAnsi="楷体"/>
      <w:kern w:val="2"/>
      <w:sz w:val="21"/>
      <w:szCs w:val="22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character" w:customStyle="1" w:styleId="a7">
    <w:name w:val="页脚 字符"/>
    <w:link w:val="a8"/>
    <w:rPr>
      <w:kern w:val="2"/>
      <w:sz w:val="18"/>
      <w:szCs w:val="18"/>
    </w:rPr>
  </w:style>
  <w:style w:type="character" w:customStyle="1" w:styleId="apple-converted-space">
    <w:name w:val="apple-converted-space"/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Balloon Text"/>
    <w:basedOn w:val="a"/>
    <w:semiHidden/>
    <w:rPr>
      <w:sz w:val="18"/>
      <w:szCs w:val="18"/>
    </w:rPr>
  </w:style>
  <w:style w:type="paragraph" w:customStyle="1" w:styleId="a4">
    <w:name w:val="作业"/>
    <w:basedOn w:val="a"/>
    <w:link w:val="Char"/>
    <w:qFormat/>
    <w:pPr>
      <w:spacing w:line="300" w:lineRule="auto"/>
      <w:ind w:firstLineChars="200" w:firstLine="420"/>
    </w:pPr>
    <w:rPr>
      <w:rFonts w:ascii="楷体" w:eastAsia="楷体" w:hAnsi="楷体"/>
      <w:szCs w:val="22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qFormat/>
    <w:rsid w:val="00D0084B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character" w:customStyle="1" w:styleId="ac">
    <w:name w:val="副标题 字符"/>
    <w:link w:val="ab"/>
    <w:rsid w:val="00D0084B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pl-s1">
    <w:name w:val="pl-s1"/>
    <w:basedOn w:val="a0"/>
    <w:rsid w:val="0060432F"/>
  </w:style>
  <w:style w:type="character" w:customStyle="1" w:styleId="pl-c1">
    <w:name w:val="pl-c1"/>
    <w:basedOn w:val="a0"/>
    <w:rsid w:val="0060432F"/>
  </w:style>
  <w:style w:type="character" w:customStyle="1" w:styleId="pl-en">
    <w:name w:val="pl-en"/>
    <w:basedOn w:val="a0"/>
    <w:rsid w:val="0060432F"/>
  </w:style>
  <w:style w:type="paragraph" w:styleId="HTML">
    <w:name w:val="HTML Preformatted"/>
    <w:basedOn w:val="a"/>
    <w:link w:val="HTML0"/>
    <w:uiPriority w:val="99"/>
    <w:semiHidden/>
    <w:unhideWhenUsed/>
    <w:rsid w:val="00381B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81BA7"/>
    <w:rPr>
      <w:rFonts w:ascii="宋体" w:hAnsi="宋体" w:cs="宋体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FF5ED0"/>
    <w:rPr>
      <w:color w:val="605E5C"/>
      <w:shd w:val="clear" w:color="auto" w:fill="E1DFDD"/>
    </w:rPr>
  </w:style>
  <w:style w:type="paragraph" w:styleId="ae">
    <w:name w:val="List Paragraph"/>
    <w:basedOn w:val="a"/>
    <w:uiPriority w:val="99"/>
    <w:qFormat/>
    <w:rsid w:val="00FE7682"/>
    <w:pPr>
      <w:ind w:firstLineChars="200" w:firstLine="420"/>
    </w:pPr>
  </w:style>
  <w:style w:type="paragraph" w:styleId="af">
    <w:name w:val="Plain Text"/>
    <w:basedOn w:val="a"/>
    <w:link w:val="af0"/>
    <w:uiPriority w:val="99"/>
    <w:unhideWhenUsed/>
    <w:rsid w:val="00626928"/>
    <w:rPr>
      <w:rFonts w:asciiTheme="minorEastAsia" w:eastAsiaTheme="minorEastAsia" w:hAnsi="Courier New" w:cs="Courier New"/>
    </w:rPr>
  </w:style>
  <w:style w:type="character" w:customStyle="1" w:styleId="af0">
    <w:name w:val="纯文本 字符"/>
    <w:basedOn w:val="a0"/>
    <w:link w:val="af"/>
    <w:uiPriority w:val="99"/>
    <w:rsid w:val="00626928"/>
    <w:rPr>
      <w:rFonts w:asciiTheme="minorEastAsia" w:eastAsiaTheme="minorEastAsia" w:hAnsi="Courier New" w:cs="Courier New"/>
      <w:kern w:val="2"/>
      <w:sz w:val="21"/>
      <w:szCs w:val="24"/>
    </w:rPr>
  </w:style>
  <w:style w:type="paragraph" w:styleId="af1">
    <w:name w:val="Normal (Web)"/>
    <w:basedOn w:val="a"/>
    <w:uiPriority w:val="99"/>
    <w:unhideWhenUsed/>
    <w:rsid w:val="00BD4DB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Title">
    <w:name w:val="Title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compart.com/en/unicode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doc.qt.io/qt-5/qtwidgets-widgets-calculator-example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tmlcolorcodes.com/" TargetMode="External"/><Relationship Id="rId14" Type="http://schemas.openxmlformats.org/officeDocument/2006/relationships/theme" Target="theme/theme1.xml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26353A-990D-4FE9-82C6-B2FB36A6C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1919</TotalTime>
  <Pages>3</Pages>
  <Words>280</Words>
  <Characters>1602</Characters>
  <Application>Microsoft Office Word</Application>
  <DocSecurity>0</DocSecurity>
  <Lines>13</Lines>
  <Paragraphs>3</Paragraphs>
  <ScaleCrop>false</ScaleCrop>
  <Company>dzgcx</Company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Wenguo Liu</dc:creator>
  <cp:keywords/>
  <dc:description/>
  <cp:lastModifiedBy>Wenguo Liu</cp:lastModifiedBy>
  <cp:revision>74</cp:revision>
  <cp:lastPrinted>2006-12-25T07:24:00Z</cp:lastPrinted>
  <dcterms:created xsi:type="dcterms:W3CDTF">2020-03-25T08:44:00Z</dcterms:created>
  <dcterms:modified xsi:type="dcterms:W3CDTF">2026-09-28T10:00:00Z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