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pPr>
        <w:pStyle w:val="Heading2"/>
      </w:pPr>
      <w:r>
        <w:t>1. Definitions</w:t>
      </w:r>
    </w:p>
    <w:p>
      <w:r>
        <w:t>1.1 "Confidential Information" means any and all non-public, proprietary information disclosed by either party to the other party, whether in written or electronic form, that is explicitly designated as "confidential" at the time of disclosure.</w:t>
      </w:r>
    </w:p>
    <w:p>
      <w:r>
        <w:t>1.2 "Disclosing Party" means the party disclosing Confidential Information.</w:t>
      </w:r>
    </w:p>
    <w:p>
      <w:r>
        <w:t>1.3 "Receiving Party" means the party receiving Confidential Information.</w:t>
      </w:r>
    </w:p>
    <w:p>
      <w:r>
        <w:t>1.4 "Representatives" means a party's employees, officers, directors, advisors, agents, consultants, and independent contractors who have a need to know the Confidential Information for the Purpose.</w:t>
      </w:r>
    </w:p>
    <w:p>
      <w:pPr>
        <w:pStyle w:val="Heading2"/>
      </w:pPr>
      <w:r>
        <w:t>2. Purpose</w:t>
      </w:r>
    </w:p>
    <w:p>
      <w:r>
        <w:t>2.1 The parties wish to explore a potential business relationship (the "Purpose") and, in connection therewith, each party may disclose Confidential Information to the other party.</w:t>
      </w:r>
    </w:p>
    <w:p>
      <w:pPr>
        <w:pStyle w:val="Heading2"/>
      </w:pPr>
      <w:r>
        <w:t>3. Obligations of the Receiving Party</w:t>
      </w:r>
    </w:p>
    <w:p>
      <w:r>
        <w:t>3.1 The Receiving Party shall hold and maintain the Confidential Information in reasonable confidence and shall not, without the prior written consent of the Disclosing Party, disclose any Confidential Information to any third party.</w:t>
      </w:r>
    </w:p>
    <w:p>
      <w:r>
        <w:t>3.2 The Receiving Party shall use the Confidential Information solely for the Purpose and shall not use the Confidential Information for any other purpose without the prior written consent of the Disclosing Party.</w:t>
      </w:r>
    </w:p>
    <w:p>
      <w:r>
        <w:t>3.3 The Receiving Party shall limit disclosure of Confidential Information to its Representatives who have a need to know and who are bound by confidentiality obligations no less restrictive than those contained herein.</w:t>
      </w:r>
    </w:p>
    <w:p>
      <w:pPr>
        <w:pStyle w:val="Heading2"/>
      </w:pPr>
      <w:r>
        <w:t>4. Exclusions from Confidential Information</w:t>
      </w:r>
    </w:p>
    <w:p>
      <w:r>
        <w:t>4.1 Confidential Information shall not include information that: (a) is or becomes publicly available through no fault of the Receiving Party; (b) was known to the Receiving Party prior to disclosure by the Disclosing Party; (c) is independently developed by the Receiving Party without use of the Confidential Information; or (d) is rightfully received from a third party without restriction on disclosure.</w:t>
      </w:r>
    </w:p>
    <w:p>
      <w:pPr>
        <w:pStyle w:val="Heading2"/>
      </w:pPr>
      <w:r>
        <w:t>5. Governing Law</w:t>
      </w:r>
    </w:p>
    <w:p>
      <w:r>
        <w:t>5.1 This Agreement shall be governed by and construed in accordance with the laws of the State of Delaware, without regard to its conflict of laws principles.</w:t>
      </w:r>
    </w:p>
    <w:p>
      <w:pPr>
        <w:pStyle w:val="Heading2"/>
      </w:pPr>
      <w:r>
        <w:t>6. Term and Termination</w:t>
      </w:r>
    </w:p>
    <w:p>
      <w:r>
        <w:t>6.1 This Agreement shall remain in effect for a period of three (3) years from the date of execution (the "Term").</w:t>
      </w:r>
    </w:p>
    <w:p>
      <w:r>
        <w:t>6.2 Either party may terminate this Agreement at any time by providing fifteen (15) days prior written notice to the other party.</w:t>
      </w:r>
    </w:p>
    <w:p>
      <w:r>
        <w:t>6.3 The obligations of confidentiality shall survive the termination of this Agreement for a period of five (5) years.</w:t>
      </w:r>
    </w:p>
    <w:p>
      <w:pPr>
        <w:pStyle w:val="Heading2"/>
      </w:pPr>
      <w:r>
        <w:t>7. Return of Materials</w:t>
      </w:r>
    </w:p>
    <w:p>
      <w:r>
        <w:t>7.1 Upon termination of this Agreement or upon request by the Disclosing Party, the Receiving Party shall promptly return or destroy all copies of the Confidential Information in its possession.</w:t>
      </w:r>
    </w:p>
    <w:p>
      <w:pPr>
        <w:pStyle w:val="Heading2"/>
      </w:pPr>
      <w:r>
        <w:t>8. Limitation of Liability</w:t>
      </w:r>
    </w:p>
    <w:p>
      <w:r>
        <w:t>8.1 In no event shall either party be liable to the other party for any indirect, incidental, special, consequential, or punitive damages arising out of or related to this Agreement, regardless of whether such damages are based on contract, tort, strict liability, or any other theory.</w:t>
      </w:r>
    </w:p>
    <w:p>
      <w:r>
        <w:t>8.2 The total aggregate liability of either party under this Agreement shall not exceed Two Million Dollars ($2,000,000).</w:t>
      </w:r>
    </w:p>
    <w:p>
      <w:pPr>
        <w:pStyle w:val="Heading2"/>
      </w:pPr>
      <w:r>
        <w:t>9. Non-Solicitation</w:t>
      </w:r>
    </w:p>
    <w:p>
      <w:r>
        <w:t>9.1 During the Term and for a period of one (1) year thereafter, neither party shall directly or indirectly solicit or hire any employee of the other party who was involved in the exchange of Confidential Information.</w:t>
      </w:r>
    </w:p>
    <w:p>
      <w:pPr>
        <w:pStyle w:val="Heading2"/>
      </w:pPr>
      <w:r>
        <w:t>10. General Provisions</w:t>
      </w:r>
    </w:p>
    <w:p>
      <w:r>
        <w:t>10.1 This Agreement constitutes the entire agreement between the parties with respect to the subject matter hereof and supersedes all prior and contemporaneous agreements and understandings.</w:t>
      </w:r>
    </w:p>
    <w:p>
      <w:r>
        <w:t>10.2 This Agreement may not be amended except by a written instrument signed by both parties.</w:t>
      </w:r>
    </w:p>
    <w:p>
      <w:r>
        <w:t>10.3 Neither party may assign this Agreement without the prior written consent of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