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Протокол водородного туннелирования (</w:t>
      </w: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HTP</w:t>
      </w: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C33CE1" w:rsidRPr="008F401C" w:rsidRDefault="008F401C" w:rsidP="00C3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 протокола/модели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Версия: 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1.0</w: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Статус: Фиксированный</w: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 фиксации (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UTC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): </w:t>
      </w:r>
      <w:r w:rsidR="00FC1EFA"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19.01.2026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Автор</w:t>
      </w:r>
    </w:p>
    <w:p w:rsidR="00C33CE1" w:rsidRPr="00C33CE1" w:rsidRDefault="008F401C" w:rsidP="008F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Псевдоним/Идентификатор: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8C57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NOMOS-H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C33CE1" w:rsidRPr="00C33CE1" w:rsidRDefault="008F401C" w:rsidP="000F7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Отпечаток открытого ключа:</w:t>
      </w:r>
      <w:r w:rsidR="00FF54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7F76" w:rsidRPr="000F7F76">
        <w:rPr>
          <w:rFonts w:ascii="Times New Roman" w:eastAsia="Times New Roman" w:hAnsi="Times New Roman" w:cs="Times New Roman"/>
          <w:sz w:val="24"/>
          <w:szCs w:val="24"/>
          <w:lang w:eastAsia="ru-RU"/>
        </w:rPr>
        <w:t>2D0C4604CCF007C1AFDDADBBDBB49B9C183EB014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33CE1" w:rsidRPr="00C33CE1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елостность содержания</w:t>
      </w:r>
    </w:p>
    <w:p w:rsidR="00C33CE1" w:rsidRPr="00C33CE1" w:rsidRDefault="008F401C" w:rsidP="00530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Хэш документа</w:t>
      </w:r>
      <w:r w:rsidR="00C33CE1" w:rsidRPr="00C33C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(SHA-256):</w:t>
      </w:r>
      <w:r w:rsidR="00530A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0AB0" w:rsidRPr="00530AB0">
        <w:rPr>
          <w:rFonts w:ascii="Times New Roman" w:eastAsia="Times New Roman" w:hAnsi="Times New Roman" w:cs="Times New Roman"/>
          <w:sz w:val="24"/>
          <w:szCs w:val="24"/>
          <w:lang w:eastAsia="ru-RU"/>
        </w:rPr>
        <w:t>bd942df5925cdd0b3282569dcb80aea1f2d415626f176030b08d70b351f9dbbb</w:t>
      </w:r>
    </w:p>
    <w:p w:rsidR="00C33CE1" w:rsidRPr="00C33CE1" w:rsidRDefault="00C33CE1" w:rsidP="00C33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C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IPFS CID:</w:t>
      </w:r>
      <w:r w:rsidR="00A641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641B1">
        <w:rPr>
          <w:color w:val="000000"/>
          <w:sz w:val="27"/>
          <w:szCs w:val="27"/>
        </w:rPr>
        <w:t>QmRumyHX12GyabTv7kKTA93x7SKNT1tfWFkxfo9qtKiqh5</w:t>
      </w:r>
    </w:p>
    <w:p w:rsidR="00C33CE1" w:rsidRPr="00C33CE1" w:rsidRDefault="008F401C" w:rsidP="00B75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Якорь блокчейна</w:t>
      </w:r>
      <w:r w:rsidR="00C33CE1" w:rsidRPr="00C33C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(tx / block):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5A3E" w:rsidRPr="00B75A3E">
        <w:rPr>
          <w:rFonts w:ascii="Times New Roman" w:eastAsia="Times New Roman" w:hAnsi="Times New Roman" w:cs="Times New Roman"/>
          <w:sz w:val="24"/>
          <w:szCs w:val="24"/>
          <w:lang w:eastAsia="ru-RU"/>
        </w:rPr>
        <w:t>HTPv1_RU.docx.ots</w:t>
      </w:r>
      <w:bookmarkStart w:id="0" w:name="_GoBack"/>
      <w:bookmarkEnd w:id="0"/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33CE1" w:rsidRPr="00C33CE1" w:rsidRDefault="008F401C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Ц</w:t>
      </w: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ель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расщепления воды существует ограничение в виде термодинамического лимита 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ΔG° = 237 кДж/моль H₂O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 есть термодинамический предел — меньше этой энергии расщепить воду невозможно в принципе.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пересчет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литры в минуту этот предел равен 219 Ватт*минута/литр.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же существует и другое ограничение в виде ковалентной связи в молекуле воды 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 одной связи O–H: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≈ 459–463 кДж/моль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(часто берут усреднённое значение ≈ 460 кДж/моль)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электрон-вольтах: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460 кДж/моль ≈ 4,77 эВ на одну связь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всей молекулы воды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молекуле воды две ковалентные связи O–H, поэтому: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Суммарная энергия связей: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≈ 920 кДж/моль (≈ 9,5 эВ на молекулу)</w:t>
      </w:r>
    </w:p>
    <w:p w:rsidR="007D7F79" w:rsidRPr="007D7F79" w:rsidRDefault="0008168F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7D7F79"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аким образом для расщеплени</w:t>
      </w:r>
      <w:r w:rsid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7D7F79"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молекулы воды необходимо затрачивать энергию меньше чем 237 кДж/моль и преодолевать энергетический барьер в 460 кДж/моль.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Существующие классические методы расщепления молекулы воды, среди них самые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энергетически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выгодные, это электролиз, не в состоянии обеспечить затраты энергии меньше чем термодинамический лимит.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решения этой проблемы и предназначено туннелирование протона водорода из молекулы воды.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принцип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Создается переменное пульсирующее электромагнитное поле, которое </w:t>
      </w:r>
      <w:r w:rsidR="00D57305" w:rsidRPr="00D5730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временную модуляцию потенциальной поверхности связи O–H, эффективно уменьшая высоту и/или ширину туннельного барьера для протона</w:t>
      </w:r>
      <w:r w:rsidR="00D57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увеличивается вероятность туннелирования протона водорода из ковалентной связи.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следствии чего молекула воды разрушается, на газ водород и кислород.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Отличительной </w:t>
      </w:r>
      <w:r w:rsidR="00550B5C"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</w:t>
      </w:r>
      <w:r w:rsidR="00550B5C">
        <w:rPr>
          <w:rFonts w:ascii="Times New Roman" w:eastAsia="Times New Roman" w:hAnsi="Times New Roman" w:cs="Times New Roman"/>
          <w:sz w:val="24"/>
          <w:szCs w:val="24"/>
          <w:lang w:eastAsia="ru-RU"/>
        </w:rPr>
        <w:t>ью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данного метода от электролиза заключается том, что переменное электромагнитное поле создает во всем объеме воды условия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протонного туннелирования и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весь объем воды производит газ водород и кислород.</w:t>
      </w:r>
    </w:p>
    <w:p w:rsidR="00FC1EFA" w:rsidRPr="00C33CE1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электролизе же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расщепление воды прои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ходит на контакте электрод-вода.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33CE1" w:rsidRPr="00DE2272" w:rsidRDefault="00C33CE1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r w:rsidR="00F8088D"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Объем и не цели</w:t>
      </w:r>
    </w:p>
    <w:p w:rsidR="00C33CE1" w:rsidRPr="00F8088D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2.1 </w:t>
      </w:r>
      <w:r w:rsidR="00F80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Объем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документ,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Hydrogen Tunneling Protocol (HTP) v1.0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устанавливает рамки для теоретической физико-математической модели, описывающей индуцированный внешним полем процесс диссоциации молекул воды на молекулярный водород и кислород через механизм фотон-ассистированного туннелирования протона.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Модель применяется в следующих рамках: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Теоретическое исследование: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служит инструментом для расчёта вероятности туннелирования протона и оценки теоретической эффективности (объёмной вероятности `P_vol`) диссоциации воды в заданном осциллирующем электромагнитном поле.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Определ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ение критических параметров: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позволяет определить качественные и порядковые зависимости между параметрами внешнего поля (напряжённость `E₀`, частота `ω`), свойствами вещества (параметры потенциала Морзе) и выходной характеристикой процесса (скоростью генерации газа).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Проверка принципиальной возможности: 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определяет условия, при которых объёмная диссоциация воды теоретически может происходить без необходимости преодоления полной энергии связи O–H классическим путём и без локализации процесса на поверхности электродов.</w:t>
      </w:r>
    </w:p>
    <w:p w:rsidR="005F49E6" w:rsidRPr="00DE2272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Контекст чистой воды: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валидна для системы, представляющей собой объём чистой (деионизированной) жидкой </w:t>
      </w:r>
      <w:r w:rsidR="002952B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воды, находящейся между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электродами, при температурах, исключающих значительную термическую диссоциацию</w:t>
      </w:r>
      <w:r w:rsidRPr="005F49E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C33CE1" w:rsidRPr="00F8088D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2.2 </w:t>
      </w:r>
      <w:r w:rsidR="00F80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является целью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протокол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и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ставит перед собой следующих целей: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Инженерная или конструкторская документация: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не содержит спецификаций, схем, чертежей или инструкций по созданию физического устройства («реактора» или «генератора») для реализации описанного процесса.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Гарантия практической реализации: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не гарантирует, что описанный эффект может быть практически осуществлён с использованием существующих технологий 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создания полей требуемых параметров или что он будет энергетически эффективен в реальных условиях с учётом всех потерь.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Оптимизация для коммерческого КПД: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Целью модели не является поиск параметров, обеспечивающих превышение единичного энергетического выхода (выход газа к затраченной энергии) или преодоление термодинамического лимита (ΔG°) в реальной макроскопической системе с полными энергозатратами.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 с электролитами: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изначально не применима и не предназначена для описания диссоциации воды в присутствии кислот, щелочей, солей или любых других ионных проводников (электролитов), где доминирующим механизмом становится классический электролиз.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 Описание побочных процессов: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не рассматривает и не моделирует возможные конкурирующие или побочные физико-химические процессы, такие как нагрев среды диэлектрическими потерями, образование пероксидов, озона, возбуждение электронных состояний или радиолиз.</w:t>
      </w:r>
    </w:p>
    <w:p w:rsidR="005F49E6" w:rsidRPr="00C33CE1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Руководство по безопасности: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документе не приводятся инструкции или предупреждения по безопасному обращению с газами (водородно-кислородной смесью), высокими напряжениями или иными потенциальными опасностями, которые могут возникнуть при попытке экспериментальной проверки</w:t>
      </w:r>
      <w:r w:rsidRPr="005F49E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33CE1" w:rsidRPr="00C33CE1" w:rsidRDefault="00F8088D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пределения</w:t>
      </w:r>
    </w:p>
    <w:p w:rsidR="004808AC" w:rsidRPr="004808AC" w:rsidRDefault="004808AC" w:rsidP="008A3DB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данном разделе приведены определения ключевых терминов, используемых в описании физико-математической модели Протокола Туннелирования Водорода (HTP). Определения даны в контексте настоящего документа.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Туннелирование протона (Proton Tunneling):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Квантов механический процесс, при котором протон (ядро атома водорода, H⁺) преодолевает потенциальный энергетический барьер (ковалентную связь O–H) без классического достижения энергии, равной высоте барьера, благодаря своей волновой функции. В контексте HTP — это основной механизм разрыва связи O–H.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Потенциал Морзе (Morse Potential):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Аналитическая модель, аппроксимирующая потенциальную энергию двухатомной связи (в данном случае O–H). Описывается уравнением `U₀(x) = Dₑ (1 - e^{-ax}) ²`, где `Dₑ` — энергия диссоциации, `a` — параметр «жёсткости», `x` — смещение от положения равновесия. Более точно, чем гармонический осциллятор, описывает асимметрию и конечную глубину реальной потенциальной ямы.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Термодинамический лимит (Thermodynamic Limit, ΔG°):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Минимальная теоретически необходимая энергия для расщепления одного моля жидкой воды на газообразные водород и кислород при стандартных условиях. Составляет 237 кДж/моль H₂O (или 1.23 эВ на молекулу). Представляет собой фундаментальное ограничение для любого процесса электролиза воды.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Энергия диссоциации связи O–H (O–H Bond Dissociation Energy, D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>ₑ): Энергия, необходимая для разрыва одной ковалентной связи кислород-водород в изолированной молекуле воды. В модели Морзе соответствует глубине потенциальной ямы. Составляет приблизительно 460 кДж/моль (≈ 4.77 эВ) для одной связи.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Фотон-ассистированное туннелирование (Photon-Assisted Tunneling):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Разновидность туннелирования, при которой система (протон) поглощает или излучает один, или несколько квантов (фотонов) энергии внешнего осциллирующего поля, что эффективно изменяет высоту и ширину туннельного барьера, через который происходит переход. Ключевой механизм в HTP для снижения активационной энергии.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Многофотонный процесс (Multiphoton Process):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Процесс, в котором взаимодействие квантовой системы с электромагнитным полем происходит через поглощение или излучение нескольких фотонов (`nℏω`) за один элементарный акт. 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уравнении вероятности туннелирования HTP (Ур. 3) описывается суммированием по всем возможным каналам с разным числом `n`.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Когерентное / резонансное электромагнитное поле (Coherent / Resonant Electromagnetic Field):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Внешнее переменное поле с определённой частотой (`ω`) и фазой, создаваемое для целенаправленного взаимодействия с квантовой системой (колебаниями связи O–H). В HTP поле должно быть синхронизировано во времени и пространстве для эффективной модуляции потенциала Морзе.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Эффективная ширина туннельного барьера (Effective Tunnel Barrier Width, s):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Условное расстояние между классическими точками поворота (`x₁` и `x₂`) в потенциале, где кинетическая энергия протона равна нулю. Определяет экспоненциальный фактор в вероятности туннелирования по ВКБ-приближению. Модуляция поля изменяет эту ширину.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ВКБ-приближение (Wentzel–Kramers–Brillouin Approximation, WKB):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Полуклассический метод в квантовой механике для оценки вероятности туннелирования через плавно меняющийся потенциальный барьер. Используется в HTP для вывода выражения вероятности туннелирования протона (Ур. 3).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Объёмная вероятность / эффективность (Volumetric Probability / Efficiency, P_vol):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Макроскопический параметр модели, определяющий долю молекул воды в заданном объёме, которые подвергаются диссоциации за счёт туннелирования за период воздействия поля. Рассчитывается как пространственное и временное усреднение вероятности туннелирования отдельной молекулы. Отличает HTP от поверхностного электролиза.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5F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Электролиз (Electrolysis):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Классический электрохимический процесс разложения воды на водород и кислород под действием постоянного электрического тока, происходящий </w:t>
      </w:r>
      <w:r w:rsidRPr="000134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</w:t>
      </w:r>
      <w:r w:rsidR="0001341B" w:rsidRPr="000134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лько на поверхности электродов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(анода и катода). Связан с 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преодолением как термодинамического лимита (ΔG°), так и дополнительных перенапряжений.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33CE1" w:rsidRPr="0059231F" w:rsidRDefault="00F8088D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Допущения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условия</w:t>
      </w:r>
    </w:p>
    <w:p w:rsidR="00DE2272" w:rsidRPr="00DE2272" w:rsidRDefault="00DE2272" w:rsidP="008A3DB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модель основана на ряде фундаментальных допущений и действует в пределах строго определённых условий. Отступление от этих предпосылок делает модель неприменимой или требующей существенной модификации.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4.1. Фундаментальные физические допущения: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А1.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Квантово-механическое описание протона: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Протон в молекуле воды рассматривается как квантовая частица, чьё поведение (в частности, туннелирование) корректно описывается нестационарным уравнением Шрёдингера. Релятивистскими эффектами пренебрегается.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А2. Модель изолированной связи O–H: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Потенциальная энергия протона в рамках одной ковалентной связи O–H аппроксимируется одномерным потенциалом Морзе `U₀(x)`. Взаимодействие данной связи с соседними молекулами воды (посредством водородных связей или диполь-дипольных взаимодействий) в нулевом приближении не учитывается, считаясь возмущением второго порядка.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А3. Адиабатическое приближение для электронов: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Предполагается, что электронная подсистема молекулы воды успевает мгновенно адаптироваться к движению тяжёлых ядер (адиабатическое приближение Борна-Оппенгеймера). Таким образом, потенциал Морзе считается эффективным потенциалом, создаваемым для протона усреднённым по положениям электронов.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4.2. Условия, связанные с внешним воздействием: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У1. Когерентность и однородность поля: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Внешнее электромагнитное поле моделируется как классическое, линейно поляризованное, когерентное и пространственно однородное в пределах активного объёма между электродами. Его амплитуда (`E₀`) и частота (`ω`) являются контролируемыми параметрами.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У2. Дипольное приближение: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 волны внешнего электромагнитного поля предполагается значительно большей, чем геометрические размеры системы (расстояние между электродами). Это позволяет использовать дипольное приближение, в котором пространственная зависимость потенциала поля сводится к линейной форме `~qE₀x cos(ωt)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>`.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У3. Отсутствие диссипативных потерь в среде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этапе моделирования туннелирования не учитываются потери энергии внешнего поля на нагрев среды (диэлектрические потери), джоулево тепло или излучение. Среда (вода) рассматривается как идеальный диэлектрик без свободных носителей заряда.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4.3. Условия, связанные с веществом (водой):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У4. Чистая деионизированная вода: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рассматривает среду, состоящую исключительно из молекул H₂O. Наличие растворённых солей, ион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ов, кислот или 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электролитов исключено, так как это принципиально меняет механизм проводимости и переноса заряда на электролиз.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У5. Низкотемпературный режим: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Температура системы предполагается достаточно низкой, чтобы термическая диссоциация молекул (преодоление барьера за счёт энергии kT) и термическое уширение энергетических уровней были пренебрежимо малы по сравнению с вероятностью индуцированного полем туннелирования.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4.4.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227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Математические и модельные допущения: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А4. Применимость ВКБ-приближения: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расчёта вероятности туннелирования используется полуклассическое ВКБ-приближение, что справедливо для плавно меняющихся потенциалов, когда длина волны де Бройля протона мала по сравнению с характерным масштабом изменения потенциала.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А5. Стационарность начального состояния: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начальный момент времени протон в каждой молекуле находится в основном колебательном состоянии (v=0) потенциала Морзе для связи O–H. Возбуждёнными колебательными состояниями пренебрегают.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А6. Независимость актов диссоциации: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туннелирования протона в одной молекуле считается статистически независимым событием, не влияющим на 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вероятность туннелирования в соседних молекулах в течение времени, малого по сравнению с периодом поля. Это допущение лежит в основе расчёта объёмной вероятности `P_vol`.</w:t>
      </w:r>
    </w:p>
    <w:p w:rsidR="00C33CE1" w:rsidRPr="00DE2272" w:rsidRDefault="00C33CE1" w:rsidP="00DE22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33CE1" w:rsidRPr="00B56070" w:rsidRDefault="00C33CE1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60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</w:t>
      </w:r>
      <w:r w:rsidR="00F8088D" w:rsidRPr="00B560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Базовая физико-математическая модель</w:t>
      </w:r>
    </w:p>
    <w:p w:rsidR="00C33CE1" w:rsidRPr="00B56070" w:rsidRDefault="00F8088D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Переменные и параметры</w:t>
      </w:r>
    </w:p>
    <w:p w:rsidR="00F04F41" w:rsidRPr="00D70DBD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`U₀(x)`:</w:t>
      </w:r>
      <w:r w:rsidRPr="00D70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Потенциальная энергия протона в молекуле воды (модель Морзе).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`x`: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 протона вдоль оси O–H связи.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`Dₑ`: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Глубина потенциальной ямы (энергия диссоциации связи O–H).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`a`: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Параметр, определяющий ширину ямы Морзе.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`V_ext(t)`: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Внешний осциллирующий потенциал, создаваемый переменным электромагнитным полем.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`E(t) = E₀ cos(ω</w:t>
      </w:r>
      <w:r w:rsidR="00D70DBD"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t)</w:t>
      </w:r>
      <w:r w:rsidR="0014458E"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D70DBD"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Напряженность переменного электрического поля.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`q`: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Заряд протона.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`ω`: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Циклическая частота внешнего поля.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протона в начальном связанном состоянии.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`s`: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Эффективная ширина туннельного барьера для протона в потенциале Морзе.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`m_p`: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протона.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`h, l`: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Геометрические размеры пластин электродов.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`T`: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Вероятность туннелирования для одной молекулы за период воздействия.</w:t>
      </w:r>
    </w:p>
    <w:p w:rsidR="00C33CE1" w:rsidRPr="00C33CE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`P_vol`: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Объёмная вероятность (эффективность) туннелирования для всего образца воды между электродами.</w:t>
      </w:r>
      <w:r w:rsidR="00B75A3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33CE1" w:rsidRPr="00091D43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1D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5.2 </w:t>
      </w:r>
      <w:r w:rsidR="00B56070" w:rsidRPr="005923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формулы /</w:t>
      </w:r>
      <w:r w:rsid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B56070" w:rsidRPr="005923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уравнения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1): Потенциал М</w:t>
      </w:r>
      <w:r w:rsidR="003D5605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орзе для ковалентной связи O–H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Потенциальная энергия протона в отсутствие внешнего поля описывается потенциалом Морзе:</w:t>
      </w:r>
    </w:p>
    <w:p w:rsidR="00BE36EF" w:rsidRPr="0091788A" w:rsidRDefault="00B75A3E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-ax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`x` — смещение протона от положения равновесия. Данный потенциал асимметричен и имеет конечную высоту барьера для диссоциации.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2): Эффект пере</w:t>
      </w:r>
      <w:r w:rsidR="003D5605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менного электромагнитного поля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Внешнее когерентное поле создает периодическую модуляцию потенциала:</w:t>
      </w:r>
    </w:p>
    <w:p w:rsidR="003D5605" w:rsidRPr="0091788A" w:rsidRDefault="003D560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U(x,t)=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ext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-ax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+q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⁡(ωt)</m:t>
          </m:r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 `qE₀x cos(ωt)</w:t>
      </w:r>
      <w:r w:rsidR="002952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` представляет линейный потенциал, который периодически «наклоняет» яму Морзе, эффективно уменьшая высоту и ширину туннельного барьера на пути протона к состоянию диссоциации.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3): Вероятность фотон-ассистиро</w:t>
      </w:r>
      <w:r w:rsidR="003D5605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ванного туннелирования протона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приближения Вентцеля-Крамерса-Бриллюэна (ВКБ) с учетом модуляции поля, вероятность туннелирования протона с энергией `E` через барьер шириной `s` за период осцилляции поля может быть выражена как суперпозиция каналов с поглощением/излучением `n` фотонов поля:</w:t>
      </w:r>
    </w:p>
    <w:p w:rsidR="003D5605" w:rsidRDefault="003D560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T(s,E,t)=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n=-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∞</m:t>
              </m:r>
            </m:sup>
            <m:e/>
          </m:nary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q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ℏω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)⋅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exp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⁡[-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ℏ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(n)</m:t>
                  </m:r>
                </m:sup>
              </m:sSubSup>
            </m:sub>
            <m:sup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(n)</m:t>
                  </m:r>
                </m:sup>
              </m:sSubSup>
            </m:sup>
            <m:e/>
          </m:nary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(x)-E-nℏω)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dx]</m:t>
          </m:r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`J_n` — функция Бесселя первого рода порядка `n`, описывающая силу связи с полем, а интеграл берется между классическими точками поворота `x₁` и `x₂`, найденными из условия `U₀(x) = E + nħω`. Вероятность туннелирования возрастает для каналов, где `nħω` компенсирует разность `U₀(x) - E`.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4): Объемная вероят</w:t>
      </w:r>
      <w:r w:rsidR="0091788A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ность (эффективность) процесса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переменное поле проникает во весь объем воды между электродами площадью `h×l`, каждая молекула в этом объеме имеет ненулевую вероятность диссоциации. Общая макроскопическая вероятность (или эффективность) процесса для всего образца определяется усреднением по площади электродов:</w:t>
      </w:r>
    </w:p>
    <w:p w:rsidR="003D5605" w:rsidRDefault="003D560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5605" w:rsidRDefault="00B75A3E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vol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hl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h</m:t>
              </m:r>
            </m:sup>
            <m:e/>
          </m:nary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</m:t>
              </m:r>
            </m:sup>
            <m:e/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⟨T(s,E,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(y,z),ω)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dydz</m:t>
          </m:r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`</w:t>
      </w:r>
      <w:r w:rsidRPr="0091788A">
        <w:rPr>
          <w:rFonts w:ascii="Cambria Math" w:eastAsia="Times New Roman" w:hAnsi="Cambria Math" w:cs="Cambria Math"/>
          <w:sz w:val="24"/>
          <w:szCs w:val="24"/>
          <w:lang w:eastAsia="ru-RU"/>
        </w:rPr>
        <w:t>⟨</w:t>
      </w: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  <w:r w:rsidRPr="0091788A">
        <w:rPr>
          <w:rFonts w:ascii="Cambria Math" w:eastAsia="Times New Roman" w:hAnsi="Cambria Math" w:cs="Cambria Math"/>
          <w:sz w:val="24"/>
          <w:szCs w:val="24"/>
          <w:lang w:eastAsia="ru-RU"/>
        </w:rPr>
        <w:t>⟩</w:t>
      </w: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_t` обозначает усреднение по времени (периоду поля), а `E₀(</w:t>
      </w:r>
      <w:proofErr w:type="gramStart"/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y,z</w:t>
      </w:r>
      <w:proofErr w:type="gramEnd"/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)` — пространственное распределение амплитуды поля. При однородном поле `E₀` формула упрощается.</w:t>
      </w:r>
    </w:p>
    <w:p w:rsidR="00055E15" w:rsidRDefault="00055E15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7608" w:rsidRPr="00E65D33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65D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Физическая интерпретация модели:  </w:t>
      </w:r>
    </w:p>
    <w:p w:rsidR="00046367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Переменное поле не просто накладывает постоянный градиент потенциала (как в электролизе), а создает динамическую модуляцию исходного потенциала связи (Уравнение 2). Это позволяет протонам преодолевать барьер через многофотонные процессы (Уравнение 3), эффективно снижая требуемую для диссоциации энергию активации. Ключевое отличие от электролиза формализовано в Уравнении 4: процесс не локализован на поверхности электрода, а распределен по всему объему, где существует достаточная напряженность когерентного поля. Это приводит к объемному характеру генерации газов.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33CE1" w:rsidRDefault="00D858A2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r w:rsidRPr="00D85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Описание входных и выходных данных</w:t>
      </w:r>
    </w:p>
    <w:p w:rsidR="002901D6" w:rsidRPr="002901D6" w:rsidRDefault="002901D6" w:rsidP="002901D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раздел формально определяет входные параметры (задаваемые условия) и выходные величины (результаты расчёта) для физико-математической </w:t>
      </w: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модели Протокола Туннелирования Водорода (HTP)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 Взаимосвязь входов и выходов задаётся уравнениями в Разделе 5.</w:t>
      </w:r>
    </w:p>
    <w:p w:rsidR="00C33CE1" w:rsidRPr="00C33CE1" w:rsidRDefault="00D858A2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И</w:t>
      </w:r>
      <w:r w:rsidRPr="00D858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сходные данные</w:t>
      </w:r>
    </w:p>
    <w:p w:rsidR="002901D6" w:rsidRPr="002901D6" w:rsidRDefault="002901D6" w:rsidP="000134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параметры представляют собой набор констант и управляющих переменных, полностью определяющих состояние системы для проведения расчёта по модели.</w:t>
      </w:r>
    </w:p>
    <w:p w:rsidR="002901D6" w:rsidRPr="002901D6" w:rsidRDefault="002901D6" w:rsidP="0029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Фундаментальные физические константы: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`q`: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Элементарный заряд (заряд протона), ≈ 1.602×10⁻¹⁹ Кл.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`m_p`: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протона, ≈ 1.673×10⁻²⁷ кг.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`ħ`: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Приведённая постоянная Планка, ≈ 1.055×10⁻³⁴ Дж·с.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`N_A`: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Авогадро, ≈ 6.022×10²³ моль⁻¹.</w:t>
      </w:r>
    </w:p>
    <w:p w:rsidR="002901D6" w:rsidRPr="002901D6" w:rsidRDefault="002901D6" w:rsidP="0029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Параметры вещества (вода / связь O–H):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`Dₑ`: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диссоциации (глубина ямы) потенциала Морзе для связи O–H. Рекомендуемое/эталонное значение: ≈ 7.36×10⁻¹⁹ Дж на связь (460 кДж/моль).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`a`: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 «жёсткости» потенциала Морзе, определяющий ширину ямы. Рекомендуемое/эталонное значение: ≈ 2.2×10¹⁰ м⁻¹ (на основе спектроскопических данных).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`ρ_m`: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Числовая пл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отность молекул воды в объёме. 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Расчётное значение: ≈ 3.34×10²⁸ м⁻³ (для жидкой воды при 25°C).</w:t>
      </w:r>
    </w:p>
    <w:p w:rsidR="002901D6" w:rsidRPr="002901D6" w:rsidRDefault="002901D6" w:rsidP="0029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C. Параметры внешнего воздействия (управляющие переменные):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`E₀`: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Амплитуда напряжённости приложенного перем</w:t>
      </w:r>
      <w:r w:rsid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t>енного электрического поля. [Воль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т/метр, В/м]. Ключевая управляющая переменная.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`ω`: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Циклическая частота приложенного переменного электрического поля.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[радиан/секунда, рад/с]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Ключевая управляющая переменная.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`τ`: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Длительность воздействия поля (опционально, для расчёта интегрального выхода). [секунда, с].</w:t>
      </w:r>
    </w:p>
    <w:p w:rsidR="002901D6" w:rsidRPr="002901D6" w:rsidRDefault="002901D6" w:rsidP="002901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D. Геометрические параметры системы: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`A`: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Активная площадь электрода (высота `h`</w:t>
      </w:r>
      <w:r w:rsidR="00023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длина `l`).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[метр², м²]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`d`: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Расстояние между электродами (определяет об</w:t>
      </w:r>
      <w:r w:rsidR="00023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ъём, `V = A * d`).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[метр, м]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01D6" w:rsidRPr="002901D6" w:rsidRDefault="002901D6" w:rsidP="002901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E. Параметры начального состояния системы:</w:t>
      </w:r>
    </w:p>
    <w:p w:rsidR="00C33CE1" w:rsidRPr="00C33CE1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Начальная энергия протона в потенциале Морзе. В стандартном сценарии принимается равной энергии основного колебательног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уровня (v=0). [Джоуль, Дж]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75A3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33CE1" w:rsidRPr="00C33CE1" w:rsidRDefault="00015BD7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 Выходные данные</w:t>
      </w: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величины являются результатом вычислений по модели на основе заданных входных параметров.</w:t>
      </w: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Основные расчётные вероятности (безразмерные величины):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`T(n)`: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Вероятность туннелирования протона за один период колебания поля для конкретного `n`-фотонного канала (см. Ур. 3). Вектор значений для ряда `n`.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`T_total`: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Суммарная вероятность туннелирования протона из молекулы за один период поля, рассчитанная как `Σ T(n)` по всем значимым каналам `n`.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`P_vol`: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Объёмная вероятность (макроскопическая эффективность) — доля молекул в заданном объёме, подвергшихся диссоциации за один период поля (см. Ур. 4). Является интегральной характеристикой для системы.</w:t>
      </w:r>
    </w:p>
    <w:p w:rsidR="00390A3E" w:rsidRPr="00390A3E" w:rsidRDefault="00390A3E" w:rsidP="0076397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Производ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ные макроскопические параметры: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`R_mol`: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Теоретическая скорость диссоциации (число актов в секунду). Рассчитывается как `R_mol = (P_vol *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ρ_m * V * ω) / (2π) `. [с⁻¹]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`R_vol`: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Теоретическая скорость генерации газовой смеси (H₂ + ½O₂) при стандартных условиях. Рассчитывается как `R_vol = R_mol * (22.4 л/моль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/ N_A`. [литр/секунда, л/с]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`W_min`: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Теоретическая минимальная мощность, затрачиваемая только на акт диссоциации (без учёта потерь). Рассчитывается как `W_min = R_mol * Dₑ`. [Ватт, Вт].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*Примечание: Данная величина является теоретическим минимумом и служит для сравнения с термодинамическим лимитом (237 кДж/моль), но не отражает полных энергозатратами реальной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390A3E" w:rsidRPr="00390A3E" w:rsidRDefault="00390A3E" w:rsidP="0076397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Информационные выходы модели: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`n_optimal`: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 `n` многофотонного канала, вносящий наибольший вклад в `T_total`. Указывает на преобладающий механизм взаимодействия (однофотонный, многофотонный).</w:t>
      </w:r>
    </w:p>
    <w:p w:rsidR="00C33CE1" w:rsidRPr="00C33CE1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`s_eff`: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Эффективная ширина туннельного барьера, рассчитанная для условий, определяемых полем (`E₀`, `ω`). [метр, м].</w:t>
      </w:r>
      <w:r w:rsidR="00B75A3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C33CE1" w:rsidRDefault="005C265B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r w:rsidRPr="005C2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Пределы применимости</w:t>
      </w:r>
    </w:p>
    <w:p w:rsidR="0095632E" w:rsidRPr="0095632E" w:rsidRDefault="0095632E" w:rsidP="009563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Данный раздел определяет условия, при которых математическая модель и физические принципы HTP (v1.0) считаются валидными (справедливыми), а также условия, при которых модель неприменима или её предсказания не определены.</w:t>
      </w:r>
    </w:p>
    <w:p w:rsidR="00C33CE1" w:rsidRPr="00C33CE1" w:rsidRDefault="005C265B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7.1 </w:t>
      </w:r>
      <w:r w:rsidRPr="005C26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Действительные условия</w:t>
      </w:r>
    </w:p>
    <w:p w:rsidR="0095632E" w:rsidRPr="0095632E" w:rsidRDefault="0095632E" w:rsidP="009563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считается применимой и дающей физически осмысленные оценки при одновременном выполнении следующих условий: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 Состояние вещества: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Объектом воздействия является чистая (деионизированная) жидкая вода (H₂O) в фазе, исключающей наличие значимой концентрации свободных ионов (H⁺, OH⁻) или растворённых электролитов. Концентрация примесей должна быть пренебрежимо мала для обеспечения диэлектрических свойств среды.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Энергетический режим: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Средняя энергия теплового движения молекул (`k_B T`) значительно меньше как глубины потенциальной ямы Морзе (`Dₑ`), так и энергии квантов внешнего поля (`ħω`), чтобы можно было пренебречь эффектами термического возбуждения и уширения уровней. Это соответствует низкотемпературному режиму (условно, T &lt;350 K).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 Параметры внешнего поля:</w:t>
      </w:r>
    </w:p>
    <w:p w:rsidR="0095632E" w:rsidRPr="0095632E" w:rsidRDefault="0095632E" w:rsidP="0095632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Частота (`ω`):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сопоставима с обратным характерным временем туннелирования или собственной колебательной частотой протона в яме Морзе (порядка 10¹³ – 10¹⁴ рад/с). Поле должно быть резонансным или квазирезонансным с переходами между виртуальными уровнями в барьере.</w:t>
      </w:r>
    </w:p>
    <w:p w:rsidR="0095632E" w:rsidRPr="0095632E" w:rsidRDefault="0095632E" w:rsidP="0095632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апряжённость (`E₀`):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достаточной для существенной модуляции потенциала (т.е., `qE₀ * a⁻¹` должно быть сравнимой величиной с `ħω`), но не превышать порога электрического пробоя для воды (≈ 0.065 – 0.07 В/нм для постоянного поля; для переменного высокочастотного поля пределы могут быть иными).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Геометрические и полевые условия: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 волны излучения внешнего поля значительно превышает все геометрические размеры системы (расстояние между электродами `d`). Это обеспечивает выполнение дипольного приближения и позволяет считать поле однородным в расчётном объёме.</w:t>
      </w:r>
    </w:p>
    <w:p w:rsidR="00C33CE1" w:rsidRPr="00C33CE1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Квантово-механические предпосылки: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Вероятность туннелирования для отдельной молекулы за период (`T_total`) мала (`T_total &lt;&lt;1`). Это является 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условием применимости теории возмущений и независимости актов диссоциации, заложенных в модели.</w:t>
      </w:r>
      <w:r w:rsidR="00B75A3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C33CE1" w:rsidRPr="00C33CE1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3C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</w:t>
      </w:r>
      <w:r w:rsid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 </w:t>
      </w:r>
      <w:r w:rsidR="007461AC" w:rsidRP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Недопустимые</w:t>
      </w:r>
      <w:r w:rsid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7461AC" w:rsidRP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r w:rsid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7461AC" w:rsidRP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неопределенные условия</w:t>
      </w:r>
    </w:p>
    <w:p w:rsidR="0095632E" w:rsidRPr="0095632E" w:rsidRDefault="0095632E" w:rsidP="005D50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HTP (v1.0)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применима, не валидна или даёт неопределённые результаты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следующих случаях:</w:t>
      </w:r>
    </w:p>
    <w:p w:rsidR="0095632E" w:rsidRPr="0095632E" w:rsidRDefault="0095632E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Наличие электролитов: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Любое существенное добавление кислот, щелочей или солей в воду. Это переводит систему в режим классической ионной проводимости (электролиза), который принципиально отличен от описанного объёмного квантового туннелирования и описывается иными (электрохимическими) законами.</w:t>
      </w:r>
    </w:p>
    <w:p w:rsidR="0095632E" w:rsidRPr="0095632E" w:rsidRDefault="0095632E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Постоянное (DC) или низкочастотное электрическое поле: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этом случае процесс сводится к классическому электролизу или ориентации диполей, и модель туннелирования, ассистированного фотонами поля, теряет физический смысл. Эффект «наклона» ямы становится статическим.</w:t>
      </w:r>
    </w:p>
    <w:p w:rsidR="0095632E" w:rsidRPr="0095632E" w:rsidRDefault="0095632E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Сверхвысокие напряжённости поля: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`E₀`, приближающихся к порогу электрического пробоя воды или вызывающих сильную нелинейную поляризацию, диэлектрический отклик среды перестаёт быть линейным, а модель, основанная на простом добавлении линейного члена `qE₀x cos(ωt)</w:t>
      </w:r>
      <w:r w:rsidR="00AE4E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` к потенциалу Морзе, становится некорректной. Также могут возникать ударная ионизация и плазмообразование.</w:t>
      </w:r>
    </w:p>
    <w:p w:rsidR="0095632E" w:rsidRPr="00AE4EEB" w:rsidRDefault="00AE4EEB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="0095632E"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Игнорирование межмолекулярных взаим</w:t>
      </w:r>
      <w:r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одействий в ключевых условиях: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средах, где водородные связи или диполь-дипольные взаимодействия резко меняют потенциальную поверхность для протона (например, лёд, кластеры, сильно структурированная вода), использование потенциала Морзе для изолированной связи O–H становится слишком грубым приближением.</w:t>
      </w:r>
    </w:p>
    <w:p w:rsidR="0095632E" w:rsidRPr="0095632E" w:rsidRDefault="00AE4EEB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 </w:t>
      </w:r>
      <w:r w:rsidR="0095632E"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Высокотем</w:t>
      </w:r>
      <w:r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пературный режим (T&gt;&gt; 350 K):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тепловая энергия становится сравнимой с `ħω` или `Dₑ`, термическое возбуждение колебательных уровней и тепловая диссоциация начинают доминировать над индуцированным туннелированием, что требует радикального пересмотра модели с учётом статистических ансамблей.</w:t>
      </w:r>
    </w:p>
    <w:p w:rsidR="00C33CE1" w:rsidRPr="00C33CE1" w:rsidRDefault="00AE4EEB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 </w:t>
      </w:r>
      <w:r w:rsidR="0095632E"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Пренебрежение диссипац</w:t>
      </w:r>
      <w:r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ией энергии поля: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реальной системе часть энергии поля неизбежно рассеивается на нагрев (диэлектрические потери). Модель HTP 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(v1.0) не учитывает этих потерь, поэтому её предсказания по общей потребляемой мощности (`W_min`) являются абсолютным теоретическим минимумом, недостижимым на практике. Любая попытка использования модели для расчёта полного КПД реального устройства без учёта диссипации некорректна.</w:t>
      </w:r>
      <w:r w:rsidR="00B75A3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C33CE1" w:rsidRPr="0059231F" w:rsidRDefault="00735B92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Принцип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контроля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авторизации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раздел описывает абстрактный принцип управления процессом, инициируемым протоколом HTP, без привязки к конкретной технической реализации. Управление и авторизация в контексте HTP эквивалентны контролю над параметрами, запускающими квантово-механический процесс туннелирования.</w:t>
      </w: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8.1. </w:t>
      </w:r>
      <w:r w:rsidR="00735B92" w:rsidRPr="00735B92">
        <w:t xml:space="preserve"> </w:t>
      </w:r>
      <w:r w:rsidR="00735B92" w:rsidRPr="00735B9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Принцип управления: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процессом водородного туннелирования осуществляется **исключительно** через точное задание параметров внешнего когерентного электромагнитного поля, приложенного к объёму воды. Ключевыми управляющими переменными, определёнными в Разделе 6, являются: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Напряжённость поля (`E₀`):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Амплитудное значение.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Частота поля (`ω`):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Циклическая частота.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Длительность воздействия (`τ`):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Время, в течение которого поле приложено к системе.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любой из этих переменных или их комбинации приводит к изменению вероятности туннелирования (`T_total`) и, как следствие, макроскопической скорости генерации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газа (`R_vol`). Таким образом,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управляющий сигнал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HTP — это </w:t>
      </w:r>
      <w:r w:rsidR="00735B92"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735B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мощность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ток, а точный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электромагнитный паттерн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заданными `E₀` и `ω`.</w:t>
      </w: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8.2. </w:t>
      </w:r>
      <w:r w:rsidR="00735B92" w:rsidRPr="00735B9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Принцип авторизации: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контексте HTP,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«авторизация»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(разрешение на запуск процесса) является бинарным состоянием системы и определяется наличием или отсутствием в активном объёме воды электромагнитного поля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строго определённых параметров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соответствующих резонансным или квазирезонансным условиям модели (описанным в Разделах 5 и 7).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Состояние «ВЫКЛ» / Не авторизовано: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объёме воды отсутствует переменное электромагнитное поле с параметрами, попадающими в диапазон, достаточный для индукции нетривиальной вероятности туннелирования (`T_total ≈ 0`). Это состояние по умолчанию.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Состояние «ВКЛ» / Авторизовано: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объёме воды присутствует переменное электромагнитное поле, чьи параметры (`E₀`, `ω`) лежат в пределах, определённых моделью как достаточные для возникновения значимой, рассчитанной вероятности туннелирования (`T_</w:t>
      </w:r>
      <w:proofErr w:type="gramStart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total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proofErr w:type="gramEnd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T_threshold`, где `T_threshold` — пренебрежимо малая величина).</w:t>
      </w: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8.3. Ключевые следствия принципа: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Независимость от материального ключа: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данной абстракции авторизация не привязана к физическому ключу, паролю или цифровому сертиф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икату. Она привязана к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знанию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еской возможности генерирования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специфического физического сигнала.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Пространственная локализация авторизации: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авторизован только в том объёме, где существует поле требуемых параметров. Это позволяет, в теории, осуществлять зональный контроль.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Невозможность «тихого» запуска: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Поскольку процесс требует создания макроскопического поля значительной напряжённости и высокой частоты, его запуск является энергозатратным и, предположительно, обнаружимым по электромагнитному излучению или потребляемой мощности генератора поля.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397E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*Примечание: Данный раздел описывает принцип на уровне физической модели. Любая инженерная реализация системы контроля и авторизации потребует дополнительных слоёв (например, цифрового управления генератором, систем верификации параметров), которые выходят за рамки данного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протокола (см. Non-Goals, 2.2).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C33CE1" w:rsidRPr="00C33CE1" w:rsidRDefault="001E6C98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r w:rsidRPr="001E6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Отказ от ответственности и обеспечения безопасности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содержит юридически значимые заявления об ограничении ответственности и предупреждения, касающиеся статуса, интерпретации и потенциального использования информации, изложенной в документе «Hydrogen Tunneling Protocol (HTP) v1.0».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884E38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9.1. Научный и правовой статус документа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Теоретическая модель: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HTP v1.0 представляет собой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исключительно теоретическую физико-математическую м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одель и концептуальный протокол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описывает гипотетический физический принцип и его формализацию в виде системы уравнений.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Отсутствие экспериментального подтверждения: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дату фиксации (19.01.2026) принципы, изложенные в документе,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были продемонстрированы или экспериментально верифицированы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контролируемых и воспроизводимых условиях, достаточных для признания эффекта научным фактом.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патентом: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Данный документ не является патентной заявкой, патентом или лицензией на технологию. Его публикация в настоящем формате не гарантирует установления какого-либо правового приоритета, кроме авторства на текст и модель как таковые.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884E38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9.2. Ограничение ответственно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сти Автора и Распространителей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Автор документа (идентифицируемый псевдонимом и отпечатком ключа) и любые лица, распространяющие данный документ,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максимальной степени, разрешённой применимым правом,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отрицают любую ответственность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включая, но не ограничиваясь: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любые прямые или косвенные убытки, травмы, повреждение имущества или вред здоровью, возникшие в результате попыток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практической реализации, построения, тестирования ил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эксплуатации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устройств, основанных на идеях данного документа.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технические, финансовые или коммерческие последствия, наступившие вследствие доверия к предсказаниям модели или её выводам.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точность, полноту или полезность предоставленных математических выкладок и физических интерпретаций для любых целей, кроме теоретического анализа.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нарушение прав третьих лиц, включая патентные права, которое может произойти при использовании идей документа.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884E38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9.3.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Предупреждения о безопасности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Любая потенциальная экспериментальная деятельность, вдохновлённая данным документом, сопряжена с </w:t>
      </w: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серьёзными и по</w:t>
      </w:r>
      <w:r w:rsid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тенциально смертельными рисками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включая, но не ограничиваясь:</w:t>
      </w:r>
    </w:p>
    <w:p w:rsidR="00884E38" w:rsidRPr="00C505C3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</w:t>
      </w:r>
      <w:r w:rsidR="00C505C3"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и, связанные с электричеством:</w:t>
      </w:r>
      <w:r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высоковольтными и высокочастотными генераторами, необходимыми для создания полей с параметрами `E₀` и `ω`, представляет опасность поражения электрическим током, возникновения дуговых разрядов и пожаров.</w:t>
      </w:r>
    </w:p>
    <w:p w:rsidR="00884E38" w:rsidRPr="00C505C3" w:rsidRDefault="00C505C3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Риски, связанные с газами: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Продуктами диссоциации воды,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стехиометрическая смесь водорода и кислорода (гремучий газ), которая </w:t>
      </w:r>
      <w:r w:rsidR="00884E38"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чрезвычайно взрывоопасна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Неправильное обращение, накопление или искра могут привести к детонации.</w:t>
      </w:r>
    </w:p>
    <w:p w:rsidR="00884E38" w:rsidRPr="00C505C3" w:rsidRDefault="00C505C3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Риски, связанные с излучением: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Генерация электромагнитных полей высокой напряжённости и частоты может создавать неионизирующее излучение, воздействие которого на биологические ткани до конца не изучено и может быть вредным.</w:t>
      </w:r>
    </w:p>
    <w:p w:rsidR="00884E38" w:rsidRPr="00C505C3" w:rsidRDefault="00C505C3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Риски, связанные с веществом: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Эксперименты под высоким напряжением </w:t>
      </w:r>
      <w:r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водой,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привести к образованию химически агрессивных или токсичных побочных продуктов (озон, пероксиды, активные формы кислорода).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9335F0" w:rsidRDefault="009335F0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9.4. Рекомендация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Любые работы, направленные на проверку изложенных </w:t>
      </w:r>
      <w:r w:rsidR="008D4F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принципов, должны проводиться </w:t>
      </w:r>
      <w:r w:rsidR="008D4F3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исключительно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квалифицированными специалистами в соответствующих областях (квантовая физика, электротехника, химическая безопасность) в профессионально оборудованных лабораториях с соблюдением всех applicable норм, стандартов и протоколов безопасности. Читатель настоящим предупреждается, что несёт </w:t>
      </w:r>
      <w:r w:rsidRPr="00582D4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полную и единоличную ответственность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свою деятельность.</w:t>
      </w:r>
    </w:p>
    <w:p w:rsidR="00C33CE1" w:rsidRPr="00C33CE1" w:rsidRDefault="00B75A3E" w:rsidP="00A81CF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C33CE1" w:rsidRPr="0059231F" w:rsidRDefault="001E6C98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Заявление о версии</w:t>
      </w:r>
    </w:p>
    <w:p w:rsidR="00C33CE1" w:rsidRPr="0059231F" w:rsidRDefault="001E6C9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6C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докум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ент представляет </w:t>
      </w:r>
      <w:r w:rsidRPr="001E6C9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первую фиксированную версию </w:t>
      </w:r>
      <w:r w:rsidRPr="005923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Pr="001E6C9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</w:t>
      </w:r>
      <w:r w:rsidRPr="005923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1.0).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Изменения не допускаются.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231F">
        <w:t xml:space="preserve"> 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изменения должны вводиться только как новые версии.</w:t>
      </w:r>
    </w:p>
    <w:p w:rsidR="00C33CE1" w:rsidRPr="001E6C98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C33CE1" w:rsidRPr="0059231F" w:rsidRDefault="004B3D6A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Заявление об авторстве</w:t>
      </w:r>
    </w:p>
    <w:p w:rsidR="00C33CE1" w:rsidRPr="00C731E8" w:rsidRDefault="004B3D6A" w:rsidP="004B3D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настоящим заявляю об авторстве и приоритете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содержания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описанного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настоящем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документе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указанную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фиксации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3CE1" w:rsidRPr="004B3D6A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C33CE1" w:rsidRPr="004B3D6A" w:rsidRDefault="00C731E8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731E8"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Криптографическая подпись</w:t>
      </w:r>
    </w:p>
    <w:p w:rsidR="00C33CE1" w:rsidRPr="00C33CE1" w:rsidRDefault="00C731E8" w:rsidP="00C33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731E8">
        <w:rPr>
          <w:rFonts w:ascii="Courier New" w:eastAsia="Times New Roman" w:hAnsi="Courier New" w:cs="Courier New"/>
          <w:sz w:val="20"/>
          <w:szCs w:val="20"/>
          <w:lang w:eastAsia="ru-RU"/>
        </w:rPr>
        <w:t>подпись)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C33CE1" w:rsidRPr="00C731E8" w:rsidRDefault="00C731E8" w:rsidP="00C3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Конец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</w:t>
      </w:r>
    </w:p>
    <w:p w:rsidR="00C33CE1" w:rsidRPr="00C33CE1" w:rsidRDefault="00B75A3E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C33CE1" w:rsidRPr="00C33CE1" w:rsidRDefault="00C33CE1" w:rsidP="00FC1E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24"/>
          <w:szCs w:val="24"/>
          <w:lang w:eastAsia="ru-RU"/>
        </w:rPr>
      </w:pPr>
    </w:p>
    <w:p w:rsidR="00BE43EF" w:rsidRDefault="00B75A3E"/>
    <w:sectPr w:rsidR="00BE4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501"/>
    <w:multiLevelType w:val="multilevel"/>
    <w:tmpl w:val="07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928"/>
    <w:multiLevelType w:val="multilevel"/>
    <w:tmpl w:val="D95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3E73"/>
    <w:multiLevelType w:val="multilevel"/>
    <w:tmpl w:val="286C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16984"/>
    <w:multiLevelType w:val="multilevel"/>
    <w:tmpl w:val="895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E140E"/>
    <w:multiLevelType w:val="hybridMultilevel"/>
    <w:tmpl w:val="48EC1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A5157"/>
    <w:multiLevelType w:val="multilevel"/>
    <w:tmpl w:val="6B5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73846"/>
    <w:multiLevelType w:val="multilevel"/>
    <w:tmpl w:val="1BD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02DE"/>
    <w:multiLevelType w:val="hybridMultilevel"/>
    <w:tmpl w:val="77661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65114"/>
    <w:multiLevelType w:val="multilevel"/>
    <w:tmpl w:val="4CC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B6397"/>
    <w:multiLevelType w:val="multilevel"/>
    <w:tmpl w:val="B49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63BF5"/>
    <w:multiLevelType w:val="hybridMultilevel"/>
    <w:tmpl w:val="B3A8E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A7182"/>
    <w:multiLevelType w:val="multilevel"/>
    <w:tmpl w:val="910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E4609"/>
    <w:multiLevelType w:val="multilevel"/>
    <w:tmpl w:val="1CC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04583"/>
    <w:multiLevelType w:val="hybridMultilevel"/>
    <w:tmpl w:val="FEDE5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C16C0"/>
    <w:multiLevelType w:val="hybridMultilevel"/>
    <w:tmpl w:val="D9A8B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12"/>
  </w:num>
  <w:num w:numId="5">
    <w:abstractNumId w:val="5"/>
  </w:num>
  <w:num w:numId="6">
    <w:abstractNumId w:val="9"/>
  </w:num>
  <w:num w:numId="7">
    <w:abstractNumId w:val="6"/>
  </w:num>
  <w:num w:numId="8">
    <w:abstractNumId w:val="3"/>
  </w:num>
  <w:num w:numId="9">
    <w:abstractNumId w:val="8"/>
  </w:num>
  <w:num w:numId="10">
    <w:abstractNumId w:val="2"/>
  </w:num>
  <w:num w:numId="11">
    <w:abstractNumId w:val="14"/>
  </w:num>
  <w:num w:numId="12">
    <w:abstractNumId w:val="10"/>
  </w:num>
  <w:num w:numId="13">
    <w:abstractNumId w:val="4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EB"/>
    <w:rsid w:val="0001341B"/>
    <w:rsid w:val="00015BD7"/>
    <w:rsid w:val="00023631"/>
    <w:rsid w:val="00046367"/>
    <w:rsid w:val="00055E15"/>
    <w:rsid w:val="0008168F"/>
    <w:rsid w:val="00091D43"/>
    <w:rsid w:val="000C04DE"/>
    <w:rsid w:val="000F7F76"/>
    <w:rsid w:val="0014458E"/>
    <w:rsid w:val="00150831"/>
    <w:rsid w:val="001A54EB"/>
    <w:rsid w:val="001E6C98"/>
    <w:rsid w:val="001F5679"/>
    <w:rsid w:val="00227608"/>
    <w:rsid w:val="002901D6"/>
    <w:rsid w:val="002952B6"/>
    <w:rsid w:val="002D1864"/>
    <w:rsid w:val="00390A3E"/>
    <w:rsid w:val="003D1465"/>
    <w:rsid w:val="003D24CF"/>
    <w:rsid w:val="003D5605"/>
    <w:rsid w:val="004808AC"/>
    <w:rsid w:val="004B3D6A"/>
    <w:rsid w:val="00530AB0"/>
    <w:rsid w:val="00550B5C"/>
    <w:rsid w:val="00582D47"/>
    <w:rsid w:val="0059231F"/>
    <w:rsid w:val="005C265B"/>
    <w:rsid w:val="005D5064"/>
    <w:rsid w:val="005F49E6"/>
    <w:rsid w:val="00735B92"/>
    <w:rsid w:val="007461AC"/>
    <w:rsid w:val="0076397E"/>
    <w:rsid w:val="00765F06"/>
    <w:rsid w:val="007C126D"/>
    <w:rsid w:val="007D7F79"/>
    <w:rsid w:val="008037F4"/>
    <w:rsid w:val="00884E38"/>
    <w:rsid w:val="008A3DB4"/>
    <w:rsid w:val="008C57B3"/>
    <w:rsid w:val="008D4F36"/>
    <w:rsid w:val="008F401C"/>
    <w:rsid w:val="0091213C"/>
    <w:rsid w:val="0091788A"/>
    <w:rsid w:val="009335F0"/>
    <w:rsid w:val="0095632E"/>
    <w:rsid w:val="00A641B1"/>
    <w:rsid w:val="00A81CF1"/>
    <w:rsid w:val="00AC6120"/>
    <w:rsid w:val="00AE4EEB"/>
    <w:rsid w:val="00B56070"/>
    <w:rsid w:val="00B75A3E"/>
    <w:rsid w:val="00BC0891"/>
    <w:rsid w:val="00BE36EF"/>
    <w:rsid w:val="00C33CE1"/>
    <w:rsid w:val="00C505C3"/>
    <w:rsid w:val="00C731E8"/>
    <w:rsid w:val="00CA3CA5"/>
    <w:rsid w:val="00CA57FC"/>
    <w:rsid w:val="00D01DC8"/>
    <w:rsid w:val="00D57305"/>
    <w:rsid w:val="00D70DBD"/>
    <w:rsid w:val="00D858A2"/>
    <w:rsid w:val="00DD6EDC"/>
    <w:rsid w:val="00DE2272"/>
    <w:rsid w:val="00E65D33"/>
    <w:rsid w:val="00E70362"/>
    <w:rsid w:val="00F04F41"/>
    <w:rsid w:val="00F8088D"/>
    <w:rsid w:val="00FC1EFA"/>
    <w:rsid w:val="00FD0903"/>
    <w:rsid w:val="00FF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ED8497-4DCA-4FD2-8A09-B3080059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3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3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C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C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3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3CE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33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3CE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33CE1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80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5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21</Pages>
  <Words>4717</Words>
  <Characters>26893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Famely</dc:creator>
  <cp:keywords/>
  <dc:description/>
  <cp:lastModifiedBy>Famely</cp:lastModifiedBy>
  <cp:revision>67</cp:revision>
  <cp:lastPrinted>2026-01-01T11:49:00Z</cp:lastPrinted>
  <dcterms:created xsi:type="dcterms:W3CDTF">2026-01-01T06:39:00Z</dcterms:created>
  <dcterms:modified xsi:type="dcterms:W3CDTF">2026-01-19T00:22:00Z</dcterms:modified>
</cp:coreProperties>
</file>