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sz w:val="40"/>
          <w:szCs w:val="40"/>
          <w:lang w:val="en-US"/>
        </w:rPr>
      </w:pPr>
      <w:r>
        <w:rPr>
          <w:rFonts w:hint="default"/>
          <w:sz w:val="40"/>
          <w:szCs w:val="40"/>
          <w:lang w:val="en-US"/>
        </w:rPr>
        <w:t>WEB ENGINEERING PROJECT</w:t>
      </w:r>
      <w:r>
        <w:rPr>
          <w:rFonts w:hint="default"/>
          <w:sz w:val="40"/>
          <w:szCs w:val="40"/>
          <w:lang w:val="en-US"/>
        </w:rPr>
        <w:br w:type="textWrapping"/>
      </w:r>
      <w:r>
        <w:rPr>
          <w:rFonts w:hint="default"/>
          <w:sz w:val="40"/>
          <w:szCs w:val="40"/>
          <w:lang w:val="en-US"/>
        </w:rPr>
        <w:br w:type="textWrapping"/>
      </w:r>
      <w:r>
        <w:rPr>
          <w:rFonts w:hint="default"/>
          <w:sz w:val="40"/>
          <w:szCs w:val="40"/>
          <w:lang w:val="en-US"/>
        </w:rPr>
        <w:t>SHORTLY URL SHORTENING WEBSITE</w:t>
      </w:r>
    </w:p>
    <w:p>
      <w:pPr>
        <w:spacing w:line="480" w:lineRule="auto"/>
        <w:jc w:val="center"/>
        <w:rPr>
          <w:rFonts w:hint="default"/>
          <w:sz w:val="40"/>
          <w:szCs w:val="40"/>
          <w:lang w:val="en-US"/>
        </w:rPr>
      </w:pPr>
    </w:p>
    <w:p>
      <w:pPr>
        <w:spacing w:line="480" w:lineRule="auto"/>
        <w:jc w:val="center"/>
        <w:rPr>
          <w:rFonts w:hint="default"/>
          <w:sz w:val="40"/>
          <w:szCs w:val="40"/>
          <w:lang w:val="en-US"/>
        </w:rPr>
      </w:pPr>
      <w:r>
        <w:rPr>
          <w:rFonts w:hint="default"/>
          <w:sz w:val="40"/>
          <w:szCs w:val="40"/>
          <w:lang w:val="en-US"/>
        </w:rPr>
        <w:t>MEMBERS:</w:t>
      </w:r>
    </w:p>
    <w:p>
      <w:pPr>
        <w:spacing w:line="480" w:lineRule="auto"/>
        <w:jc w:val="center"/>
        <w:rPr>
          <w:rFonts w:hint="default"/>
          <w:sz w:val="40"/>
          <w:szCs w:val="40"/>
          <w:lang w:val="en-US"/>
        </w:rPr>
      </w:pPr>
      <w:r>
        <w:rPr>
          <w:rFonts w:hint="default"/>
          <w:sz w:val="40"/>
          <w:szCs w:val="40"/>
          <w:lang w:val="en-US"/>
        </w:rPr>
        <w:t>TABISH  19SW15</w:t>
      </w:r>
    </w:p>
    <w:p>
      <w:pPr>
        <w:spacing w:line="480" w:lineRule="auto"/>
        <w:jc w:val="center"/>
        <w:rPr>
          <w:rFonts w:hint="default"/>
          <w:sz w:val="40"/>
          <w:szCs w:val="40"/>
          <w:lang w:val="en-US"/>
        </w:rPr>
      </w:pPr>
      <w:r>
        <w:rPr>
          <w:rFonts w:hint="default"/>
          <w:sz w:val="40"/>
          <w:szCs w:val="40"/>
          <w:lang w:val="en-US"/>
        </w:rPr>
        <w:t>SHUMAIM LIAQUAT 19SW25</w:t>
      </w:r>
    </w:p>
    <w:p>
      <w:pPr>
        <w:spacing w:line="480" w:lineRule="auto"/>
        <w:jc w:val="center"/>
        <w:rPr>
          <w:rFonts w:hint="default"/>
          <w:sz w:val="40"/>
          <w:szCs w:val="40"/>
          <w:lang w:val="en-US"/>
        </w:rPr>
      </w:pPr>
      <w:r>
        <w:rPr>
          <w:rFonts w:hint="default"/>
          <w:sz w:val="40"/>
          <w:szCs w:val="40"/>
          <w:lang w:val="en-US"/>
        </w:rPr>
        <w:t>MUHAMMAD FAISAL 19SW109</w:t>
      </w:r>
    </w:p>
    <w:p>
      <w:pPr>
        <w:spacing w:line="480" w:lineRule="auto"/>
        <w:jc w:val="center"/>
        <w:rPr>
          <w:rFonts w:hint="default"/>
          <w:sz w:val="40"/>
          <w:szCs w:val="40"/>
          <w:lang w:val="en-US"/>
        </w:rPr>
      </w:pPr>
    </w:p>
    <w:p>
      <w:pPr>
        <w:spacing w:line="480" w:lineRule="auto"/>
        <w:jc w:val="center"/>
        <w:rPr>
          <w:rFonts w:hint="default"/>
          <w:sz w:val="40"/>
          <w:szCs w:val="40"/>
          <w:lang w:val="en-US"/>
        </w:rPr>
      </w:pPr>
    </w:p>
    <w:p>
      <w:pPr>
        <w:spacing w:line="480" w:lineRule="auto"/>
        <w:jc w:val="center"/>
        <w:rPr>
          <w:rFonts w:hint="default"/>
          <w:sz w:val="40"/>
          <w:szCs w:val="40"/>
          <w:lang w:val="en-US"/>
        </w:rPr>
      </w:pPr>
    </w:p>
    <w:p>
      <w:pPr>
        <w:spacing w:line="480" w:lineRule="auto"/>
        <w:jc w:val="center"/>
        <w:rPr>
          <w:rFonts w:hint="default"/>
          <w:sz w:val="40"/>
          <w:szCs w:val="40"/>
          <w:lang w:val="en-US"/>
        </w:rPr>
      </w:pPr>
    </w:p>
    <w:p>
      <w:pPr>
        <w:spacing w:line="480" w:lineRule="auto"/>
        <w:jc w:val="center"/>
        <w:rPr>
          <w:rFonts w:hint="default"/>
          <w:sz w:val="40"/>
          <w:szCs w:val="40"/>
          <w:lang w:val="en-US"/>
        </w:rPr>
      </w:pPr>
    </w:p>
    <w:p>
      <w:pPr>
        <w:spacing w:line="480" w:lineRule="auto"/>
        <w:jc w:val="center"/>
        <w:rPr>
          <w:rFonts w:hint="default"/>
          <w:sz w:val="40"/>
          <w:szCs w:val="40"/>
          <w:lang w:val="en-US"/>
        </w:rPr>
      </w:pPr>
    </w:p>
    <w:p>
      <w:pPr>
        <w:spacing w:line="480" w:lineRule="auto"/>
        <w:jc w:val="center"/>
        <w:rPr>
          <w:rFonts w:hint="default"/>
          <w:sz w:val="40"/>
          <w:szCs w:val="40"/>
          <w:lang w:val="en-US"/>
        </w:rPr>
      </w:pPr>
      <w:r>
        <w:rPr>
          <w:rFonts w:hint="default"/>
          <w:sz w:val="40"/>
          <w:szCs w:val="40"/>
          <w:lang w:val="en-US"/>
        </w:rPr>
        <w:t>ABSTRACT</w:t>
      </w:r>
    </w:p>
    <w:p>
      <w:pPr>
        <w:rPr>
          <w:rFonts w:hint="default" w:ascii="Times New Roman" w:hAnsi="Times New Roman" w:cs="Times New Roman"/>
          <w:sz w:val="24"/>
          <w:szCs w:val="24"/>
        </w:rPr>
      </w:pPr>
      <w:r>
        <w:rPr>
          <w:rFonts w:hint="default" w:ascii="Times New Roman" w:hAnsi="Times New Roman" w:cs="Times New Roman"/>
          <w:sz w:val="24"/>
          <w:szCs w:val="24"/>
        </w:rPr>
        <w:t>In today's fast-paced digital world, URL shortening services have become an essential tool for anyone who needs to share links quickly and efficiently. Our website provides a user-friendly interface that allows users to shorten long, unwieldy URLs with just a few clicks.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One of the primary uses of our URL shortening service is to make links more manageable for social media platforms. For example, Twitter's character limit makes it challenging to share long URLs, but with our service, users can create shorter links that fit within the character limit while still directing readers to the desired content. This is particularly useful for businesses or individuals who rely on social media to drive traffic to their websites or promote their products and services.</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Our URL shortening service is also ideal for sharing links via text or email. Long URLs can be difficult to remember or type in, especially on mobile devices. By using our service, users can create shorter, more memorable links that are easier to share and access. This is particularly useful for individuals who frequently share links with friends, family, or colleagues.</w:t>
      </w:r>
    </w:p>
    <w:p>
      <w:pPr>
        <w:spacing w:line="480" w:lineRule="auto"/>
        <w:jc w:val="both"/>
        <w:rPr>
          <w:rFonts w:hint="default"/>
          <w:sz w:val="40"/>
          <w:szCs w:val="40"/>
          <w:lang w:val="en-US"/>
        </w:rPr>
      </w:pPr>
      <w:r>
        <w:rPr>
          <w:rFonts w:hint="default"/>
          <w:sz w:val="40"/>
          <w:szCs w:val="40"/>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143DE"/>
    <w:rsid w:val="47614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2023-04-06T08:37:00Z</dcterms:created>
  <dc:creator>user</dc:creator>
  <cp:lastModifiedBy>user</cp:lastModifiedBy>
  <dcterms:modified xsi:type="dcterms:W3CDTF">2023-04-06T08:45:00Z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CE92531361274D0083847445A1B24412</vt:lpwstr>
  </property>
</Properties>
</file>