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71B9" w:rsidRDefault="00DD639F">
      <w:r>
        <w:t>Auto Pilot Flywheel</w:t>
      </w:r>
    </w:p>
    <w:p w:rsidR="00DD639F" w:rsidRPr="00DD639F" w:rsidRDefault="00DD639F" w:rsidP="00DD639F">
      <w:r w:rsidRPr="00DD639F">
        <w:t>The attached analysis nails the right question for #1: the flywheel's danger is that a bad Professor fact, once auto-sent, becomes </w:t>
      </w:r>
      <w:r w:rsidRPr="00DD639F">
        <w:rPr>
          <w:i/>
          <w:iCs/>
        </w:rPr>
        <w:t>permanent published truth</w:t>
      </w:r>
      <w:r w:rsidRPr="00DD639F">
        <w:t> and gets re-sent forever. So before I give you "build vs. thoughts," I need to audit the actual fact-verification path — how facts are screened and structured </w:t>
      </w:r>
      <w:r w:rsidRPr="00DD639F">
        <w:rPr>
          <w:i/>
          <w:iCs/>
        </w:rPr>
        <w:t>before</w:t>
      </w:r>
      <w:r w:rsidRPr="00DD639F">
        <w:t> they hit the Classroom. Let me trace the real code.</w:t>
      </w:r>
    </w:p>
    <w:p w:rsidR="00DD639F" w:rsidRPr="00DD639F" w:rsidRDefault="00DD639F" w:rsidP="00DD639F">
      <w:r w:rsidRPr="00DD639F">
        <w:t>I need to add the timeout parameter. Let me locate the functions and read the relevant code in parallel.</w:t>
      </w:r>
    </w:p>
    <w:p w:rsidR="00DD639F" w:rsidRPr="00DD639F" w:rsidRDefault="00DD639F" w:rsidP="00DD639F">
      <w:r w:rsidRPr="00DD639F">
        <w:t>2 actions</w:t>
      </w:r>
    </w:p>
    <w:p w:rsidR="00DD639F" w:rsidRPr="00DD639F" w:rsidRDefault="00DD639F" w:rsidP="00DD639F">
      <w:r w:rsidRPr="00DD639F">
        <w:t>Now let me read the screening, escalation parsing, and persistence code — the core of the audit.</w:t>
      </w:r>
    </w:p>
    <w:p w:rsidR="00DD639F" w:rsidRPr="00DD639F" w:rsidRDefault="00DD639F" w:rsidP="00DD639F">
      <w:r w:rsidRPr="00DD639F">
        <w:t>4 actions</w:t>
      </w:r>
    </w:p>
    <w:p w:rsidR="00DD639F" w:rsidRPr="00DD639F" w:rsidRDefault="00DD639F" w:rsidP="00DD639F">
      <w:r w:rsidRPr="00DD639F">
        <w:t>I've now traced the entire learning-fact path end to end — generation → parse → screen → gate → verbatim send → persist. Here's my honest audit against the exact risk the note raised.</w:t>
      </w:r>
    </w:p>
    <w:p w:rsidR="00DD639F" w:rsidRPr="00DD639F" w:rsidRDefault="00DD639F" w:rsidP="00DD639F">
      <w:r w:rsidRPr="00DD639F">
        <w:t>Verdict up front</w:t>
      </w:r>
    </w:p>
    <w:p w:rsidR="00DD639F" w:rsidRPr="00DD639F" w:rsidRDefault="00DD639F" w:rsidP="00DD639F">
      <w:r w:rsidRPr="00DD639F">
        <w:t>The persistence path is </w:t>
      </w:r>
      <w:r w:rsidRPr="00DD639F">
        <w:rPr>
          <w:b/>
          <w:bCs/>
        </w:rPr>
        <w:t>bulletproof against the threats it was designed for — but </w:t>
      </w:r>
      <w:r w:rsidRPr="00DD639F">
        <w:rPr>
          <w:b/>
          <w:bCs/>
          <w:i/>
          <w:iCs/>
        </w:rPr>
        <w:t>not</w:t>
      </w:r>
      <w:r w:rsidRPr="00DD639F">
        <w:rPr>
          <w:b/>
          <w:bCs/>
        </w:rPr>
        <w:t> against the one the note actually names.</w:t>
      </w:r>
      <w:r w:rsidRPr="00DD639F">
        <w:t> It's heavily fortified against </w:t>
      </w:r>
      <w:r w:rsidRPr="00DD639F">
        <w:rPr>
          <w:i/>
          <w:iCs/>
        </w:rPr>
        <w:t>prompt injection / KB-poisoning</w:t>
      </w:r>
      <w:r w:rsidRPr="00DD639F">
        <w:t> (the customer poisoning your knowledge base). It is </w:t>
      </w:r>
      <w:r w:rsidRPr="00DD639F">
        <w:rPr>
          <w:b/>
          <w:bCs/>
        </w:rPr>
        <w:t>only lightly defended against the Professor </w:t>
      </w:r>
      <w:r w:rsidRPr="00DD639F">
        <w:rPr>
          <w:b/>
          <w:bCs/>
          <w:i/>
          <w:iCs/>
        </w:rPr>
        <w:t>hallucinating a plausible-but-wrong fact</w:t>
      </w:r>
      <w:r w:rsidRPr="00DD639F">
        <w:t> — which is precisely the "bad fact becomes permanent truth" scenario in the analysis.</w:t>
      </w:r>
    </w:p>
    <w:p w:rsidR="00DD639F" w:rsidRPr="00DD639F" w:rsidRDefault="00DD639F" w:rsidP="00DD639F">
      <w:r w:rsidRPr="00DD639F">
        <w:t>What's genuinely strong (credit where due)</w:t>
      </w:r>
    </w:p>
    <w:p w:rsidR="00DD639F" w:rsidRPr="00DD639F" w:rsidRDefault="00DD639F" w:rsidP="00DD639F">
      <w:r w:rsidRPr="00DD639F">
        <w:t>Before a fact can ever be learned, it survives a stack of </w:t>
      </w:r>
      <w:r w:rsidRPr="00DD639F">
        <w:rPr>
          <w:i/>
          <w:iCs/>
        </w:rPr>
        <w:t>deterministic</w:t>
      </w:r>
      <w:r w:rsidRPr="00DD639F">
        <w:t> guards that deliberately don't trust the model's self-report:</w:t>
      </w:r>
    </w:p>
    <w:p w:rsidR="00DD639F" w:rsidRPr="00DD639F" w:rsidRDefault="00DD639F" w:rsidP="00DD639F">
      <w:pPr>
        <w:numPr>
          <w:ilvl w:val="0"/>
          <w:numId w:val="1"/>
        </w:numPr>
      </w:pPr>
      <w:r w:rsidRPr="00DD639F">
        <w:rPr>
          <w:b/>
          <w:bCs/>
        </w:rPr>
        <w:t>Provenance whitelist</w:t>
      </w:r>
      <w:r w:rsidRPr="00DD639F">
        <w:t> — anything not tagged library or </w:t>
      </w:r>
      <w:proofErr w:type="spellStart"/>
      <w:r w:rsidRPr="00DD639F">
        <w:t>general_expertise</w:t>
      </w:r>
      <w:proofErr w:type="spellEnd"/>
      <w:r w:rsidRPr="00DD639F">
        <w:t> (i.e. customer) is dropped at parse time.</w:t>
      </w:r>
    </w:p>
    <w:p w:rsidR="00DD639F" w:rsidRPr="00DD639F" w:rsidRDefault="00DD639F" w:rsidP="00DD639F">
      <w:pPr>
        <w:numPr>
          <w:ilvl w:val="0"/>
          <w:numId w:val="1"/>
        </w:numPr>
      </w:pPr>
      <w:r w:rsidRPr="00DD639F">
        <w:rPr>
          <w:b/>
          <w:bCs/>
        </w:rPr>
        <w:t>Phone/PII rejection</w:t>
      </w:r>
      <w:r w:rsidRPr="00DD639F">
        <w:t> — phone-number-bearing claims are dropped outright.</w:t>
      </w:r>
    </w:p>
    <w:p w:rsidR="00DD639F" w:rsidRPr="00DD639F" w:rsidRDefault="00DD639F" w:rsidP="00DD639F">
      <w:pPr>
        <w:numPr>
          <w:ilvl w:val="0"/>
          <w:numId w:val="1"/>
        </w:numPr>
      </w:pPr>
      <w:r w:rsidRPr="00DD639F">
        <w:rPr>
          <w:b/>
          <w:bCs/>
        </w:rPr>
        <w:t>Customer-echo guard</w:t>
      </w:r>
      <w:r w:rsidRPr="00DD639F">
        <w:t> — any fact with ≥45% trigram overlap with the inbound SMS is dropped (the anti-poisoning core).</w:t>
      </w:r>
    </w:p>
    <w:p w:rsidR="00DD639F" w:rsidRPr="00DD639F" w:rsidRDefault="00DD639F" w:rsidP="00DD639F">
      <w:pPr>
        <w:numPr>
          <w:ilvl w:val="0"/>
          <w:numId w:val="1"/>
        </w:numPr>
      </w:pPr>
      <w:r w:rsidRPr="00DD639F">
        <w:rPr>
          <w:b/>
          <w:bCs/>
        </w:rPr>
        <w:t>Library-grounding check</w:t>
      </w:r>
      <w:r w:rsidRPr="00DD639F">
        <w:t> — a fact </w:t>
      </w:r>
      <w:r w:rsidRPr="00DD639F">
        <w:rPr>
          <w:i/>
          <w:iCs/>
        </w:rPr>
        <w:t>claiming</w:t>
      </w:r>
      <w:r w:rsidRPr="00DD639F">
        <w:t> library provenance must actually share ≥2 salient tokens with the retrieved Library, or it's rejected.</w:t>
      </w:r>
    </w:p>
    <w:p w:rsidR="00DD639F" w:rsidRPr="00DD639F" w:rsidRDefault="00DD639F" w:rsidP="00DD639F">
      <w:pPr>
        <w:numPr>
          <w:ilvl w:val="0"/>
          <w:numId w:val="1"/>
        </w:numPr>
      </w:pPr>
      <w:r w:rsidRPr="00DD639F">
        <w:t>And learning only happens </w:t>
      </w:r>
      <w:r w:rsidRPr="00DD639F">
        <w:rPr>
          <w:b/>
          <w:bCs/>
        </w:rPr>
        <w:t>after</w:t>
      </w:r>
      <w:r w:rsidRPr="00DD639F">
        <w:t> a confirmed autonomous verbatim send that already passed the fail-closed gate (high confidence, safe category, no existing conflict, compliance OK).</w:t>
      </w:r>
    </w:p>
    <w:p w:rsidR="00DD639F" w:rsidRPr="00DD639F" w:rsidRDefault="00DD639F" w:rsidP="00DD639F">
      <w:r w:rsidRPr="00DD639F">
        <w:t>That's a real, well-thought-out defense. The injection vector is genuinely hard to exploit.</w:t>
      </w:r>
    </w:p>
    <w:p w:rsidR="00DD639F" w:rsidRPr="00DD639F" w:rsidRDefault="00DD639F" w:rsidP="00DD639F">
      <w:r w:rsidRPr="00DD639F">
        <w:t>The real residual risks (ranked)</w:t>
      </w:r>
    </w:p>
    <w:p w:rsidR="00DD639F" w:rsidRPr="00DD639F" w:rsidRDefault="00DD639F" w:rsidP="00DD639F">
      <w:r w:rsidRPr="00DD639F">
        <w:rPr>
          <w:b/>
          <w:bCs/>
        </w:rPr>
        <w:t>Risk A — </w:t>
      </w:r>
      <w:proofErr w:type="spellStart"/>
      <w:r w:rsidRPr="00DD639F">
        <w:rPr>
          <w:b/>
          <w:bCs/>
        </w:rPr>
        <w:t>general_expertise</w:t>
      </w:r>
      <w:proofErr w:type="spellEnd"/>
      <w:r w:rsidRPr="00DD639F">
        <w:rPr>
          <w:b/>
          <w:bCs/>
        </w:rPr>
        <w:t> facts have </w:t>
      </w:r>
      <w:r w:rsidRPr="00DD639F">
        <w:rPr>
          <w:b/>
          <w:bCs/>
          <w:i/>
          <w:iCs/>
        </w:rPr>
        <w:t>no</w:t>
      </w:r>
      <w:r w:rsidRPr="00DD639F">
        <w:rPr>
          <w:b/>
          <w:bCs/>
        </w:rPr>
        <w:t> grounding check, and they're the dominant survivor on exactly the path that learns.</w:t>
      </w:r>
      <w:r w:rsidRPr="00DD639F">
        <w:t> Look at the screen: a </w:t>
      </w:r>
      <w:proofErr w:type="spellStart"/>
      <w:r w:rsidRPr="00DD639F">
        <w:t>general_expertise</w:t>
      </w:r>
      <w:proofErr w:type="spellEnd"/>
      <w:r w:rsidRPr="00DD639F">
        <w:t xml:space="preserve"> fact is kept as long as it doesn't echo the customer. Nothing verifies it against any source — by definition it isn't in the Library. Now </w:t>
      </w:r>
      <w:r w:rsidRPr="00DD639F">
        <w:lastRenderedPageBreak/>
        <w:t>stack that with how escalation fires: it only runs when the question is </w:t>
      </w:r>
      <w:r w:rsidRPr="00DD639F">
        <w:rPr>
          <w:b/>
          <w:bCs/>
        </w:rPr>
        <w:t>ungrounded</w:t>
      </w:r>
      <w:r w:rsidRPr="00DD639F">
        <w:t>, which usually means the Library is thin or silent. When the Library is empty, the library-grounding check rejects </w:t>
      </w:r>
      <w:r w:rsidRPr="00DD639F">
        <w:rPr>
          <w:i/>
          <w:iCs/>
        </w:rPr>
        <w:t>all</w:t>
      </w:r>
      <w:r w:rsidRPr="00DD639F">
        <w:t> library facts — so the </w:t>
      </w:r>
      <w:r w:rsidRPr="00DD639F">
        <w:rPr>
          <w:b/>
          <w:bCs/>
        </w:rPr>
        <w:t>only facts that survive are the unverifiable </w:t>
      </w:r>
      <w:proofErr w:type="spellStart"/>
      <w:r w:rsidRPr="00DD639F">
        <w:rPr>
          <w:b/>
          <w:bCs/>
        </w:rPr>
        <w:t>general_expertise</w:t>
      </w:r>
      <w:proofErr w:type="spellEnd"/>
      <w:r w:rsidRPr="00DD639F">
        <w:rPr>
          <w:b/>
          <w:bCs/>
        </w:rPr>
        <w:t> ones.</w:t>
      </w:r>
      <w:r w:rsidRPr="00DD639F">
        <w:t> A confidently-wrong claim like </w:t>
      </w:r>
      <w:r w:rsidRPr="00DD639F">
        <w:rPr>
          <w:i/>
          <w:iCs/>
        </w:rPr>
        <w:t>"Yes, the platform supports MMS group messaging"</w:t>
      </w:r>
      <w:r w:rsidRPr="00DD639F">
        <w:t> passes every deterministic guard, auto-sends, and becomes permanent published truth. The guards stop the </w:t>
      </w:r>
      <w:r w:rsidRPr="00DD639F">
        <w:rPr>
          <w:i/>
          <w:iCs/>
        </w:rPr>
        <w:t>customer</w:t>
      </w:r>
      <w:r w:rsidRPr="00DD639F">
        <w:t> from poisoning the KB; they do </w:t>
      </w:r>
      <w:r w:rsidRPr="00DD639F">
        <w:rPr>
          <w:b/>
          <w:bCs/>
        </w:rPr>
        <w:t>not</w:t>
      </w:r>
      <w:r w:rsidRPr="00DD639F">
        <w:t> stop the </w:t>
      </w:r>
      <w:r w:rsidRPr="00DD639F">
        <w:rPr>
          <w:i/>
          <w:iCs/>
        </w:rPr>
        <w:t>Professor</w:t>
      </w:r>
      <w:r w:rsidRPr="00DD639F">
        <w:t> from doing it.</w:t>
      </w:r>
    </w:p>
    <w:p w:rsidR="00DD639F" w:rsidRPr="00DD639F" w:rsidRDefault="00DD639F" w:rsidP="00DD639F">
      <w:r w:rsidRPr="00DD639F">
        <w:t>The one thing that bounds this: the send gate restricts auto-send to general/features categories and high confidence, so a hallucinated </w:t>
      </w:r>
      <w:r w:rsidRPr="00DD639F">
        <w:rPr>
          <w:i/>
          <w:iCs/>
        </w:rPr>
        <w:t>pricing/compliance</w:t>
      </w:r>
      <w:r w:rsidRPr="00DD639F">
        <w:t> fact can't auto-send. The blast radius is confined to low-stakes topics — but "low-stakes" isn't "no-stakes," and a wrong general/features answer still compounds.</w:t>
      </w:r>
    </w:p>
    <w:p w:rsidR="00DD639F" w:rsidRPr="00DD639F" w:rsidRDefault="00DD639F" w:rsidP="00DD639F">
      <w:r w:rsidRPr="00DD639F">
        <w:rPr>
          <w:b/>
          <w:bCs/>
        </w:rPr>
        <w:t>Risk B — there's no contradiction adjudication at </w:t>
      </w:r>
      <w:r w:rsidRPr="00DD639F">
        <w:rPr>
          <w:b/>
          <w:bCs/>
          <w:i/>
          <w:iCs/>
        </w:rPr>
        <w:t>learn</w:t>
      </w:r>
      <w:r w:rsidRPr="00DD639F">
        <w:rPr>
          <w:b/>
          <w:bCs/>
        </w:rPr>
        <w:t> time.</w:t>
      </w:r>
      <w:r w:rsidRPr="00DD639F">
        <w:t> This one surprised me. The full human/Brain push runs the </w:t>
      </w:r>
      <w:r w:rsidRPr="00DD639F">
        <w:rPr>
          <w:b/>
          <w:bCs/>
        </w:rPr>
        <w:t>Librarian</w:t>
      </w:r>
      <w:r w:rsidRPr="00DD639F">
        <w:t> (an LLM pass that flags facts contradicting existing truth) </w:t>
      </w:r>
      <w:r w:rsidRPr="00DD639F">
        <w:rPr>
          <w:i/>
          <w:iCs/>
        </w:rPr>
        <w:t>before</w:t>
      </w:r>
      <w:r w:rsidRPr="00DD639F">
        <w:t> snapshotting. The live-escalation persist path does </w:t>
      </w:r>
      <w:r w:rsidRPr="00DD639F">
        <w:rPr>
          <w:b/>
          <w:bCs/>
        </w:rPr>
        <w:t>not</w:t>
      </w:r>
      <w:r w:rsidRPr="00DD639F">
        <w:t> — it does a lexical dedupe and </w:t>
      </w:r>
      <w:r w:rsidRPr="00DD639F">
        <w:rPr>
          <w:b/>
          <w:bCs/>
        </w:rPr>
        <w:t>appends</w:t>
      </w:r>
      <w:r w:rsidRPr="00DD639F">
        <w:t> straight onto the current published version. So Auto-Pilot can learn a fact that </w:t>
      </w:r>
      <w:r w:rsidRPr="00DD639F">
        <w:rPr>
          <w:i/>
          <w:iCs/>
        </w:rPr>
        <w:t>contradicts</w:t>
      </w:r>
      <w:r w:rsidRPr="00DD639F">
        <w:t> an existing Classroom fact, and the two coexist silently until a human later triggers a full push. The gate checks for </w:t>
      </w:r>
      <w:r w:rsidRPr="00DD639F">
        <w:rPr>
          <w:i/>
          <w:iCs/>
        </w:rPr>
        <w:t>already-flagged</w:t>
      </w:r>
      <w:r w:rsidRPr="00DD639F">
        <w:t> conflicts, but a brand-new contradiction the escalation itself introduces isn't caught at the moment it's written.</w:t>
      </w:r>
    </w:p>
    <w:p w:rsidR="00DD639F" w:rsidRPr="00DD639F" w:rsidRDefault="00DD639F" w:rsidP="00DD639F">
      <w:r w:rsidRPr="00DD639F">
        <w:rPr>
          <w:b/>
          <w:bCs/>
        </w:rPr>
        <w:t>Risk C — learned facts are provisional in spirit but permanent in implementation.</w:t>
      </w:r>
      <w:r w:rsidRPr="00DD639F">
        <w:t> Once persisted, an autonomously-learned fact is written with status: published, identical to a human-curated fact except for a </w:t>
      </w:r>
      <w:proofErr w:type="spellStart"/>
      <w:r w:rsidRPr="00DD639F">
        <w:t>sourceLabel</w:t>
      </w:r>
      <w:proofErr w:type="spellEnd"/>
      <w:r w:rsidRPr="00DD639F">
        <w:t> string. There's no review queue, no "provisional until confirmed" state, no TTL or confidence decay. And because the next identical question now gets a strong Classroom hit, </w:t>
      </w:r>
      <w:r w:rsidRPr="00DD639F">
        <w:rPr>
          <w:b/>
          <w:bCs/>
        </w:rPr>
        <w:t>the Professor is never consulted on it again</w:t>
      </w:r>
      <w:r w:rsidRPr="00DD639F">
        <w:t xml:space="preserve"> — so a bad fact isn't sent once, it becomes the grounding for every future identical question, re-sent forever, </w:t>
      </w:r>
      <w:proofErr w:type="spellStart"/>
      <w:r w:rsidRPr="00DD639F">
        <w:t>unreviewed</w:t>
      </w:r>
      <w:proofErr w:type="spellEnd"/>
      <w:r w:rsidRPr="00DD639F">
        <w:t>. The note's phrasing is literally accurate.</w:t>
      </w:r>
    </w:p>
    <w:p w:rsidR="00DD639F" w:rsidRPr="00DD639F" w:rsidRDefault="00DD639F" w:rsidP="00DD639F">
      <w:r w:rsidRPr="00DD639F">
        <w:t>My recommendation</w:t>
      </w:r>
    </w:p>
    <w:p w:rsidR="00DD639F" w:rsidRPr="00DD639F" w:rsidRDefault="00DD639F" w:rsidP="00DD639F">
      <w:r w:rsidRPr="00DD639F">
        <w:t>The flywheel is the right thing to invest in, and the fix is </w:t>
      </w:r>
      <w:r w:rsidRPr="00DD639F">
        <w:rPr>
          <w:b/>
          <w:bCs/>
        </w:rPr>
        <w:t>not</w:t>
      </w:r>
      <w:r w:rsidRPr="00DD639F">
        <w:t> to slow it down — it's to make what it learns </w:t>
      </w:r>
      <w:r w:rsidRPr="00DD639F">
        <w:rPr>
          <w:b/>
          <w:bCs/>
        </w:rPr>
        <w:t>provisional and visible</w:t>
      </w:r>
      <w:r w:rsidRPr="00DD639F">
        <w:t> without removing autonomy. The highest-leverage, lowest-regret hardening, in order:</w:t>
      </w:r>
    </w:p>
    <w:p w:rsidR="00DD639F" w:rsidRPr="00DD639F" w:rsidRDefault="00DD639F" w:rsidP="00DD639F">
      <w:pPr>
        <w:numPr>
          <w:ilvl w:val="0"/>
          <w:numId w:val="2"/>
        </w:numPr>
      </w:pPr>
      <w:r w:rsidRPr="00DD639F">
        <w:rPr>
          <w:b/>
          <w:bCs/>
        </w:rPr>
        <w:t>Provisional status for self-learned facts.</w:t>
      </w:r>
      <w:r w:rsidRPr="00DD639F">
        <w:t> Give escalation-persisted facts their own status (e.g. </w:t>
      </w:r>
      <w:proofErr w:type="spellStart"/>
      <w:r w:rsidRPr="00DD639F">
        <w:t>auto_published</w:t>
      </w:r>
      <w:proofErr w:type="spellEnd"/>
      <w:r w:rsidRPr="00DD639F">
        <w:t>) that is </w:t>
      </w:r>
      <w:r w:rsidRPr="00DD639F">
        <w:rPr>
          <w:i/>
          <w:iCs/>
        </w:rPr>
        <w:t>still</w:t>
      </w:r>
      <w:r w:rsidRPr="00DD639F">
        <w:t> </w:t>
      </w:r>
      <w:proofErr w:type="spellStart"/>
      <w:r w:rsidRPr="00DD639F">
        <w:t>groundable</w:t>
      </w:r>
      <w:proofErr w:type="spellEnd"/>
      <w:r w:rsidRPr="00DD639F">
        <w:t xml:space="preserve"> and </w:t>
      </w:r>
      <w:proofErr w:type="spellStart"/>
      <w:r w:rsidRPr="00DD639F">
        <w:t>sendable</w:t>
      </w:r>
      <w:proofErr w:type="spellEnd"/>
      <w:r w:rsidRPr="00DD639F">
        <w:t xml:space="preserve"> immediately — the flywheel keeps spinning — but is </w:t>
      </w:r>
      <w:r w:rsidRPr="00DD639F">
        <w:rPr>
          <w:b/>
          <w:bCs/>
        </w:rPr>
        <w:t>visibly flagged</w:t>
      </w:r>
      <w:r w:rsidRPr="00DD639F">
        <w:t> and surfaced in a Conductor "Review what the AI taught itself" queue. A human confirms (→ published) or rejects (→ retract). This single change closes Risk C and most of Risk A's tail without touching latency or coverage.</w:t>
      </w:r>
    </w:p>
    <w:p w:rsidR="00DD639F" w:rsidRPr="00DD639F" w:rsidRDefault="00DD639F" w:rsidP="00DD639F">
      <w:pPr>
        <w:numPr>
          <w:ilvl w:val="0"/>
          <w:numId w:val="2"/>
        </w:numPr>
      </w:pPr>
      <w:r w:rsidRPr="00DD639F">
        <w:rPr>
          <w:b/>
          <w:bCs/>
        </w:rPr>
        <w:t>Run the Librarian contradiction pass at learn time</w:t>
      </w:r>
      <w:r w:rsidRPr="00DD639F">
        <w:t> (or a cheap deterministic contradiction check), so a self-learned fact that contradicts existing truth is flagged </w:t>
      </w:r>
      <w:r w:rsidRPr="00DD639F">
        <w:rPr>
          <w:i/>
          <w:iCs/>
        </w:rPr>
        <w:t>as it's written</w:t>
      </w:r>
      <w:r w:rsidRPr="00DD639F">
        <w:t>, not at the next push. Closes Risk B.</w:t>
      </w:r>
    </w:p>
    <w:p w:rsidR="00DD639F" w:rsidRPr="00DD639F" w:rsidRDefault="00DD639F" w:rsidP="00DD639F">
      <w:pPr>
        <w:numPr>
          <w:ilvl w:val="0"/>
          <w:numId w:val="2"/>
        </w:numPr>
      </w:pPr>
      <w:r w:rsidRPr="00DD639F">
        <w:rPr>
          <w:b/>
          <w:bCs/>
        </w:rPr>
        <w:t>(Optional, later) confidence decay / re-verification</w:t>
      </w:r>
      <w:r w:rsidRPr="00DD639F">
        <w:t> for </w:t>
      </w:r>
      <w:proofErr w:type="spellStart"/>
      <w:r w:rsidRPr="00DD639F">
        <w:t>auto_published</w:t>
      </w:r>
      <w:proofErr w:type="spellEnd"/>
      <w:r w:rsidRPr="00DD639F">
        <w:t> facts that no human ever confirms — they expire back to "ask the Professor again" after N days.</w:t>
      </w:r>
    </w:p>
    <w:p w:rsidR="00DD639F" w:rsidRPr="00DD639F" w:rsidRDefault="00DD639F" w:rsidP="00DD639F">
      <w:r w:rsidRPr="00DD639F">
        <w:t>Build or thoughts?</w:t>
      </w:r>
    </w:p>
    <w:p w:rsidR="00DD639F" w:rsidRPr="00DD639F" w:rsidRDefault="00DD639F" w:rsidP="00DD639F">
      <w:r w:rsidRPr="00DD639F">
        <w:lastRenderedPageBreak/>
        <w:t>I'd </w:t>
      </w:r>
      <w:r w:rsidRPr="00DD639F">
        <w:rPr>
          <w:b/>
          <w:bCs/>
        </w:rPr>
        <w:t>lock the design decision before I write code</w:t>
      </w:r>
      <w:r w:rsidRPr="00DD639F">
        <w:t>, because this is the one place where the change is genuinely irreversible: it touches the schema (a new fact status), the persist path, the gate's conflict logic, and a new review surface — and it writes to </w:t>
      </w:r>
      <w:r w:rsidRPr="00DD639F">
        <w:rPr>
          <w:i/>
          <w:iCs/>
        </w:rPr>
        <w:t>permanent truth</w:t>
      </w:r>
      <w:r w:rsidRPr="00DD639F">
        <w:t>. That's exactly the kind of risky, schema-touching, hard-to-reverse work where picking the posture first saves a rebuild.</w:t>
      </w:r>
    </w:p>
    <w:p w:rsidR="00DD639F" w:rsidRPr="00DD639F" w:rsidRDefault="00DD639F" w:rsidP="00DD639F">
      <w:r w:rsidRPr="00DD639F">
        <w:t>The one product call only you can make: </w:t>
      </w:r>
      <w:r w:rsidRPr="00DD639F">
        <w:rPr>
          <w:b/>
          <w:bCs/>
        </w:rPr>
        <w:t>how much human oversight do you want over self-learned facts?</w:t>
      </w:r>
    </w:p>
    <w:p w:rsidR="00DD639F" w:rsidRPr="00DD639F" w:rsidRDefault="00DD639F" w:rsidP="00DD639F">
      <w:pPr>
        <w:numPr>
          <w:ilvl w:val="0"/>
          <w:numId w:val="3"/>
        </w:numPr>
      </w:pPr>
      <w:r w:rsidRPr="00DD639F">
        <w:rPr>
          <w:b/>
          <w:bCs/>
        </w:rPr>
        <w:t>(a) Provisional + review queue</w:t>
      </w:r>
      <w:r w:rsidRPr="00DD639F">
        <w:t> (my recommendation) — autonomy preserved, but every self-taught fact is auditable and reversible.</w:t>
      </w:r>
    </w:p>
    <w:p w:rsidR="00DD639F" w:rsidRPr="00DD639F" w:rsidRDefault="00DD639F" w:rsidP="00DD639F">
      <w:pPr>
        <w:numPr>
          <w:ilvl w:val="0"/>
          <w:numId w:val="3"/>
        </w:numPr>
      </w:pPr>
      <w:r w:rsidRPr="00DD639F">
        <w:rPr>
          <w:b/>
          <w:bCs/>
        </w:rPr>
        <w:t>(b) Learn-time adjudication only</w:t>
      </w:r>
      <w:r w:rsidRPr="00DD639F">
        <w:t> — lighter; flags contradictions but no human review surface.</w:t>
      </w:r>
    </w:p>
    <w:p w:rsidR="00DD639F" w:rsidRPr="00DD639F" w:rsidRDefault="00DD639F" w:rsidP="00DD639F">
      <w:pPr>
        <w:numPr>
          <w:ilvl w:val="0"/>
          <w:numId w:val="3"/>
        </w:numPr>
      </w:pPr>
      <w:r w:rsidRPr="00DD639F">
        <w:rPr>
          <w:b/>
          <w:bCs/>
        </w:rPr>
        <w:t>(c) Full audit-trail only</w:t>
      </w:r>
      <w:r w:rsidRPr="00DD639F">
        <w:t> — just make self-learned facts visibly distinct and reportable, change nothing else.</w:t>
      </w:r>
    </w:p>
    <w:p w:rsidR="00DD639F" w:rsidRPr="00DD639F" w:rsidRDefault="00DD639F" w:rsidP="00DD639F">
      <w:r w:rsidRPr="00DD639F">
        <w:t>Tell me which posture you want and I'll build it. My vote is </w:t>
      </w:r>
      <w:r w:rsidRPr="00DD639F">
        <w:rPr>
          <w:b/>
          <w:bCs/>
        </w:rPr>
        <w:t>(a)</w:t>
      </w:r>
      <w:r w:rsidRPr="00DD639F">
        <w:t> — it's the smallest change that makes the note's "bad fact forever" scenario both </w:t>
      </w:r>
      <w:r w:rsidRPr="00DD639F">
        <w:rPr>
          <w:i/>
          <w:iCs/>
        </w:rPr>
        <w:t>catchable</w:t>
      </w:r>
      <w:r w:rsidRPr="00DD639F">
        <w:t> and </w:t>
      </w:r>
      <w:r w:rsidRPr="00DD639F">
        <w:rPr>
          <w:i/>
          <w:iCs/>
        </w:rPr>
        <w:t>reversible</w:t>
      </w:r>
      <w:r w:rsidRPr="00DD639F">
        <w:t> while keeping the flywheel's unfair-advantage intact.</w:t>
      </w:r>
    </w:p>
    <w:p w:rsidR="00DD639F" w:rsidRDefault="00DD639F">
      <w:bookmarkStart w:id="0" w:name="_GoBack"/>
      <w:bookmarkEnd w:id="0"/>
    </w:p>
    <w:sectPr w:rsidR="00DD63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A06302"/>
    <w:multiLevelType w:val="multilevel"/>
    <w:tmpl w:val="357C3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AB0DEA"/>
    <w:multiLevelType w:val="multilevel"/>
    <w:tmpl w:val="DE72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A276CDB"/>
    <w:multiLevelType w:val="multilevel"/>
    <w:tmpl w:val="A80C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639F"/>
    <w:rsid w:val="0009468E"/>
    <w:rsid w:val="00405C1C"/>
    <w:rsid w:val="00DD6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51B58"/>
  <w15:chartTrackingRefBased/>
  <w15:docId w15:val="{D0400F0E-F105-4BA5-921D-FC20B676A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054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918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60905438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0" w:color="auto"/>
                <w:bottom w:val="single" w:sz="2" w:space="5" w:color="auto"/>
                <w:right w:val="single" w:sz="2" w:space="0" w:color="auto"/>
              </w:divBdr>
              <w:divsChild>
                <w:div w:id="18367966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367417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4773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569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5936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01572082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0" w:color="auto"/>
                <w:bottom w:val="single" w:sz="2" w:space="5" w:color="auto"/>
                <w:right w:val="single" w:sz="2" w:space="0" w:color="auto"/>
              </w:divBdr>
              <w:divsChild>
                <w:div w:id="6282434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089176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1047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752035">
          <w:marLeft w:val="0"/>
          <w:marRight w:val="0"/>
          <w:marTop w:val="0"/>
          <w:marBottom w:val="0"/>
          <w:divBdr>
            <w:top w:val="single" w:sz="2" w:space="2" w:color="auto"/>
            <w:left w:val="single" w:sz="2" w:space="0" w:color="auto"/>
            <w:bottom w:val="single" w:sz="2" w:space="2" w:color="auto"/>
            <w:right w:val="single" w:sz="2" w:space="0" w:color="auto"/>
          </w:divBdr>
          <w:divsChild>
            <w:div w:id="10504242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201650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18671188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0" w:color="auto"/>
                <w:bottom w:val="single" w:sz="2" w:space="5" w:color="auto"/>
                <w:right w:val="single" w:sz="2" w:space="0" w:color="auto"/>
              </w:divBdr>
              <w:divsChild>
                <w:div w:id="17979421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966264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8601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75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796815">
          <w:marLeft w:val="0"/>
          <w:marRight w:val="0"/>
          <w:marTop w:val="0"/>
          <w:marBottom w:val="0"/>
          <w:divBdr>
            <w:top w:val="single" w:sz="2" w:space="2" w:color="auto"/>
            <w:left w:val="single" w:sz="2" w:space="0" w:color="auto"/>
            <w:bottom w:val="single" w:sz="2" w:space="2" w:color="auto"/>
            <w:right w:val="single" w:sz="2" w:space="0" w:color="auto"/>
          </w:divBdr>
          <w:divsChild>
            <w:div w:id="7618007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969074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68361190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0" w:color="auto"/>
                <w:bottom w:val="single" w:sz="2" w:space="5" w:color="auto"/>
                <w:right w:val="single" w:sz="2" w:space="0" w:color="auto"/>
              </w:divBdr>
              <w:divsChild>
                <w:div w:id="6858363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835383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2521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491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777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211844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524447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617373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967273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343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3059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50136298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0" w:color="auto"/>
                <w:bottom w:val="single" w:sz="2" w:space="5" w:color="auto"/>
                <w:right w:val="single" w:sz="2" w:space="0" w:color="auto"/>
              </w:divBdr>
              <w:divsChild>
                <w:div w:id="9856254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264017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4609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726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930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68756473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0" w:color="auto"/>
                <w:bottom w:val="single" w:sz="2" w:space="5" w:color="auto"/>
                <w:right w:val="single" w:sz="2" w:space="0" w:color="auto"/>
              </w:divBdr>
              <w:divsChild>
                <w:div w:id="10543094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890145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81072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010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40548">
          <w:marLeft w:val="0"/>
          <w:marRight w:val="0"/>
          <w:marTop w:val="0"/>
          <w:marBottom w:val="0"/>
          <w:divBdr>
            <w:top w:val="single" w:sz="2" w:space="2" w:color="auto"/>
            <w:left w:val="single" w:sz="2" w:space="0" w:color="auto"/>
            <w:bottom w:val="single" w:sz="2" w:space="2" w:color="auto"/>
            <w:right w:val="single" w:sz="2" w:space="0" w:color="auto"/>
          </w:divBdr>
          <w:divsChild>
            <w:div w:id="3622885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052455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89720171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0" w:color="auto"/>
                <w:bottom w:val="single" w:sz="2" w:space="5" w:color="auto"/>
                <w:right w:val="single" w:sz="2" w:space="0" w:color="auto"/>
              </w:divBdr>
              <w:divsChild>
                <w:div w:id="4161770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724820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9887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359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130397">
          <w:marLeft w:val="0"/>
          <w:marRight w:val="0"/>
          <w:marTop w:val="0"/>
          <w:marBottom w:val="0"/>
          <w:divBdr>
            <w:top w:val="single" w:sz="2" w:space="2" w:color="auto"/>
            <w:left w:val="single" w:sz="2" w:space="0" w:color="auto"/>
            <w:bottom w:val="single" w:sz="2" w:space="2" w:color="auto"/>
            <w:right w:val="single" w:sz="2" w:space="0" w:color="auto"/>
          </w:divBdr>
          <w:divsChild>
            <w:div w:id="7473080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810198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40235939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0" w:color="auto"/>
                <w:bottom w:val="single" w:sz="2" w:space="5" w:color="auto"/>
                <w:right w:val="single" w:sz="2" w:space="0" w:color="auto"/>
              </w:divBdr>
              <w:divsChild>
                <w:div w:id="12364700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49479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3968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53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111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5664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53126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733967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376199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1003</Words>
  <Characters>5719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WORKGROUP</Company>
  <LinksUpToDate>false</LinksUpToDate>
  <CharactersWithSpaces>6709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Reynolds</dc:creator>
  <cp:keywords/>
  <dc:description/>
  <cp:lastModifiedBy>Brian Reynolds</cp:lastModifiedBy>
  <cp:revision>1</cp:revision>
  <dcterms:created xsi:type="dcterms:W3CDTF">2026-06-26T17:36:00Z</dcterms:created>
  <dcterms:modified xsi:type="dcterms:W3CDTF">2026-06-26T17:36:00Z</dcterms:modified>
</cp:coreProperties>
</file>