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8EB7" w14:textId="77777777" w:rsidR="00732843" w:rsidRDefault="007F5290" w:rsidP="007F5290">
      <w:pPr>
        <w:jc w:val="both"/>
      </w:pPr>
      <w:r w:rsidRPr="00231086">
        <w:t>Nombre</w:t>
      </w:r>
      <w:r>
        <w:t xml:space="preserve">: Miguel Ángel Restrepo Sierra </w:t>
      </w:r>
      <w:r w:rsidR="00884ADD" w:rsidRPr="00231086">
        <w:t xml:space="preserve">  </w:t>
      </w:r>
    </w:p>
    <w:p w14:paraId="3867BBAF" w14:textId="5E7B2D5D" w:rsidR="00FB48CA" w:rsidRDefault="00732843" w:rsidP="007F5290">
      <w:pPr>
        <w:jc w:val="both"/>
      </w:pPr>
      <w:r>
        <w:t>Nombre: Cristián</w:t>
      </w:r>
      <w:r w:rsidR="007F5290">
        <w:t xml:space="preserve"> </w:t>
      </w:r>
      <w:r>
        <w:t xml:space="preserve">Coral Santacruz </w:t>
      </w:r>
    </w:p>
    <w:p w14:paraId="36882519" w14:textId="4D7991C1" w:rsidR="00732843" w:rsidRDefault="00732843" w:rsidP="007F5290">
      <w:pPr>
        <w:jc w:val="both"/>
      </w:pPr>
      <w:r>
        <w:t xml:space="preserve">Nombre: Miguel Grisales </w:t>
      </w:r>
    </w:p>
    <w:p w14:paraId="4BD9708E" w14:textId="46B7B7B6" w:rsidR="00732843" w:rsidRDefault="00732843" w:rsidP="007F5290">
      <w:pPr>
        <w:jc w:val="both"/>
      </w:pPr>
      <w:r>
        <w:t>Nombre: Alejandro Arias Ortiz</w:t>
      </w:r>
    </w:p>
    <w:p w14:paraId="52933CBE" w14:textId="77777777" w:rsidR="00231086" w:rsidRPr="00231086" w:rsidRDefault="00231086" w:rsidP="00231086">
      <w:pPr>
        <w:jc w:val="both"/>
      </w:pPr>
    </w:p>
    <w:p w14:paraId="5B0F290B" w14:textId="77777777" w:rsidR="00231086" w:rsidRPr="00231086" w:rsidRDefault="00231086" w:rsidP="00AA7853">
      <w:pPr>
        <w:jc w:val="both"/>
      </w:pPr>
      <w:r w:rsidRPr="00AA7853">
        <w:rPr>
          <w:sz w:val="22"/>
          <w:szCs w:val="22"/>
        </w:rPr>
        <w:t xml:space="preserve">Tenga en cuenta que la interacción con los compañeros del grupo y el trabajo colaborativo aseguran el desarrollo de las habilidades de cada uno de nosotros. ¡¡Empecemos!! </w:t>
      </w:r>
    </w:p>
    <w:p w14:paraId="4060428B" w14:textId="578153B1" w:rsidR="004A53A5" w:rsidRDefault="004A53A5" w:rsidP="000D752B">
      <w:pPr>
        <w:jc w:val="both"/>
        <w:rPr>
          <w:color w:val="FF0000"/>
          <w:lang w:val="es-CO"/>
        </w:rPr>
      </w:pPr>
    </w:p>
    <w:p w14:paraId="5C9C28E3" w14:textId="64E0A62E" w:rsidR="00340086" w:rsidRPr="003B5F96" w:rsidRDefault="000D752B" w:rsidP="0075405B">
      <w:pPr>
        <w:pStyle w:val="Prrafodelista"/>
        <w:numPr>
          <w:ilvl w:val="0"/>
          <w:numId w:val="5"/>
        </w:numPr>
        <w:jc w:val="both"/>
        <w:rPr>
          <w:lang w:val="es-CO"/>
        </w:rPr>
      </w:pPr>
      <w:r w:rsidRPr="000D752B">
        <w:rPr>
          <w:color w:val="000000" w:themeColor="text1"/>
          <w:lang w:val="es-CO"/>
        </w:rPr>
        <w:t xml:space="preserve"> </w:t>
      </w:r>
      <w:r w:rsidR="00350376">
        <w:rPr>
          <w:color w:val="000000" w:themeColor="text1"/>
          <w:lang w:val="es-CO"/>
        </w:rPr>
        <w:t>F</w:t>
      </w:r>
      <w:r w:rsidRPr="000D752B">
        <w:rPr>
          <w:color w:val="000000" w:themeColor="text1"/>
          <w:lang w:val="es-CO"/>
        </w:rPr>
        <w:t xml:space="preserve">avor realizar </w:t>
      </w:r>
      <w:r w:rsidR="003B5F96">
        <w:rPr>
          <w:color w:val="000000" w:themeColor="text1"/>
          <w:lang w:val="es-CO"/>
        </w:rPr>
        <w:t>INVESTIGACION Y 3 CO</w:t>
      </w:r>
      <w:r w:rsidR="00056D15">
        <w:rPr>
          <w:color w:val="000000" w:themeColor="text1"/>
          <w:lang w:val="es-CO"/>
        </w:rPr>
        <w:t>N</w:t>
      </w:r>
      <w:r w:rsidR="003B5F96">
        <w:rPr>
          <w:color w:val="000000" w:themeColor="text1"/>
          <w:lang w:val="es-CO"/>
        </w:rPr>
        <w:t>CLUSIONES POR TEMA de las siguientes temáticas (La investigación no inferior a 2 hojas por tema) =</w:t>
      </w:r>
    </w:p>
    <w:p w14:paraId="7436F4DA" w14:textId="578B1985" w:rsidR="003B5F96" w:rsidRDefault="003B5F96" w:rsidP="003B5F96">
      <w:pPr>
        <w:pStyle w:val="Prrafodelista"/>
        <w:numPr>
          <w:ilvl w:val="0"/>
          <w:numId w:val="6"/>
        </w:numPr>
        <w:jc w:val="both"/>
        <w:rPr>
          <w:lang w:val="es-CO"/>
        </w:rPr>
      </w:pPr>
      <w:r>
        <w:rPr>
          <w:lang w:val="es-CO"/>
        </w:rPr>
        <w:t xml:space="preserve">Marcado de carga o </w:t>
      </w:r>
      <w:r w:rsidR="00654677">
        <w:rPr>
          <w:lang w:val="es-CO"/>
        </w:rPr>
        <w:t>mercancía</w:t>
      </w:r>
    </w:p>
    <w:p w14:paraId="48BDF96D" w14:textId="6B455772" w:rsidR="003B5F96" w:rsidRDefault="003B5F96" w:rsidP="003B5F96">
      <w:pPr>
        <w:pStyle w:val="Prrafodelista"/>
        <w:numPr>
          <w:ilvl w:val="0"/>
          <w:numId w:val="6"/>
        </w:numPr>
        <w:jc w:val="both"/>
        <w:rPr>
          <w:lang w:val="es-CO"/>
        </w:rPr>
      </w:pPr>
      <w:r>
        <w:rPr>
          <w:lang w:val="es-CO"/>
        </w:rPr>
        <w:t xml:space="preserve">Rotulación de carga o </w:t>
      </w:r>
      <w:r w:rsidR="00654677">
        <w:rPr>
          <w:lang w:val="es-CO"/>
        </w:rPr>
        <w:t>mercancía</w:t>
      </w:r>
    </w:p>
    <w:p w14:paraId="539AD0F8" w14:textId="307989B0" w:rsidR="003B5F96" w:rsidRDefault="003B5F96" w:rsidP="003B5F96">
      <w:pPr>
        <w:pStyle w:val="Prrafodelista"/>
        <w:numPr>
          <w:ilvl w:val="0"/>
          <w:numId w:val="6"/>
        </w:numPr>
        <w:jc w:val="both"/>
        <w:rPr>
          <w:lang w:val="es-CO"/>
        </w:rPr>
      </w:pPr>
      <w:r>
        <w:rPr>
          <w:lang w:val="es-CO"/>
        </w:rPr>
        <w:t>Codificación de carga</w:t>
      </w:r>
      <w:r w:rsidRPr="003B5F96">
        <w:rPr>
          <w:lang w:val="es-CO"/>
        </w:rPr>
        <w:t xml:space="preserve"> </w:t>
      </w:r>
      <w:r>
        <w:rPr>
          <w:lang w:val="es-CO"/>
        </w:rPr>
        <w:t xml:space="preserve">o </w:t>
      </w:r>
      <w:r w:rsidR="00654677">
        <w:rPr>
          <w:lang w:val="es-CO"/>
        </w:rPr>
        <w:t>mercancía</w:t>
      </w:r>
    </w:p>
    <w:p w14:paraId="41A3E933" w14:textId="0E4F62EF" w:rsidR="00DF67F1" w:rsidRPr="00350376" w:rsidRDefault="00DF67F1" w:rsidP="003B5F96">
      <w:pPr>
        <w:pStyle w:val="Prrafodelista"/>
        <w:numPr>
          <w:ilvl w:val="0"/>
          <w:numId w:val="6"/>
        </w:numPr>
        <w:jc w:val="both"/>
        <w:rPr>
          <w:lang w:val="es-CO"/>
        </w:rPr>
      </w:pPr>
      <w:r>
        <w:rPr>
          <w:lang w:val="es-CO"/>
        </w:rPr>
        <w:t xml:space="preserve">NORMA </w:t>
      </w:r>
      <w:r w:rsidRPr="00DF67F1">
        <w:rPr>
          <w:lang w:val="es-CO"/>
        </w:rPr>
        <w:t>ISO 780</w:t>
      </w:r>
      <w:r>
        <w:rPr>
          <w:lang w:val="es-CO"/>
        </w:rPr>
        <w:t xml:space="preserve"> DE </w:t>
      </w:r>
      <w:r w:rsidRPr="00DF67F1">
        <w:rPr>
          <w:lang w:val="es-CO"/>
        </w:rPr>
        <w:t>1983</w:t>
      </w:r>
    </w:p>
    <w:p w14:paraId="5B17C4CC" w14:textId="344650A6" w:rsidR="00350376" w:rsidRDefault="00350376" w:rsidP="00350376">
      <w:pPr>
        <w:pStyle w:val="Prrafodelista"/>
        <w:jc w:val="both"/>
        <w:rPr>
          <w:lang w:val="es-CO"/>
        </w:rPr>
      </w:pPr>
    </w:p>
    <w:p w14:paraId="0890C44E" w14:textId="762CA681" w:rsidR="007F5290" w:rsidRDefault="007F5290" w:rsidP="00350376">
      <w:pPr>
        <w:pStyle w:val="Prrafodelista"/>
        <w:jc w:val="both"/>
        <w:rPr>
          <w:lang w:val="es-CO"/>
        </w:rPr>
      </w:pPr>
    </w:p>
    <w:p w14:paraId="29FC9B20" w14:textId="77777777" w:rsidR="007F5290" w:rsidRDefault="007F5290">
      <w:pPr>
        <w:rPr>
          <w:lang w:val="es-CO"/>
        </w:rPr>
      </w:pPr>
      <w:r>
        <w:rPr>
          <w:lang w:val="es-CO"/>
        </w:rPr>
        <w:br w:type="page"/>
      </w:r>
    </w:p>
    <w:p w14:paraId="45380318" w14:textId="175B3A6E" w:rsidR="007F5290" w:rsidRPr="007F5290" w:rsidRDefault="007F5290" w:rsidP="007F5290">
      <w:pPr>
        <w:pStyle w:val="Prrafodelista"/>
        <w:jc w:val="both"/>
        <w:rPr>
          <w:rFonts w:ascii="Arial" w:hAnsi="Arial" w:cs="Arial"/>
          <w:lang w:val="es-CO"/>
        </w:rPr>
      </w:pPr>
      <w:r>
        <w:rPr>
          <w:rFonts w:ascii="Arial" w:hAnsi="Arial" w:cs="Arial"/>
          <w:lang w:val="es-CO"/>
        </w:rPr>
        <w:lastRenderedPageBreak/>
        <w:t>¿Qué es el marcado?</w:t>
      </w:r>
    </w:p>
    <w:p w14:paraId="10DB7661" w14:textId="77777777" w:rsidR="007F5290" w:rsidRPr="007F5290" w:rsidRDefault="007F5290" w:rsidP="007F5290">
      <w:pPr>
        <w:pStyle w:val="Prrafodelista"/>
        <w:jc w:val="both"/>
        <w:rPr>
          <w:rFonts w:ascii="Arial" w:hAnsi="Arial" w:cs="Arial"/>
          <w:lang w:val="es-CO"/>
        </w:rPr>
      </w:pPr>
    </w:p>
    <w:p w14:paraId="4E5925BA"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El marcado indica que el embalaje que lo lleva corresponde a un prototipo ensayado con éxito y que cumple con los requisitos establecidos en la Norma Técnica correspondiente y que están relacionados con la fabricación, pero no con el empleo del embalaje/envase.</w:t>
      </w:r>
    </w:p>
    <w:p w14:paraId="4D093D24" w14:textId="77777777" w:rsidR="007F5290" w:rsidRPr="007F5290" w:rsidRDefault="007F5290" w:rsidP="007F5290">
      <w:pPr>
        <w:pStyle w:val="Prrafodelista"/>
        <w:jc w:val="both"/>
        <w:rPr>
          <w:rFonts w:ascii="Arial" w:hAnsi="Arial" w:cs="Arial"/>
          <w:lang w:val="es-CO"/>
        </w:rPr>
      </w:pPr>
    </w:p>
    <w:p w14:paraId="767B6F7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Características del marcado:</w:t>
      </w:r>
    </w:p>
    <w:p w14:paraId="7870C6FA" w14:textId="77777777" w:rsidR="007F5290" w:rsidRPr="007F5290" w:rsidRDefault="007F5290" w:rsidP="007F5290">
      <w:pPr>
        <w:pStyle w:val="Prrafodelista"/>
        <w:jc w:val="both"/>
        <w:rPr>
          <w:rFonts w:ascii="Arial" w:hAnsi="Arial" w:cs="Arial"/>
          <w:lang w:val="es-CO"/>
        </w:rPr>
      </w:pPr>
    </w:p>
    <w:p w14:paraId="198E6A6C"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Sigue estándares internacionales. El sistema métrico debe usarse siempre que sea posible. Por su localización, está en estrecha relación con el embalaje. Las marcas se consignan en las cartas de porte del modo de transporte utilizado.</w:t>
      </w:r>
    </w:p>
    <w:p w14:paraId="07955F9E" w14:textId="77777777" w:rsidR="007F5290" w:rsidRPr="007F5290" w:rsidRDefault="007F5290" w:rsidP="007F5290">
      <w:pPr>
        <w:pStyle w:val="Prrafodelista"/>
        <w:jc w:val="both"/>
        <w:rPr>
          <w:rFonts w:ascii="Arial" w:hAnsi="Arial" w:cs="Arial"/>
          <w:lang w:val="es-CO"/>
        </w:rPr>
      </w:pPr>
    </w:p>
    <w:p w14:paraId="0881F496"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¿Por qué el marcado y el rotulado es importante?</w:t>
      </w:r>
    </w:p>
    <w:p w14:paraId="7C90DD34" w14:textId="77777777" w:rsidR="007F5290" w:rsidRPr="007F5290" w:rsidRDefault="007F5290" w:rsidP="007F5290">
      <w:pPr>
        <w:pStyle w:val="Prrafodelista"/>
        <w:jc w:val="both"/>
        <w:rPr>
          <w:rFonts w:ascii="Arial" w:hAnsi="Arial" w:cs="Arial"/>
          <w:lang w:val="es-CO"/>
        </w:rPr>
      </w:pPr>
    </w:p>
    <w:p w14:paraId="5C83155E"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Por que facilitan la manera de identificar rápidamente cada pieza de la carga y además permite la localización en las bodegas y agiliza en el proceso de confrontar las cantidades físicas.</w:t>
      </w:r>
    </w:p>
    <w:p w14:paraId="2BD78C32" w14:textId="77777777" w:rsidR="007F5290" w:rsidRPr="007F5290" w:rsidRDefault="007F5290" w:rsidP="007F5290">
      <w:pPr>
        <w:pStyle w:val="Prrafodelista"/>
        <w:jc w:val="both"/>
        <w:rPr>
          <w:rFonts w:ascii="Arial" w:hAnsi="Arial" w:cs="Arial"/>
          <w:lang w:val="es-CO"/>
        </w:rPr>
      </w:pPr>
    </w:p>
    <w:p w14:paraId="072A13DD" w14:textId="07B131D7" w:rsidR="007F5290" w:rsidRPr="007F5290" w:rsidRDefault="007F5290" w:rsidP="007F5290">
      <w:pPr>
        <w:pStyle w:val="Prrafodelista"/>
        <w:jc w:val="both"/>
        <w:rPr>
          <w:rFonts w:ascii="Arial" w:hAnsi="Arial" w:cs="Arial"/>
          <w:lang w:val="es-CO"/>
        </w:rPr>
      </w:pPr>
      <w:r w:rsidRPr="007F5290">
        <w:rPr>
          <w:rFonts w:ascii="Arial" w:hAnsi="Arial" w:cs="Arial"/>
          <w:lang w:val="es-CO"/>
        </w:rPr>
        <w:t>¿Para un correcto marcado hay que seguir unas recomendaciones las cuales son estas?</w:t>
      </w:r>
    </w:p>
    <w:p w14:paraId="7448B383" w14:textId="77777777" w:rsidR="007F5290" w:rsidRPr="007F5290" w:rsidRDefault="007F5290" w:rsidP="007F5290">
      <w:pPr>
        <w:pStyle w:val="Prrafodelista"/>
        <w:jc w:val="both"/>
        <w:rPr>
          <w:rFonts w:ascii="Arial" w:hAnsi="Arial" w:cs="Arial"/>
          <w:lang w:val="es-CO"/>
        </w:rPr>
      </w:pPr>
    </w:p>
    <w:p w14:paraId="241BAB91"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-legibilidad: son las marcas, números, y símbolos que se emplean como marcas, deben estar claramente expresados, permanecer legibles durante toda la operación.</w:t>
      </w:r>
    </w:p>
    <w:p w14:paraId="5491A0A2" w14:textId="6696F485" w:rsidR="007F5290" w:rsidRPr="007F5290" w:rsidRDefault="007F5290" w:rsidP="007F5290">
      <w:pPr>
        <w:pStyle w:val="Prrafodelista"/>
        <w:jc w:val="both"/>
        <w:rPr>
          <w:rFonts w:ascii="Arial" w:hAnsi="Arial" w:cs="Arial"/>
          <w:lang w:val="es-CO"/>
        </w:rPr>
      </w:pPr>
      <w:r w:rsidRPr="007F5290">
        <w:rPr>
          <w:rFonts w:ascii="Arial" w:hAnsi="Arial" w:cs="Arial"/>
          <w:lang w:val="es-CO"/>
        </w:rPr>
        <w:t>-</w:t>
      </w:r>
      <w:proofErr w:type="spellStart"/>
      <w:r w:rsidRPr="007F5290">
        <w:rPr>
          <w:rFonts w:ascii="Arial" w:hAnsi="Arial" w:cs="Arial"/>
          <w:lang w:val="es-CO"/>
        </w:rPr>
        <w:t>indelibilidad</w:t>
      </w:r>
      <w:proofErr w:type="spellEnd"/>
      <w:r w:rsidRPr="007F5290">
        <w:rPr>
          <w:rFonts w:ascii="Arial" w:hAnsi="Arial" w:cs="Arial"/>
          <w:lang w:val="es-CO"/>
        </w:rPr>
        <w:t>: la pintura utilizada debe ser resistente al agua.</w:t>
      </w:r>
    </w:p>
    <w:p w14:paraId="71CC4136"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-localización: poder identificar con facilidad las marcas nuevas y borrar las marcas viejas para evitar confusiones.</w:t>
      </w:r>
    </w:p>
    <w:p w14:paraId="43EEB711"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-suficiencia: debe suministrar información acorde con las recomendaciones</w:t>
      </w:r>
    </w:p>
    <w:p w14:paraId="37F1EA28"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-conformidad: se debe realizar de acuerdo con la legislación del país importador y del exportador.</w:t>
      </w:r>
    </w:p>
    <w:p w14:paraId="56B0D859" w14:textId="77777777" w:rsidR="007F5290" w:rsidRPr="007F5290" w:rsidRDefault="007F5290" w:rsidP="007F5290">
      <w:pPr>
        <w:pStyle w:val="Prrafodelista"/>
        <w:jc w:val="both"/>
        <w:rPr>
          <w:rFonts w:ascii="Arial" w:hAnsi="Arial" w:cs="Arial"/>
          <w:lang w:val="es-CO"/>
        </w:rPr>
      </w:pPr>
    </w:p>
    <w:p w14:paraId="5968A3AD"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Existen 3 tipos de marca para el transporte de mercancías</w:t>
      </w:r>
    </w:p>
    <w:p w14:paraId="1E5BF96B" w14:textId="77777777" w:rsidR="007F5290" w:rsidRPr="007F5290" w:rsidRDefault="007F5290" w:rsidP="007F5290">
      <w:pPr>
        <w:pStyle w:val="Prrafodelista"/>
        <w:jc w:val="both"/>
        <w:rPr>
          <w:rFonts w:ascii="Arial" w:hAnsi="Arial" w:cs="Arial"/>
          <w:lang w:val="es-CO"/>
        </w:rPr>
      </w:pPr>
    </w:p>
    <w:p w14:paraId="497C41F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1. Marcado estándar:</w:t>
      </w:r>
    </w:p>
    <w:p w14:paraId="3EFC184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-Contiene la información sobre el importador</w:t>
      </w:r>
    </w:p>
    <w:p w14:paraId="683CD47A"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-Destino</w:t>
      </w:r>
    </w:p>
    <w:p w14:paraId="00B0475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-Dirección</w:t>
      </w:r>
    </w:p>
    <w:p w14:paraId="05AE2B47"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-Número de referencia</w:t>
      </w:r>
    </w:p>
    <w:p w14:paraId="05BF05A2"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-Número de unidades</w:t>
      </w:r>
    </w:p>
    <w:p w14:paraId="0C47D7BA" w14:textId="77777777" w:rsidR="007F5290" w:rsidRPr="007F5290" w:rsidRDefault="007F5290" w:rsidP="007F5290">
      <w:pPr>
        <w:pStyle w:val="Prrafodelista"/>
        <w:jc w:val="both"/>
        <w:rPr>
          <w:rFonts w:ascii="Arial" w:hAnsi="Arial" w:cs="Arial"/>
          <w:lang w:val="es-CO"/>
        </w:rPr>
      </w:pPr>
    </w:p>
    <w:p w14:paraId="3B2BB3C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lastRenderedPageBreak/>
        <w:t>2. Marcado informativo</w:t>
      </w:r>
    </w:p>
    <w:p w14:paraId="169D441F"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-Es la información adicional que aparece en el empaque o embalaje</w:t>
      </w:r>
    </w:p>
    <w:p w14:paraId="2A4B16C8"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-País de origen</w:t>
      </w:r>
    </w:p>
    <w:p w14:paraId="1DB5AF01"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-Puerto de salida</w:t>
      </w:r>
    </w:p>
    <w:p w14:paraId="5E07839E"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-Puerto de entrada</w:t>
      </w:r>
    </w:p>
    <w:p w14:paraId="61511E76"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-Peso bruto</w:t>
      </w:r>
    </w:p>
    <w:p w14:paraId="000A7B7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-Peso neto</w:t>
      </w:r>
    </w:p>
    <w:p w14:paraId="2D2E9171"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-Dimensiones</w:t>
      </w:r>
    </w:p>
    <w:p w14:paraId="6E8E6B66" w14:textId="77777777" w:rsidR="007F5290" w:rsidRPr="007F5290" w:rsidRDefault="007F5290" w:rsidP="007F5290">
      <w:pPr>
        <w:pStyle w:val="Prrafodelista"/>
        <w:jc w:val="both"/>
        <w:rPr>
          <w:rFonts w:ascii="Arial" w:hAnsi="Arial" w:cs="Arial"/>
          <w:lang w:val="es-CO"/>
        </w:rPr>
      </w:pPr>
    </w:p>
    <w:p w14:paraId="68BB1D3E"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3. Mercado de manipulación</w:t>
      </w:r>
    </w:p>
    <w:p w14:paraId="6D5DB0A8"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-Es la información sobre el manejo y advertencias en el momento de manipular o transportar la carga, se utilizan símbolos pictóricos establecidos en la Norma ISO 780 y 7000 “Instrucciones sobre manejo y advertencia”</w:t>
      </w:r>
    </w:p>
    <w:p w14:paraId="3E4F14C4" w14:textId="77777777" w:rsidR="007F5290" w:rsidRPr="007F5290" w:rsidRDefault="007F5290" w:rsidP="007F5290">
      <w:pPr>
        <w:pStyle w:val="Prrafodelista"/>
        <w:jc w:val="both"/>
        <w:rPr>
          <w:rFonts w:ascii="Arial" w:hAnsi="Arial" w:cs="Arial"/>
          <w:lang w:val="es-CO"/>
        </w:rPr>
      </w:pPr>
    </w:p>
    <w:p w14:paraId="7ADC873B" w14:textId="49A79FE3" w:rsidR="007F5290" w:rsidRPr="007F5290" w:rsidRDefault="007F5290" w:rsidP="007F5290">
      <w:pPr>
        <w:pStyle w:val="Prrafodelista"/>
        <w:jc w:val="both"/>
        <w:rPr>
          <w:rFonts w:ascii="Arial" w:hAnsi="Arial" w:cs="Arial"/>
          <w:lang w:val="es-CO"/>
        </w:rPr>
      </w:pPr>
      <w:r w:rsidRPr="007F5290">
        <w:rPr>
          <w:rFonts w:ascii="Arial" w:hAnsi="Arial" w:cs="Arial"/>
          <w:lang w:val="es-CO"/>
        </w:rPr>
        <w:t>Clasificación de marcas:</w:t>
      </w:r>
    </w:p>
    <w:p w14:paraId="793CCF14" w14:textId="77777777" w:rsidR="007F5290" w:rsidRPr="007F5290" w:rsidRDefault="007F5290" w:rsidP="007F5290">
      <w:pPr>
        <w:pStyle w:val="Prrafodelista"/>
        <w:jc w:val="both"/>
        <w:rPr>
          <w:rFonts w:ascii="Arial" w:hAnsi="Arial" w:cs="Arial"/>
          <w:lang w:val="es-CO"/>
        </w:rPr>
      </w:pPr>
    </w:p>
    <w:p w14:paraId="2CE11ACB"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Denominativas:</w:t>
      </w:r>
    </w:p>
    <w:p w14:paraId="52CDA035"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La marca consiste, únicamente, en un nombre, ya sea el nombre de una empresa, de un producto, de un servicio, un nombre inventado, una combinación de letras y/o cifras, etc.</w:t>
      </w:r>
    </w:p>
    <w:p w14:paraId="3587EF84" w14:textId="77777777" w:rsidR="007F5290" w:rsidRPr="007F5290" w:rsidRDefault="007F5290" w:rsidP="007F5290">
      <w:pPr>
        <w:pStyle w:val="Prrafodelista"/>
        <w:jc w:val="both"/>
        <w:rPr>
          <w:rFonts w:ascii="Arial" w:hAnsi="Arial" w:cs="Arial"/>
          <w:lang w:val="es-CO"/>
        </w:rPr>
      </w:pPr>
    </w:p>
    <w:p w14:paraId="3AFC61C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Gráfica:</w:t>
      </w:r>
    </w:p>
    <w:p w14:paraId="7F3F424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La marca consiste, únicamente, en un dibujo, un logo, un símbolo, un gráfico, etc. Un ejemplo de este tipo de marcas es el logo de la empresa Nike (considerada durante muchos años la mejor marca de la historia) o la tan conocida manzana de Apple.</w:t>
      </w:r>
    </w:p>
    <w:p w14:paraId="38DE0F08" w14:textId="77777777" w:rsidR="007F5290" w:rsidRPr="007F5290" w:rsidRDefault="007F5290" w:rsidP="007F5290">
      <w:pPr>
        <w:pStyle w:val="Prrafodelista"/>
        <w:jc w:val="both"/>
        <w:rPr>
          <w:rFonts w:ascii="Arial" w:hAnsi="Arial" w:cs="Arial"/>
          <w:lang w:val="es-CO"/>
        </w:rPr>
      </w:pPr>
    </w:p>
    <w:p w14:paraId="39F3882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Mixta:</w:t>
      </w:r>
    </w:p>
    <w:p w14:paraId="4EBA859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La marca consiste en un nombre y un logo, es decir, se combinan en una misma marca el nombre de la marca y su logo o símbolo (combinación de elementos denominativos y gráficos). Siguiendo con el ejemplo anterior, una marca mixta sería el logo de la empresa Nike junto con la palabra Nike (también marca registrada).</w:t>
      </w:r>
    </w:p>
    <w:p w14:paraId="64A33097" w14:textId="77777777" w:rsidR="007F5290" w:rsidRPr="007F5290" w:rsidRDefault="007F5290" w:rsidP="007F5290">
      <w:pPr>
        <w:pStyle w:val="Prrafodelista"/>
        <w:jc w:val="both"/>
        <w:rPr>
          <w:rFonts w:ascii="Arial" w:hAnsi="Arial" w:cs="Arial"/>
          <w:lang w:val="es-CO"/>
        </w:rPr>
      </w:pPr>
    </w:p>
    <w:p w14:paraId="638C090A"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 xml:space="preserve">Tridimensionales: </w:t>
      </w:r>
    </w:p>
    <w:p w14:paraId="0E43ABF6"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La marca consiste en los envases o envoltorios de un producto. Un ejemplo de este tipo de marcas sería el envase de la Coca-Cola o los envases de los perfumes, muchos de los cuales están protegidos como marca, por no poder proteger el perfume (aroma) en sí.</w:t>
      </w:r>
    </w:p>
    <w:p w14:paraId="5528C259" w14:textId="77777777" w:rsidR="007F5290" w:rsidRPr="007F5290" w:rsidRDefault="007F5290" w:rsidP="007F5290">
      <w:pPr>
        <w:pStyle w:val="Prrafodelista"/>
        <w:jc w:val="both"/>
        <w:rPr>
          <w:rFonts w:ascii="Arial" w:hAnsi="Arial" w:cs="Arial"/>
          <w:lang w:val="es-CO"/>
        </w:rPr>
      </w:pPr>
    </w:p>
    <w:p w14:paraId="17B4C33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Sonoras:</w:t>
      </w:r>
    </w:p>
    <w:p w14:paraId="0CB14077"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lastRenderedPageBreak/>
        <w:t xml:space="preserve">La marca consiste en un sonido. Únicamente, puede protegerse un sonido como marca si puede representarse gráficamente. Algunos ejemplos muy conocidos de este tipo de marcas son: el </w:t>
      </w:r>
      <w:proofErr w:type="spellStart"/>
      <w:r w:rsidRPr="007F5290">
        <w:rPr>
          <w:rFonts w:ascii="Arial" w:hAnsi="Arial" w:cs="Arial"/>
          <w:lang w:val="es-CO"/>
        </w:rPr>
        <w:t>rugido&amp;nbsp</w:t>
      </w:r>
      <w:proofErr w:type="spellEnd"/>
      <w:r w:rsidRPr="007F5290">
        <w:rPr>
          <w:rFonts w:ascii="Arial" w:hAnsi="Arial" w:cs="Arial"/>
          <w:lang w:val="es-CO"/>
        </w:rPr>
        <w:t>; del león de la Metro-</w:t>
      </w:r>
      <w:proofErr w:type="spellStart"/>
      <w:r w:rsidRPr="007F5290">
        <w:rPr>
          <w:rFonts w:ascii="Arial" w:hAnsi="Arial" w:cs="Arial"/>
          <w:lang w:val="es-CO"/>
        </w:rPr>
        <w:t>Goldwyn</w:t>
      </w:r>
      <w:proofErr w:type="spellEnd"/>
      <w:r w:rsidRPr="007F5290">
        <w:rPr>
          <w:rFonts w:ascii="Arial" w:hAnsi="Arial" w:cs="Arial"/>
          <w:lang w:val="es-CO"/>
        </w:rPr>
        <w:t xml:space="preserve">-Mayer o el grito de </w:t>
      </w:r>
      <w:proofErr w:type="spellStart"/>
      <w:r w:rsidRPr="007F5290">
        <w:rPr>
          <w:rFonts w:ascii="Arial" w:hAnsi="Arial" w:cs="Arial"/>
          <w:lang w:val="es-CO"/>
        </w:rPr>
        <w:t>Tarzán</w:t>
      </w:r>
      <w:proofErr w:type="spellEnd"/>
      <w:r w:rsidRPr="007F5290">
        <w:rPr>
          <w:rFonts w:ascii="Arial" w:hAnsi="Arial" w:cs="Arial"/>
          <w:lang w:val="es-CO"/>
        </w:rPr>
        <w:t>.</w:t>
      </w:r>
    </w:p>
    <w:p w14:paraId="0702CCE8" w14:textId="77777777" w:rsidR="007F5290" w:rsidRPr="007F5290" w:rsidRDefault="007F5290" w:rsidP="007F5290">
      <w:pPr>
        <w:pStyle w:val="Prrafodelista"/>
        <w:jc w:val="both"/>
        <w:rPr>
          <w:rFonts w:ascii="Arial" w:hAnsi="Arial" w:cs="Arial"/>
          <w:lang w:val="es-CO"/>
        </w:rPr>
      </w:pPr>
    </w:p>
    <w:p w14:paraId="117B9230"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¿Cómo puede protegerse una marca?</w:t>
      </w:r>
    </w:p>
    <w:p w14:paraId="4CA3EDDD" w14:textId="77777777" w:rsidR="007F5290" w:rsidRPr="007F5290" w:rsidRDefault="007F5290" w:rsidP="007F5290">
      <w:pPr>
        <w:pStyle w:val="Prrafodelista"/>
        <w:jc w:val="both"/>
        <w:rPr>
          <w:rFonts w:ascii="Arial" w:hAnsi="Arial" w:cs="Arial"/>
          <w:lang w:val="es-CO"/>
        </w:rPr>
      </w:pPr>
    </w:p>
    <w:p w14:paraId="47E91A7D"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La marca, sea del tipo que sea (denominativa, gráfica, mixta, etc.), puede ser protegida mediante su registro público y esto, puede hacerse a nivel nacional, comunitario y/o internacional. Así:</w:t>
      </w:r>
    </w:p>
    <w:p w14:paraId="54AA1A21" w14:textId="77777777" w:rsidR="007F5290" w:rsidRPr="007F5290" w:rsidRDefault="007F5290" w:rsidP="007F5290">
      <w:pPr>
        <w:pStyle w:val="Prrafodelista"/>
        <w:jc w:val="both"/>
        <w:rPr>
          <w:rFonts w:ascii="Arial" w:hAnsi="Arial" w:cs="Arial"/>
          <w:lang w:val="es-CO"/>
        </w:rPr>
      </w:pPr>
    </w:p>
    <w:p w14:paraId="1CB95356"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A nivel nacional, la marca se registra ante la Oficina Española de Patentes y Marcas (OEPM) y su registro la protege en todo el territorio español.</w:t>
      </w:r>
    </w:p>
    <w:p w14:paraId="0CBEBA9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A nivel europeo, la marca pueda ser registrada ante la Oficina de Armonización del Mercado Interior (OAMI) y su registro la protege en todos los países de la Unión Europea.</w:t>
      </w:r>
    </w:p>
    <w:p w14:paraId="0C0852F3" w14:textId="77777777" w:rsidR="007F5290" w:rsidRPr="007F5290" w:rsidRDefault="007F5290" w:rsidP="007F5290">
      <w:pPr>
        <w:pStyle w:val="Prrafodelista"/>
        <w:jc w:val="both"/>
        <w:rPr>
          <w:rFonts w:ascii="Arial" w:hAnsi="Arial" w:cs="Arial"/>
          <w:lang w:val="es-CO"/>
        </w:rPr>
      </w:pPr>
      <w:r w:rsidRPr="007F5290">
        <w:rPr>
          <w:rFonts w:ascii="Arial" w:hAnsi="Arial" w:cs="Arial"/>
          <w:lang w:val="es-CO"/>
        </w:rPr>
        <w:t>A nivel internacional, la marca puede registrarse ante la Organización Mundial de la Propiedad Intelectual (OMPI) y la marca quedará protegida para todos aquellos países que se hayan elegido: En este caso, al registrar la marca debe especificarse para qué países quiere registrarse específicamente.</w:t>
      </w:r>
    </w:p>
    <w:p w14:paraId="3662FAF0" w14:textId="77777777" w:rsidR="007F5290" w:rsidRPr="007F5290" w:rsidRDefault="007F5290" w:rsidP="007F5290">
      <w:pPr>
        <w:pStyle w:val="Prrafodelista"/>
        <w:jc w:val="both"/>
        <w:rPr>
          <w:rFonts w:ascii="Arial" w:hAnsi="Arial" w:cs="Arial"/>
          <w:lang w:val="es-CO"/>
        </w:rPr>
      </w:pPr>
    </w:p>
    <w:p w14:paraId="0E4187AE" w14:textId="3789FADD" w:rsidR="007F5290" w:rsidRPr="007F5290" w:rsidRDefault="007F5290" w:rsidP="007F5290">
      <w:pPr>
        <w:pStyle w:val="Prrafodelista"/>
        <w:jc w:val="both"/>
        <w:rPr>
          <w:rFonts w:ascii="Arial" w:hAnsi="Arial" w:cs="Arial"/>
          <w:lang w:val="es-CO"/>
        </w:rPr>
      </w:pPr>
      <w:r w:rsidRPr="007F5290">
        <w:rPr>
          <w:rFonts w:ascii="Arial" w:hAnsi="Arial" w:cs="Arial"/>
          <w:lang w:val="es-CO"/>
        </w:rPr>
        <w:t>Siempre será más fácil (nos encontraremos menos problemas y menos oposiciones al registro de la marca) si lo hacemos a nivel nacional o comunitario, que, a nivel internacional, donde es posible que existan marcas parecidas que desconocemos y que pueden oponerse a nuestro registro por similitud de la marca.</w:t>
      </w:r>
    </w:p>
    <w:p w14:paraId="02FEE46C" w14:textId="77777777" w:rsidR="007F5290" w:rsidRPr="007F5290" w:rsidRDefault="007F5290" w:rsidP="007F5290">
      <w:pPr>
        <w:pStyle w:val="Prrafodelista"/>
        <w:jc w:val="both"/>
        <w:rPr>
          <w:rFonts w:ascii="Arial" w:hAnsi="Arial" w:cs="Arial"/>
          <w:lang w:val="es-CO"/>
        </w:rPr>
      </w:pPr>
    </w:p>
    <w:p w14:paraId="078DBE48" w14:textId="00880D2F" w:rsidR="007F5290" w:rsidRPr="007F5290" w:rsidRDefault="007F5290" w:rsidP="007F5290">
      <w:pPr>
        <w:pStyle w:val="Prrafodelista"/>
        <w:jc w:val="both"/>
        <w:rPr>
          <w:rFonts w:ascii="Arial" w:hAnsi="Arial" w:cs="Arial"/>
          <w:lang w:val="es-CO"/>
        </w:rPr>
      </w:pPr>
      <w:r w:rsidRPr="007F5290">
        <w:rPr>
          <w:rFonts w:ascii="Arial" w:hAnsi="Arial" w:cs="Arial"/>
          <w:lang w:val="es-CO"/>
        </w:rPr>
        <w:t>¿Qué son símbolos pictóricos?</w:t>
      </w:r>
    </w:p>
    <w:p w14:paraId="63C988BA" w14:textId="77777777" w:rsidR="007F5290" w:rsidRPr="007F5290" w:rsidRDefault="007F5290" w:rsidP="007F5290">
      <w:pPr>
        <w:pStyle w:val="Prrafodelista"/>
        <w:jc w:val="both"/>
        <w:rPr>
          <w:rFonts w:ascii="Arial" w:hAnsi="Arial" w:cs="Arial"/>
          <w:lang w:val="es-CO"/>
        </w:rPr>
      </w:pPr>
    </w:p>
    <w:p w14:paraId="458F3DB9" w14:textId="24411B2B" w:rsidR="007F5290" w:rsidRPr="007F5290" w:rsidRDefault="007F5290" w:rsidP="007F5290">
      <w:pPr>
        <w:pStyle w:val="Prrafodelista"/>
        <w:jc w:val="both"/>
        <w:rPr>
          <w:rFonts w:ascii="Arial" w:hAnsi="Arial" w:cs="Arial"/>
          <w:lang w:val="es-CO"/>
        </w:rPr>
      </w:pPr>
      <w:r w:rsidRPr="007F5290">
        <w:rPr>
          <w:rFonts w:ascii="Arial" w:hAnsi="Arial" w:cs="Arial"/>
          <w:lang w:val="es-CO"/>
        </w:rPr>
        <w:t>Son indicaciones gráficas para el manejo del embalaje y del transporte, consiste en un grupo de, símbolos usados para trasmitir las instrucciones de manejo.</w:t>
      </w:r>
    </w:p>
    <w:p w14:paraId="233FBDEC" w14:textId="77777777" w:rsidR="007F5290" w:rsidRPr="007F5290" w:rsidRDefault="007F5290" w:rsidP="007F5290">
      <w:pPr>
        <w:pStyle w:val="Prrafodelista"/>
        <w:jc w:val="both"/>
        <w:rPr>
          <w:rFonts w:ascii="Arial" w:hAnsi="Arial" w:cs="Arial"/>
          <w:lang w:val="es-CO"/>
        </w:rPr>
      </w:pPr>
    </w:p>
    <w:p w14:paraId="5F65C6CC" w14:textId="09EFA1B2" w:rsidR="007F5290" w:rsidRPr="007F5290" w:rsidRDefault="007F5290" w:rsidP="007F5290">
      <w:pPr>
        <w:pStyle w:val="Prrafodelista"/>
        <w:jc w:val="both"/>
        <w:rPr>
          <w:rFonts w:ascii="Arial" w:hAnsi="Arial" w:cs="Arial"/>
          <w:lang w:val="es-CO"/>
        </w:rPr>
      </w:pPr>
      <w:r w:rsidRPr="007F5290">
        <w:rPr>
          <w:rFonts w:ascii="Arial" w:hAnsi="Arial" w:cs="Arial"/>
          <w:lang w:val="es-CO"/>
        </w:rPr>
        <w:t>¿Qué función cumple el etiquetado ecológico?</w:t>
      </w:r>
    </w:p>
    <w:p w14:paraId="5E886590" w14:textId="77777777" w:rsidR="007F5290" w:rsidRPr="007F5290" w:rsidRDefault="007F5290" w:rsidP="007F5290">
      <w:pPr>
        <w:pStyle w:val="Prrafodelista"/>
        <w:jc w:val="both"/>
        <w:rPr>
          <w:rFonts w:ascii="Arial" w:hAnsi="Arial" w:cs="Arial"/>
          <w:lang w:val="es-CO"/>
        </w:rPr>
      </w:pPr>
    </w:p>
    <w:p w14:paraId="65E75173" w14:textId="4DF098E3" w:rsidR="007F5290" w:rsidRDefault="007F5290" w:rsidP="007F5290">
      <w:pPr>
        <w:pStyle w:val="Prrafodelista"/>
        <w:jc w:val="both"/>
        <w:rPr>
          <w:rFonts w:ascii="Arial" w:hAnsi="Arial" w:cs="Arial"/>
          <w:lang w:val="es-CO"/>
        </w:rPr>
      </w:pPr>
      <w:r w:rsidRPr="007F5290">
        <w:rPr>
          <w:rFonts w:ascii="Arial" w:hAnsi="Arial" w:cs="Arial"/>
          <w:lang w:val="es-CO"/>
        </w:rPr>
        <w:t>Nos asegura que el producto es inofensivo para el medio ambiente en todas las etapas de la vida y también reúne los requisitos tanto voluntarios como los reglamentarios.</w:t>
      </w:r>
    </w:p>
    <w:p w14:paraId="22260E70" w14:textId="77777777" w:rsidR="007F5290" w:rsidRDefault="007F5290">
      <w:pPr>
        <w:rPr>
          <w:rFonts w:ascii="Arial" w:hAnsi="Arial" w:cs="Arial"/>
          <w:lang w:val="es-CO"/>
        </w:rPr>
      </w:pPr>
      <w:r>
        <w:rPr>
          <w:rFonts w:ascii="Arial" w:hAnsi="Arial" w:cs="Arial"/>
          <w:lang w:val="es-CO"/>
        </w:rPr>
        <w:br w:type="page"/>
      </w:r>
    </w:p>
    <w:p w14:paraId="71831D5A" w14:textId="77777777" w:rsidR="007F5290" w:rsidRDefault="007F5290" w:rsidP="007F5290">
      <w:pPr>
        <w:rPr>
          <w:rFonts w:ascii="Arial" w:hAnsi="Arial" w:cs="Arial"/>
          <w:b/>
          <w:shd w:val="clear" w:color="auto" w:fill="FFFFFF"/>
        </w:rPr>
      </w:pPr>
      <w:r w:rsidRPr="004B5870">
        <w:rPr>
          <w:rFonts w:ascii="Arial" w:hAnsi="Arial" w:cs="Arial"/>
          <w:b/>
          <w:shd w:val="clear" w:color="auto" w:fill="FFFFFF"/>
        </w:rPr>
        <w:lastRenderedPageBreak/>
        <w:t>¿Qué es rotular una carga?</w:t>
      </w:r>
    </w:p>
    <w:p w14:paraId="4E0A07EC" w14:textId="77777777" w:rsidR="007F5290" w:rsidRPr="004B5870" w:rsidRDefault="007F5290" w:rsidP="007F5290">
      <w:pPr>
        <w:rPr>
          <w:rFonts w:ascii="Arial" w:hAnsi="Arial" w:cs="Arial"/>
          <w:b/>
          <w:shd w:val="clear" w:color="auto" w:fill="FFFFFF"/>
        </w:rPr>
      </w:pPr>
    </w:p>
    <w:p w14:paraId="71DEB6E2" w14:textId="77777777" w:rsidR="007F5290" w:rsidRDefault="007F5290" w:rsidP="007F5290">
      <w:pPr>
        <w:rPr>
          <w:rFonts w:ascii="Arial" w:hAnsi="Arial" w:cs="Arial"/>
          <w:shd w:val="clear" w:color="auto" w:fill="FFFFFF"/>
        </w:rPr>
      </w:pPr>
      <w:r w:rsidRPr="004B5870">
        <w:rPr>
          <w:rFonts w:ascii="Arial" w:hAnsi="Arial" w:cs="Arial"/>
          <w:shd w:val="clear" w:color="auto" w:fill="FFFFFF"/>
        </w:rPr>
        <w:t>Rotular una caja hace referencia a la etiqueta que se coloca con algún tipo de información. La cual va relacionada con el tipo de paquete o mercancía que se va a enviar. </w:t>
      </w:r>
      <w:r w:rsidRPr="004B5870">
        <w:rPr>
          <w:rStyle w:val="Textoennegrita"/>
          <w:rFonts w:ascii="Arial" w:hAnsi="Arial" w:cs="Arial"/>
          <w:shd w:val="clear" w:color="auto" w:fill="FFFFFF"/>
        </w:rPr>
        <w:t>El objetivo de rotular es brindar información clara, precisa y concisa</w:t>
      </w:r>
      <w:r w:rsidRPr="004B5870">
        <w:rPr>
          <w:rFonts w:ascii="Arial" w:hAnsi="Arial" w:cs="Arial"/>
          <w:shd w:val="clear" w:color="auto" w:fill="FFFFFF"/>
        </w:rPr>
        <w:t>. De esa manera, quien manipule la caja podrá saber que contiene en su interior, hacía dónde va dirigida y quién la va a recibir.</w:t>
      </w:r>
    </w:p>
    <w:p w14:paraId="5837C094" w14:textId="61396D9C" w:rsidR="007F5290" w:rsidRPr="004B5870" w:rsidRDefault="007F5290" w:rsidP="007F5290">
      <w:pPr>
        <w:shd w:val="clear" w:color="auto" w:fill="FFFFFF"/>
        <w:spacing w:before="375" w:after="300" w:line="570" w:lineRule="atLeast"/>
        <w:outlineLvl w:val="1"/>
        <w:rPr>
          <w:rFonts w:ascii="Arial" w:eastAsia="Times New Roman" w:hAnsi="Arial" w:cs="Arial"/>
          <w:b/>
          <w:lang w:eastAsia="es-CO"/>
        </w:rPr>
      </w:pPr>
      <w:r w:rsidRPr="004B5870">
        <w:rPr>
          <w:rFonts w:ascii="Arial" w:eastAsia="Times New Roman" w:hAnsi="Arial" w:cs="Arial"/>
          <w:b/>
          <w:lang w:eastAsia="es-CO"/>
        </w:rPr>
        <w:t>¿Por qué se debe rotular una caja para envío?</w:t>
      </w:r>
    </w:p>
    <w:p w14:paraId="6DE3E3ED" w14:textId="77777777" w:rsidR="007F5290" w:rsidRDefault="007F5290" w:rsidP="007F5290">
      <w:pPr>
        <w:shd w:val="clear" w:color="auto" w:fill="FFFFFF"/>
        <w:spacing w:before="300" w:after="300"/>
        <w:rPr>
          <w:rFonts w:ascii="Arial" w:eastAsia="Times New Roman" w:hAnsi="Arial" w:cs="Arial"/>
          <w:lang w:eastAsia="es-CO"/>
        </w:rPr>
      </w:pPr>
      <w:r w:rsidRPr="004B5870">
        <w:rPr>
          <w:rFonts w:ascii="Arial" w:eastAsia="Times New Roman" w:hAnsi="Arial" w:cs="Arial"/>
          <w:lang w:eastAsia="es-CO"/>
        </w:rPr>
        <w:t>La rotulación de una caja para hacer un envío es bastante importante, una de las razones principales es que tendrás un servicio más ágil y eficiente. Además, podrás especificar el tipo de elementos que llevas en su interior</w:t>
      </w:r>
      <w:r>
        <w:rPr>
          <w:rFonts w:ascii="Arial" w:eastAsia="Times New Roman" w:hAnsi="Arial" w:cs="Arial"/>
          <w:lang w:eastAsia="es-CO"/>
        </w:rPr>
        <w:t xml:space="preserve"> la mercancía, con el cual el personal encargado </w:t>
      </w:r>
      <w:r w:rsidRPr="004B5870">
        <w:rPr>
          <w:rFonts w:ascii="Arial" w:eastAsia="Times New Roman" w:hAnsi="Arial" w:cs="Arial"/>
          <w:lang w:eastAsia="es-CO"/>
        </w:rPr>
        <w:t>tendrá las debidas</w:t>
      </w:r>
      <w:r>
        <w:rPr>
          <w:rFonts w:ascii="Arial" w:eastAsia="Times New Roman" w:hAnsi="Arial" w:cs="Arial"/>
          <w:lang w:eastAsia="es-CO"/>
        </w:rPr>
        <w:t xml:space="preserve"> precauciones para no afectar la</w:t>
      </w:r>
      <w:r w:rsidRPr="004B5870">
        <w:rPr>
          <w:rFonts w:ascii="Arial" w:eastAsia="Times New Roman" w:hAnsi="Arial" w:cs="Arial"/>
          <w:lang w:eastAsia="es-CO"/>
        </w:rPr>
        <w:t xml:space="preserve"> mercancía.</w:t>
      </w:r>
    </w:p>
    <w:p w14:paraId="5AABE618" w14:textId="77777777" w:rsidR="007F5290" w:rsidRDefault="007F5290" w:rsidP="007F5290">
      <w:pPr>
        <w:shd w:val="clear" w:color="auto" w:fill="FFFFFF"/>
        <w:spacing w:before="300" w:after="300"/>
        <w:rPr>
          <w:rFonts w:ascii="Arial" w:hAnsi="Arial" w:cs="Arial"/>
          <w:shd w:val="clear" w:color="auto" w:fill="FFFFFF"/>
        </w:rPr>
      </w:pPr>
      <w:r w:rsidRPr="004B5870">
        <w:rPr>
          <w:rFonts w:ascii="Arial" w:hAnsi="Arial" w:cs="Arial"/>
          <w:shd w:val="clear" w:color="auto" w:fill="FFFFFF"/>
        </w:rPr>
        <w:t>Así será más fácil identificar el paquete al momento de recogerlo y entregarlo</w:t>
      </w:r>
      <w:r>
        <w:rPr>
          <w:rFonts w:ascii="Arial" w:hAnsi="Arial" w:cs="Arial"/>
          <w:shd w:val="clear" w:color="auto" w:fill="FFFFFF"/>
        </w:rPr>
        <w:t>.</w:t>
      </w:r>
    </w:p>
    <w:p w14:paraId="0FA70F3F" w14:textId="77777777" w:rsidR="007F5290" w:rsidRPr="004B5870" w:rsidRDefault="007F5290" w:rsidP="007F5290">
      <w:pPr>
        <w:pStyle w:val="Ttulo2"/>
        <w:shd w:val="clear" w:color="auto" w:fill="FFFFFF"/>
        <w:spacing w:before="375" w:beforeAutospacing="0" w:after="300" w:afterAutospacing="0" w:line="570" w:lineRule="atLeast"/>
        <w:rPr>
          <w:rFonts w:ascii="Arial" w:hAnsi="Arial" w:cs="Arial"/>
          <w:bCs w:val="0"/>
          <w:sz w:val="24"/>
          <w:szCs w:val="24"/>
        </w:rPr>
      </w:pPr>
      <w:r w:rsidRPr="004B5870">
        <w:rPr>
          <w:rFonts w:ascii="Arial" w:hAnsi="Arial" w:cs="Arial"/>
          <w:bCs w:val="0"/>
          <w:sz w:val="24"/>
          <w:szCs w:val="24"/>
        </w:rPr>
        <w:t>Datos que deben ir en el rótulo de la caja</w:t>
      </w:r>
    </w:p>
    <w:p w14:paraId="1700A647" w14:textId="77777777" w:rsidR="007F5290" w:rsidRPr="004B5870" w:rsidRDefault="007F5290" w:rsidP="007F5290">
      <w:pPr>
        <w:pStyle w:val="Ttulo3"/>
        <w:shd w:val="clear" w:color="auto" w:fill="FFFFFF"/>
        <w:spacing w:before="375" w:after="300" w:line="420" w:lineRule="atLeast"/>
        <w:rPr>
          <w:rFonts w:ascii="Arial" w:hAnsi="Arial" w:cs="Arial"/>
          <w:color w:val="auto"/>
        </w:rPr>
      </w:pPr>
      <w:r w:rsidRPr="004B5870">
        <w:rPr>
          <w:rFonts w:ascii="Arial" w:hAnsi="Arial" w:cs="Arial"/>
          <w:b/>
          <w:bCs/>
          <w:color w:val="auto"/>
        </w:rPr>
        <w:t>Datos del remitente</w:t>
      </w:r>
    </w:p>
    <w:p w14:paraId="0EF7A2B9" w14:textId="77777777" w:rsidR="007F5290" w:rsidRPr="004B5870" w:rsidRDefault="007F5290" w:rsidP="007F5290">
      <w:pPr>
        <w:pStyle w:val="NormalWeb"/>
        <w:shd w:val="clear" w:color="auto" w:fill="FFFFFF"/>
        <w:spacing w:before="300" w:beforeAutospacing="0" w:after="300" w:afterAutospacing="0"/>
        <w:rPr>
          <w:rFonts w:ascii="Arial" w:hAnsi="Arial" w:cs="Arial"/>
        </w:rPr>
      </w:pPr>
      <w:r w:rsidRPr="004B5870">
        <w:rPr>
          <w:rFonts w:ascii="Arial" w:hAnsi="Arial" w:cs="Arial"/>
        </w:rPr>
        <w:t>Los datos que debes proporcionar sobre el remitente en el rótulo de la caja son:</w:t>
      </w:r>
    </w:p>
    <w:p w14:paraId="4D2A5E23"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Nombre o razón social (en caso de que corresponda a una persona jurídica)</w:t>
      </w:r>
    </w:p>
    <w:p w14:paraId="6D6A30C4"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Número de cédula</w:t>
      </w:r>
    </w:p>
    <w:p w14:paraId="1DDDB70E"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Número de celular</w:t>
      </w:r>
    </w:p>
    <w:p w14:paraId="5DC464A2"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Nombre de algún contacto a quien podamos contactar en caso de ser necesario</w:t>
      </w:r>
    </w:p>
    <w:p w14:paraId="52557ECE"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Dirección</w:t>
      </w:r>
    </w:p>
    <w:p w14:paraId="34EE8A84"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Ciudad</w:t>
      </w:r>
    </w:p>
    <w:p w14:paraId="3E44B016" w14:textId="77777777" w:rsidR="007F5290" w:rsidRPr="004B5870" w:rsidRDefault="007F5290" w:rsidP="007F5290">
      <w:pPr>
        <w:numPr>
          <w:ilvl w:val="0"/>
          <w:numId w:val="7"/>
        </w:numPr>
        <w:shd w:val="clear" w:color="auto" w:fill="FFFFFF"/>
        <w:spacing w:before="100" w:beforeAutospacing="1" w:after="100" w:afterAutospacing="1"/>
        <w:ind w:left="0"/>
        <w:rPr>
          <w:rFonts w:ascii="Arial" w:hAnsi="Arial" w:cs="Arial"/>
        </w:rPr>
      </w:pPr>
      <w:r w:rsidRPr="004B5870">
        <w:rPr>
          <w:rFonts w:ascii="Arial" w:hAnsi="Arial" w:cs="Arial"/>
        </w:rPr>
        <w:t>División en caso de que el remitente corresponda a un área de una empresa</w:t>
      </w:r>
    </w:p>
    <w:p w14:paraId="6C24166E" w14:textId="77777777" w:rsidR="007F5290" w:rsidRPr="004B5870" w:rsidRDefault="007F5290" w:rsidP="007F5290">
      <w:pPr>
        <w:pStyle w:val="NormalWeb"/>
        <w:shd w:val="clear" w:color="auto" w:fill="FFFFFF"/>
        <w:spacing w:before="300" w:beforeAutospacing="0" w:after="300" w:afterAutospacing="0"/>
        <w:rPr>
          <w:rFonts w:ascii="Arial" w:hAnsi="Arial" w:cs="Arial"/>
          <w:color w:val="999999"/>
        </w:rPr>
      </w:pPr>
      <w:r w:rsidRPr="004B5870">
        <w:rPr>
          <w:rFonts w:ascii="Arial" w:hAnsi="Arial" w:cs="Arial"/>
          <w:color w:val="999999"/>
        </w:rPr>
        <w:t> </w:t>
      </w:r>
    </w:p>
    <w:p w14:paraId="3F7D5D04" w14:textId="77777777" w:rsidR="007F5290" w:rsidRPr="004B5870" w:rsidRDefault="007F5290" w:rsidP="007F5290">
      <w:pPr>
        <w:pStyle w:val="Ttulo3"/>
        <w:shd w:val="clear" w:color="auto" w:fill="FFFFFF"/>
        <w:spacing w:before="375" w:after="300" w:line="420" w:lineRule="atLeast"/>
        <w:rPr>
          <w:rFonts w:ascii="Arial" w:hAnsi="Arial" w:cs="Arial"/>
          <w:b/>
          <w:color w:val="auto"/>
        </w:rPr>
      </w:pPr>
      <w:r w:rsidRPr="004B5870">
        <w:rPr>
          <w:rFonts w:ascii="Arial" w:hAnsi="Arial" w:cs="Arial"/>
          <w:b/>
          <w:bCs/>
          <w:color w:val="auto"/>
        </w:rPr>
        <w:lastRenderedPageBreak/>
        <w:t>Datos del destino</w:t>
      </w:r>
    </w:p>
    <w:p w14:paraId="47664163" w14:textId="77777777" w:rsidR="007F5290" w:rsidRPr="004B5870" w:rsidRDefault="007F5290" w:rsidP="007F5290">
      <w:pPr>
        <w:pStyle w:val="NormalWeb"/>
        <w:shd w:val="clear" w:color="auto" w:fill="FFFFFF"/>
        <w:spacing w:before="300" w:beforeAutospacing="0" w:after="300" w:afterAutospacing="0"/>
        <w:rPr>
          <w:rFonts w:ascii="Arial" w:hAnsi="Arial" w:cs="Arial"/>
        </w:rPr>
      </w:pPr>
      <w:r w:rsidRPr="004B5870">
        <w:rPr>
          <w:rFonts w:ascii="Arial" w:hAnsi="Arial" w:cs="Arial"/>
        </w:rPr>
        <w:t>Los otros datos que deben ser proporcionados en el rótulo de la caja son los del destino, así se podrá completar el envío sin inconvenientes. Los cuales son:</w:t>
      </w:r>
    </w:p>
    <w:p w14:paraId="38E75220"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Nombre del destinatario</w:t>
      </w:r>
    </w:p>
    <w:p w14:paraId="1D466354"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Razón social si corresponde a una persona jurídica</w:t>
      </w:r>
    </w:p>
    <w:p w14:paraId="305D4EDB"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Nombre de algún contacto en caso que sea necesario</w:t>
      </w:r>
    </w:p>
    <w:p w14:paraId="06A6EA06"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Dirección completa</w:t>
      </w:r>
    </w:p>
    <w:p w14:paraId="4C6CA013"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Teléfono</w:t>
      </w:r>
    </w:p>
    <w:p w14:paraId="7E45E612"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Ciudad</w:t>
      </w:r>
    </w:p>
    <w:p w14:paraId="5A983354"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Número de la Orden de Compra</w:t>
      </w:r>
    </w:p>
    <w:p w14:paraId="1BF601D9"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Orden de Pedido</w:t>
      </w:r>
    </w:p>
    <w:p w14:paraId="47B19DA0" w14:textId="77777777" w:rsidR="007F5290" w:rsidRPr="004B5870" w:rsidRDefault="007F5290" w:rsidP="007F5290">
      <w:pPr>
        <w:numPr>
          <w:ilvl w:val="0"/>
          <w:numId w:val="8"/>
        </w:numPr>
        <w:shd w:val="clear" w:color="auto" w:fill="FFFFFF"/>
        <w:spacing w:before="100" w:beforeAutospacing="1" w:after="100" w:afterAutospacing="1"/>
        <w:ind w:left="0"/>
        <w:rPr>
          <w:rFonts w:ascii="Arial" w:hAnsi="Arial" w:cs="Arial"/>
        </w:rPr>
      </w:pPr>
      <w:r w:rsidRPr="004B5870">
        <w:rPr>
          <w:rFonts w:ascii="Arial" w:hAnsi="Arial" w:cs="Arial"/>
        </w:rPr>
        <w:t>Remisión Interna o la factura que acompaña al despacho</w:t>
      </w:r>
    </w:p>
    <w:p w14:paraId="7CF704C3" w14:textId="732EE471" w:rsidR="007F5290" w:rsidRDefault="007F5290" w:rsidP="007F5290">
      <w:pPr>
        <w:pStyle w:val="Ttulo2"/>
        <w:shd w:val="clear" w:color="auto" w:fill="FFFFFF"/>
        <w:spacing w:before="375" w:beforeAutospacing="0" w:after="300" w:afterAutospacing="0" w:line="570" w:lineRule="atLeast"/>
        <w:rPr>
          <w:rFonts w:ascii="Arial" w:hAnsi="Arial" w:cs="Arial"/>
          <w:bCs w:val="0"/>
          <w:sz w:val="24"/>
          <w:szCs w:val="24"/>
        </w:rPr>
      </w:pPr>
      <w:r>
        <w:rPr>
          <w:rFonts w:ascii="Arial" w:hAnsi="Arial" w:cs="Arial"/>
          <w:bCs w:val="0"/>
          <w:sz w:val="24"/>
          <w:szCs w:val="24"/>
        </w:rPr>
        <w:t>Como se debe rotular un envió</w:t>
      </w:r>
    </w:p>
    <w:p w14:paraId="2B7EA4A7" w14:textId="77777777" w:rsidR="007F5290" w:rsidRDefault="007F5290" w:rsidP="007F5290">
      <w:pPr>
        <w:pStyle w:val="Ttulo2"/>
        <w:shd w:val="clear" w:color="auto" w:fill="FFFFFF"/>
        <w:spacing w:before="375" w:beforeAutospacing="0" w:after="300" w:afterAutospacing="0" w:line="570" w:lineRule="atLeast"/>
        <w:rPr>
          <w:rFonts w:ascii="Arial" w:hAnsi="Arial" w:cs="Arial"/>
          <w:b w:val="0"/>
          <w:bCs w:val="0"/>
          <w:sz w:val="24"/>
          <w:szCs w:val="24"/>
        </w:rPr>
      </w:pPr>
      <w:r>
        <w:rPr>
          <w:rFonts w:ascii="Arial" w:hAnsi="Arial" w:cs="Arial"/>
          <w:b w:val="0"/>
          <w:bCs w:val="0"/>
          <w:sz w:val="24"/>
          <w:szCs w:val="24"/>
        </w:rPr>
        <w:t>Para llevar a cabo un buen rotulado de los envíos se debe colocar una etiqueta que sea legible y visible, así será más fácil de identificar. Esta etiqueta debe estar en un lugar visible de una carga.</w:t>
      </w:r>
    </w:p>
    <w:p w14:paraId="347F5F3A" w14:textId="77777777" w:rsidR="007F5290" w:rsidRDefault="007F5290" w:rsidP="007F5290">
      <w:pPr>
        <w:pStyle w:val="Ttulo2"/>
        <w:shd w:val="clear" w:color="auto" w:fill="FFFFFF"/>
        <w:spacing w:before="375" w:beforeAutospacing="0" w:after="300" w:afterAutospacing="0" w:line="570" w:lineRule="atLeast"/>
        <w:rPr>
          <w:rFonts w:ascii="Arial" w:hAnsi="Arial" w:cs="Arial"/>
          <w:b w:val="0"/>
          <w:bCs w:val="0"/>
          <w:sz w:val="24"/>
          <w:szCs w:val="24"/>
        </w:rPr>
      </w:pPr>
      <w:r>
        <w:rPr>
          <w:rFonts w:ascii="Arial" w:hAnsi="Arial" w:cs="Arial"/>
          <w:b w:val="0"/>
          <w:bCs w:val="0"/>
          <w:sz w:val="24"/>
          <w:szCs w:val="24"/>
        </w:rPr>
        <w:t>Conclusiones:</w:t>
      </w:r>
    </w:p>
    <w:p w14:paraId="157515A1" w14:textId="77777777" w:rsidR="007F5290" w:rsidRDefault="007F5290" w:rsidP="007F5290">
      <w:pPr>
        <w:pStyle w:val="Ttulo2"/>
        <w:numPr>
          <w:ilvl w:val="0"/>
          <w:numId w:val="9"/>
        </w:numPr>
        <w:shd w:val="clear" w:color="auto" w:fill="FFFFFF"/>
        <w:spacing w:before="375" w:beforeAutospacing="0" w:after="300" w:afterAutospacing="0" w:line="570" w:lineRule="atLeast"/>
        <w:rPr>
          <w:rFonts w:ascii="Arial" w:hAnsi="Arial" w:cs="Arial"/>
          <w:b w:val="0"/>
          <w:bCs w:val="0"/>
          <w:sz w:val="24"/>
          <w:szCs w:val="24"/>
        </w:rPr>
      </w:pPr>
      <w:r>
        <w:rPr>
          <w:rFonts w:ascii="Arial" w:hAnsi="Arial" w:cs="Arial"/>
          <w:b w:val="0"/>
          <w:bCs w:val="0"/>
          <w:sz w:val="24"/>
          <w:szCs w:val="24"/>
        </w:rPr>
        <w:t>La rotulación es la información que se le coloca a la mercancía</w:t>
      </w:r>
    </w:p>
    <w:p w14:paraId="47CB87FF" w14:textId="77777777" w:rsidR="007F5290" w:rsidRDefault="007F5290" w:rsidP="007F5290">
      <w:pPr>
        <w:pStyle w:val="Ttulo2"/>
        <w:numPr>
          <w:ilvl w:val="0"/>
          <w:numId w:val="9"/>
        </w:numPr>
        <w:shd w:val="clear" w:color="auto" w:fill="FFFFFF"/>
        <w:spacing w:before="375" w:beforeAutospacing="0" w:after="300" w:afterAutospacing="0" w:line="570" w:lineRule="atLeast"/>
        <w:rPr>
          <w:rFonts w:ascii="Arial" w:hAnsi="Arial" w:cs="Arial"/>
          <w:b w:val="0"/>
          <w:bCs w:val="0"/>
          <w:sz w:val="24"/>
          <w:szCs w:val="24"/>
        </w:rPr>
      </w:pPr>
      <w:r>
        <w:rPr>
          <w:rFonts w:ascii="Arial" w:hAnsi="Arial" w:cs="Arial"/>
          <w:b w:val="0"/>
          <w:bCs w:val="0"/>
          <w:sz w:val="24"/>
          <w:szCs w:val="24"/>
        </w:rPr>
        <w:t xml:space="preserve">La información debe de ir de una forma Clara, concisa y precisa </w:t>
      </w:r>
    </w:p>
    <w:p w14:paraId="662D188D" w14:textId="77777777" w:rsidR="007F5290" w:rsidRPr="004B5870" w:rsidRDefault="007F5290" w:rsidP="007F5290">
      <w:pPr>
        <w:pStyle w:val="Ttulo2"/>
        <w:numPr>
          <w:ilvl w:val="0"/>
          <w:numId w:val="9"/>
        </w:numPr>
        <w:shd w:val="clear" w:color="auto" w:fill="FFFFFF"/>
        <w:spacing w:before="375" w:beforeAutospacing="0" w:after="300" w:afterAutospacing="0" w:line="570" w:lineRule="atLeast"/>
        <w:rPr>
          <w:rFonts w:ascii="Arial" w:hAnsi="Arial" w:cs="Arial"/>
          <w:b w:val="0"/>
          <w:bCs w:val="0"/>
          <w:sz w:val="24"/>
          <w:szCs w:val="24"/>
        </w:rPr>
      </w:pPr>
      <w:r>
        <w:rPr>
          <w:rFonts w:ascii="Arial" w:hAnsi="Arial" w:cs="Arial"/>
          <w:b w:val="0"/>
          <w:bCs w:val="0"/>
          <w:sz w:val="24"/>
          <w:szCs w:val="24"/>
        </w:rPr>
        <w:t xml:space="preserve">Toda esta información debe ir en un lugar visible de la carga para que sea </w:t>
      </w:r>
      <w:proofErr w:type="spellStart"/>
      <w:r>
        <w:rPr>
          <w:rFonts w:ascii="Arial" w:hAnsi="Arial" w:cs="Arial"/>
          <w:b w:val="0"/>
          <w:bCs w:val="0"/>
          <w:sz w:val="24"/>
          <w:szCs w:val="24"/>
        </w:rPr>
        <w:t>mas</w:t>
      </w:r>
      <w:proofErr w:type="spellEnd"/>
      <w:r>
        <w:rPr>
          <w:rFonts w:ascii="Arial" w:hAnsi="Arial" w:cs="Arial"/>
          <w:b w:val="0"/>
          <w:bCs w:val="0"/>
          <w:sz w:val="24"/>
          <w:szCs w:val="24"/>
        </w:rPr>
        <w:t xml:space="preserve"> fácil su transporte y su entrega </w:t>
      </w:r>
    </w:p>
    <w:p w14:paraId="2A16F638" w14:textId="77777777" w:rsidR="007F5290" w:rsidRPr="007F5290" w:rsidRDefault="007F5290" w:rsidP="007F5290">
      <w:pPr>
        <w:pStyle w:val="Prrafodelista"/>
        <w:jc w:val="both"/>
        <w:rPr>
          <w:rFonts w:ascii="Arial" w:hAnsi="Arial" w:cs="Arial"/>
          <w:lang w:val="es-CO"/>
        </w:rPr>
      </w:pPr>
    </w:p>
    <w:p w14:paraId="666CDC78" w14:textId="77777777" w:rsidR="000A633A" w:rsidRPr="00A26B5D" w:rsidRDefault="000A633A" w:rsidP="000A633A">
      <w:pPr>
        <w:rPr>
          <w:rFonts w:ascii="Arial" w:hAnsi="Arial" w:cs="Arial"/>
        </w:rPr>
      </w:pPr>
    </w:p>
    <w:p w14:paraId="7952D8BB" w14:textId="77777777" w:rsidR="000A633A" w:rsidRPr="00A26B5D" w:rsidRDefault="000A633A" w:rsidP="000A633A">
      <w:pPr>
        <w:pStyle w:val="Ttulo2"/>
        <w:rPr>
          <w:rFonts w:ascii="Arial" w:hAnsi="Arial" w:cs="Arial"/>
          <w:sz w:val="24"/>
          <w:szCs w:val="24"/>
        </w:rPr>
      </w:pPr>
      <w:r w:rsidRPr="00A26B5D">
        <w:rPr>
          <w:rFonts w:ascii="Arial" w:eastAsia="Raleway" w:hAnsi="Arial" w:cs="Arial"/>
          <w:color w:val="000000" w:themeColor="text1"/>
          <w:sz w:val="24"/>
          <w:szCs w:val="24"/>
          <w:lang w:val="es-ES"/>
        </w:rPr>
        <w:t>¿Qué es la codificación en un almacén?</w:t>
      </w:r>
    </w:p>
    <w:p w14:paraId="7A5188C6" w14:textId="1F37D172" w:rsidR="000A633A" w:rsidRDefault="000A633A" w:rsidP="000A633A">
      <w:pPr>
        <w:rPr>
          <w:rFonts w:ascii="Arial" w:eastAsia="Lato" w:hAnsi="Arial" w:cs="Arial"/>
          <w:color w:val="222222"/>
          <w:lang w:val="es-ES"/>
        </w:rPr>
      </w:pPr>
      <w:r w:rsidRPr="000A633A">
        <w:rPr>
          <w:rFonts w:ascii="Arial" w:eastAsia="Raleway" w:hAnsi="Arial" w:cs="Arial"/>
          <w:bCs/>
          <w:color w:val="222222"/>
          <w:lang w:val="es-ES"/>
        </w:rPr>
        <w:t>Codificar significa asignar un código a un producto</w:t>
      </w:r>
      <w:r w:rsidRPr="000A633A">
        <w:rPr>
          <w:rFonts w:ascii="Arial" w:eastAsia="Lato" w:hAnsi="Arial" w:cs="Arial"/>
          <w:color w:val="222222"/>
          <w:lang w:val="es-ES"/>
        </w:rPr>
        <w:t xml:space="preserve">. A partir de este código podremos conocer algunas de sus características principales: su referencia, fecha de llegada al almacén, de envasado y caducidad, ingredientes o peligrosidad, entre otras. </w:t>
      </w:r>
    </w:p>
    <w:p w14:paraId="3B6AD523" w14:textId="77777777" w:rsidR="000A633A" w:rsidRPr="000A633A" w:rsidRDefault="000A633A" w:rsidP="000A633A">
      <w:pPr>
        <w:rPr>
          <w:rFonts w:ascii="Arial" w:hAnsi="Arial" w:cs="Arial"/>
        </w:rPr>
      </w:pPr>
    </w:p>
    <w:p w14:paraId="24F90419" w14:textId="5F4B28B8" w:rsidR="000A633A" w:rsidRDefault="000A633A" w:rsidP="000A633A">
      <w:pPr>
        <w:rPr>
          <w:rFonts w:ascii="Arial" w:eastAsia="Lato" w:hAnsi="Arial" w:cs="Arial"/>
          <w:color w:val="222222"/>
          <w:lang w:val="es-ES"/>
        </w:rPr>
      </w:pPr>
      <w:r w:rsidRPr="000A633A">
        <w:rPr>
          <w:rFonts w:ascii="Arial" w:eastAsia="Lato" w:hAnsi="Arial" w:cs="Arial"/>
          <w:color w:val="222222"/>
          <w:lang w:val="es-ES"/>
        </w:rPr>
        <w:t xml:space="preserve">El </w:t>
      </w:r>
      <w:r w:rsidRPr="000A633A">
        <w:rPr>
          <w:rFonts w:ascii="Arial" w:eastAsia="Raleway" w:hAnsi="Arial" w:cs="Arial"/>
          <w:bCs/>
          <w:color w:val="222222"/>
          <w:lang w:val="es-ES"/>
        </w:rPr>
        <w:t>objetivo de la codificación</w:t>
      </w:r>
      <w:r w:rsidRPr="000A633A">
        <w:rPr>
          <w:rFonts w:ascii="Arial" w:eastAsia="Lato" w:hAnsi="Arial" w:cs="Arial"/>
          <w:color w:val="222222"/>
          <w:lang w:val="es-ES"/>
        </w:rPr>
        <w:t xml:space="preserve"> es identificar la mercancía de manera unívoca (no puede haber dos productos con el mismo código). </w:t>
      </w:r>
      <w:r w:rsidRPr="000A633A">
        <w:rPr>
          <w:rFonts w:ascii="Arial" w:eastAsia="Lato" w:hAnsi="Arial" w:cs="Arial"/>
        </w:rPr>
        <w:t>El sistema de gestión de bodegas</w:t>
      </w:r>
      <w:r w:rsidRPr="000A633A">
        <w:rPr>
          <w:rFonts w:ascii="Arial" w:eastAsia="Lato" w:hAnsi="Arial" w:cs="Arial"/>
          <w:color w:val="222222"/>
          <w:lang w:val="es-ES"/>
        </w:rPr>
        <w:t xml:space="preserve"> juega un papel protagonista en este proceso. El </w:t>
      </w:r>
      <w:r w:rsidRPr="000A633A">
        <w:rPr>
          <w:rFonts w:ascii="Arial" w:eastAsia="Raleway" w:hAnsi="Arial" w:cs="Arial"/>
          <w:bCs/>
          <w:color w:val="222222"/>
          <w:lang w:val="es-ES"/>
        </w:rPr>
        <w:t xml:space="preserve">WMS </w:t>
      </w:r>
      <w:r w:rsidRPr="000A633A">
        <w:rPr>
          <w:rFonts w:ascii="Arial" w:eastAsia="Lato" w:hAnsi="Arial" w:cs="Arial"/>
          <w:color w:val="222222"/>
          <w:lang w:val="es-ES"/>
        </w:rPr>
        <w:t xml:space="preserve">es el que genera el código de cada artículo, asigna las ubicaciones de los productos en el almacén y hace un seguimiento de las distintas fases que superan (o, lo que es lo mismo, controla su </w:t>
      </w:r>
      <w:r w:rsidRPr="000A633A">
        <w:rPr>
          <w:rFonts w:ascii="Arial" w:eastAsia="Raleway" w:hAnsi="Arial" w:cs="Arial"/>
          <w:bCs/>
        </w:rPr>
        <w:t>trazabilidad</w:t>
      </w:r>
      <w:r w:rsidRPr="000A633A">
        <w:rPr>
          <w:rFonts w:ascii="Arial" w:eastAsia="Lato" w:hAnsi="Arial" w:cs="Arial"/>
          <w:color w:val="222222"/>
          <w:lang w:val="es-ES"/>
        </w:rPr>
        <w:t>).</w:t>
      </w:r>
    </w:p>
    <w:p w14:paraId="6165F368" w14:textId="77777777" w:rsidR="000A633A" w:rsidRPr="000A633A" w:rsidRDefault="000A633A" w:rsidP="000A633A">
      <w:pPr>
        <w:rPr>
          <w:rFonts w:ascii="Arial" w:hAnsi="Arial" w:cs="Arial"/>
        </w:rPr>
      </w:pPr>
    </w:p>
    <w:p w14:paraId="001F09C7"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Hoy en día, tendencias como las entregas ultrarrápidas o el almacenamiento de mercancías de menor tamaño han añadido complejidad a los procesos del almacén. Por ese motivo, </w:t>
      </w:r>
      <w:r w:rsidRPr="000A633A">
        <w:rPr>
          <w:rFonts w:ascii="Arial" w:eastAsia="Raleway" w:hAnsi="Arial" w:cs="Arial"/>
          <w:bCs/>
          <w:color w:val="222222"/>
          <w:lang w:val="es-ES"/>
        </w:rPr>
        <w:t>establecer un control exhaustivo de los artículos y registrar todos sus movimientos</w:t>
      </w:r>
      <w:r w:rsidRPr="000A633A">
        <w:rPr>
          <w:rFonts w:ascii="Arial" w:eastAsia="Lato" w:hAnsi="Arial" w:cs="Arial"/>
          <w:color w:val="222222"/>
          <w:lang w:val="es-ES"/>
        </w:rPr>
        <w:t xml:space="preserve"> es vital para estudiar con precisión los flujos de mercancía y poder optimizarlos. Gracias a la codificación y a la ayuda de un WMS, los operarios pueden localizar y expedir productos con mayor rapidez y menos errores.</w:t>
      </w:r>
    </w:p>
    <w:p w14:paraId="41C6D0D7" w14:textId="77777777" w:rsidR="000A633A" w:rsidRPr="000A633A" w:rsidRDefault="000A633A" w:rsidP="000A633A">
      <w:pPr>
        <w:pStyle w:val="Ttulo2"/>
        <w:rPr>
          <w:rFonts w:ascii="Arial" w:hAnsi="Arial" w:cs="Arial"/>
          <w:sz w:val="24"/>
          <w:szCs w:val="24"/>
        </w:rPr>
      </w:pPr>
      <w:r w:rsidRPr="000A633A">
        <w:rPr>
          <w:rFonts w:ascii="Arial" w:eastAsia="Raleway" w:hAnsi="Arial" w:cs="Arial"/>
          <w:color w:val="000000" w:themeColor="text1"/>
          <w:sz w:val="24"/>
          <w:szCs w:val="24"/>
          <w:lang w:val="es-ES"/>
        </w:rPr>
        <w:t>Tipos y estándares de codificación de artículos</w:t>
      </w:r>
    </w:p>
    <w:p w14:paraId="03468EC5" w14:textId="77777777" w:rsidR="000A633A" w:rsidRPr="000A633A" w:rsidRDefault="000A633A" w:rsidP="000A633A">
      <w:pPr>
        <w:rPr>
          <w:rFonts w:ascii="Arial" w:hAnsi="Arial" w:cs="Arial"/>
        </w:rPr>
      </w:pPr>
      <w:r w:rsidRPr="000A633A">
        <w:rPr>
          <w:rFonts w:ascii="Arial" w:eastAsia="Lato" w:hAnsi="Arial" w:cs="Arial"/>
          <w:color w:val="222222"/>
          <w:lang w:val="es-ES"/>
        </w:rPr>
        <w:t>Existen distintas formas de codificar la mercancía del almacén, en función de los símbolos utilizados. Las empresas elegirán el sistema más apropiado para ellas. Los tipos más comunes son:</w:t>
      </w:r>
    </w:p>
    <w:p w14:paraId="44DFC214" w14:textId="77777777"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Cs/>
          <w:color w:val="444444"/>
          <w:lang w:val="es-ES"/>
        </w:rPr>
        <w:t>Codificación numérica</w:t>
      </w:r>
      <w:r w:rsidRPr="000A633A">
        <w:rPr>
          <w:rFonts w:ascii="Arial" w:eastAsia="Lato" w:hAnsi="Arial" w:cs="Arial"/>
          <w:color w:val="444444"/>
          <w:lang w:val="es-ES"/>
        </w:rPr>
        <w:t>. Solo se emplean números (ni letras, ni signos).</w:t>
      </w:r>
    </w:p>
    <w:p w14:paraId="5725610B" w14:textId="62BCC45E"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Cs/>
          <w:color w:val="444444"/>
          <w:lang w:val="es-ES"/>
        </w:rPr>
        <w:t>Codificación alfabética</w:t>
      </w:r>
      <w:r w:rsidRPr="000A633A">
        <w:rPr>
          <w:rFonts w:ascii="Arial" w:eastAsia="Lato" w:hAnsi="Arial" w:cs="Arial"/>
          <w:color w:val="444444"/>
          <w:lang w:val="es-ES"/>
        </w:rPr>
        <w:t xml:space="preserve">. Se </w:t>
      </w:r>
      <w:r w:rsidRPr="000A633A">
        <w:rPr>
          <w:rFonts w:ascii="Arial" w:eastAsia="Lato" w:hAnsi="Arial" w:cs="Arial"/>
          <w:color w:val="444444"/>
          <w:lang w:val="es-ES"/>
        </w:rPr>
        <w:t>compone únicamente</w:t>
      </w:r>
      <w:r w:rsidRPr="000A633A">
        <w:rPr>
          <w:rFonts w:ascii="Arial" w:eastAsia="Lato" w:hAnsi="Arial" w:cs="Arial"/>
          <w:color w:val="444444"/>
          <w:lang w:val="es-ES"/>
        </w:rPr>
        <w:t xml:space="preserve"> de letras.</w:t>
      </w:r>
    </w:p>
    <w:p w14:paraId="5008C36E" w14:textId="77777777"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Cs/>
          <w:color w:val="444444"/>
          <w:lang w:val="es-ES"/>
        </w:rPr>
        <w:t>Codificación alfanumérica</w:t>
      </w:r>
      <w:r w:rsidRPr="000A633A">
        <w:rPr>
          <w:rFonts w:ascii="Arial" w:eastAsia="Lato" w:hAnsi="Arial" w:cs="Arial"/>
          <w:color w:val="444444"/>
          <w:lang w:val="es-ES"/>
        </w:rPr>
        <w:t>. El código es una combinación de letras, números y signos.</w:t>
      </w:r>
    </w:p>
    <w:p w14:paraId="7B3E2408" w14:textId="77777777" w:rsidR="000A633A" w:rsidRPr="000A633A" w:rsidRDefault="000A633A" w:rsidP="000A633A">
      <w:pPr>
        <w:rPr>
          <w:rFonts w:ascii="Arial" w:hAnsi="Arial" w:cs="Arial"/>
        </w:rPr>
      </w:pPr>
      <w:r w:rsidRPr="000A633A">
        <w:rPr>
          <w:rFonts w:ascii="Arial" w:eastAsia="Lato" w:hAnsi="Arial" w:cs="Arial"/>
          <w:color w:val="222222"/>
          <w:lang w:val="es-ES"/>
        </w:rPr>
        <w:t>Si la empresa adopta su propio sistema de códigos, su manejo debe ser fácil y usable para todo el personal involucrado. Es recomendable que sean cortos y que posean siempre la misma longitud a fin de favorecer su lectura y escritura.</w:t>
      </w:r>
    </w:p>
    <w:p w14:paraId="19F93547"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Una vez decidido el tipo de codificación, el siguiente paso es etiquetar la mercancía. Ahí es donde entra el </w:t>
      </w:r>
      <w:r w:rsidRPr="000A633A">
        <w:rPr>
          <w:rFonts w:ascii="Arial" w:eastAsia="Raleway" w:hAnsi="Arial" w:cs="Arial"/>
          <w:bCs/>
          <w:color w:val="222222"/>
          <w:lang w:val="es-ES"/>
        </w:rPr>
        <w:t>código de barras</w:t>
      </w:r>
      <w:r w:rsidRPr="000A633A">
        <w:rPr>
          <w:rFonts w:ascii="Arial" w:eastAsia="Lato" w:hAnsi="Arial" w:cs="Arial"/>
          <w:color w:val="222222"/>
          <w:lang w:val="es-ES"/>
        </w:rPr>
        <w:t xml:space="preserve">, la forma más común de representar un código en un almacén. El lector láser se encarga de reconocer las </w:t>
      </w:r>
      <w:r w:rsidRPr="000A633A">
        <w:rPr>
          <w:rFonts w:ascii="Arial" w:eastAsia="Lato" w:hAnsi="Arial" w:cs="Arial"/>
          <w:color w:val="222222"/>
          <w:lang w:val="es-ES"/>
        </w:rPr>
        <w:lastRenderedPageBreak/>
        <w:t xml:space="preserve">barras y convertirlas en su equivalente alfanumérico, por lo que es un sistema rápido y preciso. </w:t>
      </w:r>
    </w:p>
    <w:p w14:paraId="087DADB4" w14:textId="0C7F6793" w:rsidR="000A633A" w:rsidRDefault="000A633A" w:rsidP="000A633A">
      <w:pPr>
        <w:rPr>
          <w:rFonts w:ascii="Arial" w:eastAsia="Lato" w:hAnsi="Arial" w:cs="Arial"/>
          <w:color w:val="222222"/>
          <w:lang w:val="es-ES"/>
        </w:rPr>
      </w:pPr>
      <w:r w:rsidRPr="000A633A">
        <w:rPr>
          <w:rFonts w:ascii="Arial" w:eastAsia="Lato" w:hAnsi="Arial" w:cs="Arial"/>
          <w:color w:val="222222"/>
          <w:lang w:val="es-ES"/>
        </w:rPr>
        <w:t xml:space="preserve">Aunque hay alternativas más modernas como los </w:t>
      </w:r>
      <w:r w:rsidRPr="000A633A">
        <w:rPr>
          <w:rFonts w:ascii="Arial" w:eastAsia="Raleway" w:hAnsi="Arial" w:cs="Arial"/>
          <w:bCs/>
          <w:color w:val="222222"/>
          <w:lang w:val="es-ES"/>
        </w:rPr>
        <w:t>códigos QR</w:t>
      </w:r>
      <w:r w:rsidRPr="000A633A">
        <w:rPr>
          <w:rFonts w:ascii="Arial" w:eastAsia="Lato" w:hAnsi="Arial" w:cs="Arial"/>
          <w:color w:val="222222"/>
          <w:lang w:val="es-ES"/>
        </w:rPr>
        <w:t xml:space="preserve"> o los </w:t>
      </w:r>
      <w:proofErr w:type="spellStart"/>
      <w:r w:rsidRPr="000A633A">
        <w:rPr>
          <w:rFonts w:ascii="Arial" w:eastAsia="Raleway" w:hAnsi="Arial" w:cs="Arial"/>
          <w:bCs/>
          <w:color w:val="222222"/>
          <w:lang w:val="es-ES"/>
        </w:rPr>
        <w:t>tags</w:t>
      </w:r>
      <w:proofErr w:type="spellEnd"/>
      <w:r w:rsidRPr="000A633A">
        <w:rPr>
          <w:rFonts w:ascii="Arial" w:eastAsia="Raleway" w:hAnsi="Arial" w:cs="Arial"/>
          <w:bCs/>
          <w:color w:val="222222"/>
          <w:lang w:val="es-ES"/>
        </w:rPr>
        <w:t xml:space="preserve"> RFID</w:t>
      </w:r>
      <w:r w:rsidRPr="000A633A">
        <w:rPr>
          <w:rFonts w:ascii="Arial" w:eastAsia="Lato" w:hAnsi="Arial" w:cs="Arial"/>
          <w:color w:val="222222"/>
          <w:lang w:val="es-ES"/>
        </w:rPr>
        <w:t>, resulta difícil superar la simplicidad y eficacia del código de barras. Lo que lo hace todavía omnipresente en el sector logístico. Además, el código de barras se puede emplear tanto a nivel interno como externo. Pero para ser utilizado de manera externa, entre empresas distintas, debe acogerse a una serie de normas y estándares.</w:t>
      </w:r>
    </w:p>
    <w:p w14:paraId="0EB52D4D" w14:textId="77777777" w:rsidR="000A633A" w:rsidRPr="000A633A" w:rsidRDefault="000A633A" w:rsidP="000A633A">
      <w:pPr>
        <w:rPr>
          <w:rFonts w:ascii="Arial" w:hAnsi="Arial" w:cs="Arial"/>
        </w:rPr>
      </w:pPr>
    </w:p>
    <w:p w14:paraId="6C205AB5" w14:textId="625E01E9" w:rsidR="000A633A" w:rsidRDefault="000A633A" w:rsidP="000A633A">
      <w:pPr>
        <w:rPr>
          <w:rFonts w:ascii="Arial" w:eastAsia="Lato" w:hAnsi="Arial" w:cs="Arial"/>
          <w:color w:val="222222"/>
          <w:lang w:val="es-ES"/>
        </w:rPr>
      </w:pPr>
      <w:r w:rsidRPr="000A633A">
        <w:rPr>
          <w:rFonts w:ascii="Arial" w:eastAsia="Lato" w:hAnsi="Arial" w:cs="Arial"/>
          <w:color w:val="222222"/>
          <w:lang w:val="es-ES"/>
        </w:rPr>
        <w:t xml:space="preserve">La </w:t>
      </w:r>
      <w:r w:rsidRPr="000A633A">
        <w:rPr>
          <w:rFonts w:ascii="Arial" w:eastAsia="Lato" w:hAnsi="Arial" w:cs="Arial"/>
        </w:rPr>
        <w:t>GS1</w:t>
      </w:r>
      <w:r w:rsidRPr="000A633A">
        <w:rPr>
          <w:rFonts w:ascii="Arial" w:eastAsia="Lato" w:hAnsi="Arial" w:cs="Arial"/>
          <w:color w:val="222222"/>
          <w:lang w:val="es-ES"/>
        </w:rPr>
        <w:t xml:space="preserve"> (antes conocida como </w:t>
      </w:r>
      <w:r w:rsidRPr="000A633A">
        <w:rPr>
          <w:rFonts w:ascii="Arial" w:eastAsia="Raleway" w:hAnsi="Arial" w:cs="Arial"/>
          <w:bCs/>
          <w:color w:val="222222"/>
          <w:lang w:val="es-ES"/>
        </w:rPr>
        <w:t>Asociación Internacional de Numeración de Artículos</w:t>
      </w:r>
      <w:r w:rsidRPr="000A633A">
        <w:rPr>
          <w:rFonts w:ascii="Arial" w:eastAsia="Lato" w:hAnsi="Arial" w:cs="Arial"/>
          <w:color w:val="222222"/>
          <w:lang w:val="es-ES"/>
        </w:rPr>
        <w:t>) ha elaborado un sistema de codificación que garantiza la identificación única de los productos a nivel internacional.</w:t>
      </w:r>
    </w:p>
    <w:p w14:paraId="4B7C4466" w14:textId="77777777" w:rsidR="000A633A" w:rsidRPr="000A633A" w:rsidRDefault="000A633A" w:rsidP="000A633A">
      <w:pPr>
        <w:rPr>
          <w:rFonts w:ascii="Arial" w:eastAsia="Lato" w:hAnsi="Arial" w:cs="Arial"/>
          <w:color w:val="222222"/>
          <w:lang w:val="es-ES"/>
        </w:rPr>
      </w:pPr>
    </w:p>
    <w:p w14:paraId="610158C7" w14:textId="77777777" w:rsidR="000A633A" w:rsidRPr="000A633A" w:rsidRDefault="000A633A" w:rsidP="000A633A">
      <w:pPr>
        <w:rPr>
          <w:rFonts w:ascii="Arial" w:hAnsi="Arial" w:cs="Arial"/>
        </w:rPr>
      </w:pPr>
      <w:r w:rsidRPr="000A633A">
        <w:rPr>
          <w:rFonts w:ascii="Arial" w:eastAsia="Lato" w:hAnsi="Arial" w:cs="Arial"/>
          <w:color w:val="222222"/>
          <w:lang w:val="es-ES"/>
        </w:rPr>
        <w:t>Veamos los códigos más habituales que ha establecido esta asociación:</w:t>
      </w:r>
    </w:p>
    <w:p w14:paraId="0BB7B6F1" w14:textId="77777777"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
          <w:bCs/>
          <w:color w:val="444444"/>
          <w:lang w:val="es-ES"/>
        </w:rPr>
        <w:t>EAN-13</w:t>
      </w:r>
      <w:r w:rsidRPr="000A633A">
        <w:rPr>
          <w:rFonts w:ascii="Arial" w:eastAsia="Lato" w:hAnsi="Arial" w:cs="Arial"/>
          <w:b/>
          <w:color w:val="444444"/>
          <w:lang w:val="es-ES"/>
        </w:rPr>
        <w:t>.</w:t>
      </w:r>
      <w:r w:rsidRPr="000A633A">
        <w:rPr>
          <w:rFonts w:ascii="Arial" w:eastAsia="Lato" w:hAnsi="Arial" w:cs="Arial"/>
          <w:color w:val="444444"/>
          <w:lang w:val="es-ES"/>
        </w:rPr>
        <w:t xml:space="preserve"> Sirve para identificar, mayoritariamente, artículos que se exponen en puntos de venta. Se llama así porque incluye trece dígitos numéricos que se dividen en cuatro categorías: </w:t>
      </w:r>
      <w:r w:rsidRPr="000A633A">
        <w:rPr>
          <w:rFonts w:ascii="Arial" w:eastAsia="Raleway" w:hAnsi="Arial" w:cs="Arial"/>
          <w:bCs/>
          <w:color w:val="444444"/>
          <w:lang w:val="es-ES"/>
        </w:rPr>
        <w:t>país de procedencia, empresa creadora del producto, código de producto y un número de control</w:t>
      </w:r>
      <w:r w:rsidRPr="000A633A">
        <w:rPr>
          <w:rFonts w:ascii="Arial" w:eastAsia="Lato" w:hAnsi="Arial" w:cs="Arial"/>
          <w:color w:val="444444"/>
          <w:lang w:val="es-ES"/>
        </w:rPr>
        <w:t xml:space="preserve">. El código del fabricante lo proporciona el organismo competente en cada estado (en España es la </w:t>
      </w:r>
      <w:r w:rsidRPr="000A633A">
        <w:rPr>
          <w:rFonts w:ascii="Arial" w:eastAsia="Raleway" w:hAnsi="Arial" w:cs="Arial"/>
          <w:bCs/>
          <w:color w:val="444444"/>
          <w:lang w:val="es-ES"/>
        </w:rPr>
        <w:t>Asociación Española de Codificación Comercial</w:t>
      </w:r>
      <w:r w:rsidRPr="000A633A">
        <w:rPr>
          <w:rFonts w:ascii="Arial" w:eastAsia="Lato" w:hAnsi="Arial" w:cs="Arial"/>
          <w:color w:val="444444"/>
          <w:lang w:val="es-ES"/>
        </w:rPr>
        <w:t xml:space="preserve">, más conocida por sus siglas: </w:t>
      </w:r>
      <w:r w:rsidRPr="000A633A">
        <w:rPr>
          <w:rFonts w:ascii="Arial" w:eastAsia="Raleway" w:hAnsi="Arial" w:cs="Arial"/>
          <w:bCs/>
        </w:rPr>
        <w:t>AECOC</w:t>
      </w:r>
      <w:r w:rsidRPr="000A633A">
        <w:rPr>
          <w:rFonts w:ascii="Arial" w:eastAsia="Lato" w:hAnsi="Arial" w:cs="Arial"/>
          <w:color w:val="444444"/>
          <w:lang w:val="es-ES"/>
        </w:rPr>
        <w:t>).</w:t>
      </w:r>
    </w:p>
    <w:p w14:paraId="21F1FD91" w14:textId="77777777"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
          <w:bCs/>
        </w:rPr>
        <w:t>EAN-128 o GS1-128</w:t>
      </w:r>
      <w:r w:rsidRPr="000A633A">
        <w:rPr>
          <w:rFonts w:ascii="Arial" w:eastAsia="Lato" w:hAnsi="Arial" w:cs="Arial"/>
          <w:b/>
          <w:color w:val="444444"/>
          <w:lang w:val="es-ES"/>
        </w:rPr>
        <w:t>.</w:t>
      </w:r>
      <w:r w:rsidRPr="000A633A">
        <w:rPr>
          <w:rFonts w:ascii="Arial" w:eastAsia="Lato" w:hAnsi="Arial" w:cs="Arial"/>
          <w:color w:val="444444"/>
          <w:lang w:val="es-ES"/>
        </w:rPr>
        <w:t xml:space="preserve"> Este código se crea con el propósito de facilitar información adicional a la que suministra el EAN-13 (por ejemplo, peso, fecha de producción, caducidad, lote, número de serie, destino final del producto, etc.). Es el </w:t>
      </w:r>
      <w:r w:rsidRPr="000A633A">
        <w:rPr>
          <w:rFonts w:ascii="Arial" w:eastAsia="Raleway" w:hAnsi="Arial" w:cs="Arial"/>
          <w:bCs/>
          <w:color w:val="444444"/>
          <w:lang w:val="es-ES"/>
        </w:rPr>
        <w:t>código de referencia en el sector logístico</w:t>
      </w:r>
      <w:r w:rsidRPr="000A633A">
        <w:rPr>
          <w:rFonts w:ascii="Arial" w:eastAsia="Lato" w:hAnsi="Arial" w:cs="Arial"/>
          <w:color w:val="444444"/>
          <w:lang w:val="es-ES"/>
        </w:rPr>
        <w:t>.</w:t>
      </w:r>
    </w:p>
    <w:p w14:paraId="5B995820" w14:textId="7A94B438" w:rsidR="000A633A" w:rsidRPr="000A633A" w:rsidRDefault="000A633A" w:rsidP="000A633A">
      <w:pPr>
        <w:pStyle w:val="Prrafodelista"/>
        <w:numPr>
          <w:ilvl w:val="0"/>
          <w:numId w:val="11"/>
        </w:numPr>
        <w:spacing w:after="160" w:line="259" w:lineRule="auto"/>
        <w:rPr>
          <w:rFonts w:ascii="Arial" w:eastAsiaTheme="minorEastAsia" w:hAnsi="Arial" w:cs="Arial"/>
          <w:bCs/>
          <w:color w:val="444444"/>
        </w:rPr>
      </w:pPr>
      <w:r w:rsidRPr="000A633A">
        <w:rPr>
          <w:rFonts w:ascii="Arial" w:eastAsia="Raleway" w:hAnsi="Arial" w:cs="Arial"/>
          <w:b/>
          <w:bCs/>
          <w:color w:val="444444"/>
          <w:lang w:val="es-ES"/>
        </w:rPr>
        <w:t xml:space="preserve">SCC </w:t>
      </w:r>
      <w:r w:rsidRPr="000A633A">
        <w:rPr>
          <w:rFonts w:ascii="Arial" w:eastAsia="Raleway" w:hAnsi="Arial" w:cs="Arial"/>
          <w:b/>
          <w:bCs/>
          <w:i/>
          <w:iCs/>
          <w:color w:val="444444"/>
          <w:lang w:val="es-ES"/>
        </w:rPr>
        <w:t xml:space="preserve">(Serial </w:t>
      </w:r>
      <w:r w:rsidRPr="000A633A">
        <w:rPr>
          <w:rFonts w:ascii="Arial" w:eastAsia="Raleway" w:hAnsi="Arial" w:cs="Arial"/>
          <w:b/>
          <w:bCs/>
          <w:i/>
          <w:iCs/>
          <w:color w:val="444444"/>
          <w:lang w:val="es-ES"/>
        </w:rPr>
        <w:t>Shopping</w:t>
      </w:r>
      <w:r w:rsidRPr="000A633A">
        <w:rPr>
          <w:rFonts w:ascii="Arial" w:eastAsia="Raleway" w:hAnsi="Arial" w:cs="Arial"/>
          <w:b/>
          <w:bCs/>
          <w:i/>
          <w:iCs/>
          <w:color w:val="444444"/>
          <w:lang w:val="es-ES"/>
        </w:rPr>
        <w:t xml:space="preserve"> </w:t>
      </w:r>
      <w:r w:rsidRPr="000A633A">
        <w:rPr>
          <w:rFonts w:ascii="Arial" w:eastAsia="Raleway" w:hAnsi="Arial" w:cs="Arial"/>
          <w:b/>
          <w:bCs/>
          <w:i/>
          <w:iCs/>
          <w:color w:val="444444"/>
          <w:lang w:val="es-ES"/>
        </w:rPr>
        <w:t>Conteiner</w:t>
      </w:r>
      <w:r w:rsidRPr="000A633A">
        <w:rPr>
          <w:rFonts w:ascii="Arial" w:eastAsia="Raleway" w:hAnsi="Arial" w:cs="Arial"/>
          <w:b/>
          <w:bCs/>
          <w:i/>
          <w:iCs/>
          <w:color w:val="444444"/>
          <w:lang w:val="es-ES"/>
        </w:rPr>
        <w:t xml:space="preserve"> </w:t>
      </w:r>
      <w:proofErr w:type="spellStart"/>
      <w:r w:rsidRPr="000A633A">
        <w:rPr>
          <w:rFonts w:ascii="Arial" w:eastAsia="Raleway" w:hAnsi="Arial" w:cs="Arial"/>
          <w:b/>
          <w:bCs/>
          <w:i/>
          <w:iCs/>
          <w:color w:val="444444"/>
          <w:lang w:val="es-ES"/>
        </w:rPr>
        <w:t>Code</w:t>
      </w:r>
      <w:proofErr w:type="spellEnd"/>
      <w:r w:rsidRPr="000A633A">
        <w:rPr>
          <w:rFonts w:ascii="Arial" w:eastAsia="Raleway" w:hAnsi="Arial" w:cs="Arial"/>
          <w:bCs/>
          <w:i/>
          <w:iCs/>
          <w:color w:val="444444"/>
          <w:lang w:val="es-ES"/>
        </w:rPr>
        <w:t>)</w:t>
      </w:r>
      <w:r w:rsidRPr="000A633A">
        <w:rPr>
          <w:rFonts w:ascii="Arial" w:eastAsia="Lato" w:hAnsi="Arial" w:cs="Arial"/>
          <w:color w:val="444444"/>
          <w:lang w:val="es-ES"/>
        </w:rPr>
        <w:t>. Se aplica para el manejo y seguimiento de los pedidos. Este código es especialmente útil para asegurar entregas eficientes.</w:t>
      </w:r>
    </w:p>
    <w:p w14:paraId="24D6A329" w14:textId="77777777" w:rsidR="000A633A" w:rsidRPr="000A633A" w:rsidRDefault="000A633A" w:rsidP="000A633A">
      <w:pPr>
        <w:pStyle w:val="Ttulo2"/>
        <w:rPr>
          <w:rFonts w:ascii="Arial" w:hAnsi="Arial" w:cs="Arial"/>
          <w:sz w:val="24"/>
          <w:szCs w:val="24"/>
        </w:rPr>
      </w:pPr>
      <w:r w:rsidRPr="000A633A">
        <w:rPr>
          <w:rFonts w:ascii="Arial" w:eastAsia="Raleway" w:hAnsi="Arial" w:cs="Arial"/>
          <w:color w:val="000000" w:themeColor="text1"/>
          <w:sz w:val="24"/>
          <w:szCs w:val="24"/>
          <w:lang w:val="es-ES"/>
        </w:rPr>
        <w:t>ERP y WMS: software para codificar la mercancía</w:t>
      </w:r>
    </w:p>
    <w:p w14:paraId="593E2613"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La única manera de codificar los artículos que hay en un almacén de forma correcta es mediante un software: básicamente, el </w:t>
      </w:r>
      <w:r w:rsidRPr="000A633A">
        <w:rPr>
          <w:rFonts w:ascii="Arial" w:eastAsia="Raleway" w:hAnsi="Arial" w:cs="Arial"/>
          <w:bCs/>
          <w:color w:val="222222"/>
          <w:lang w:val="es-ES"/>
        </w:rPr>
        <w:t xml:space="preserve">ERP </w:t>
      </w:r>
      <w:r w:rsidRPr="000A633A">
        <w:rPr>
          <w:rFonts w:ascii="Arial" w:eastAsia="Lato" w:hAnsi="Arial" w:cs="Arial"/>
          <w:color w:val="222222"/>
          <w:lang w:val="es-ES"/>
        </w:rPr>
        <w:t xml:space="preserve">y el </w:t>
      </w:r>
      <w:r w:rsidRPr="000A633A">
        <w:rPr>
          <w:rFonts w:ascii="Arial" w:eastAsia="Raleway" w:hAnsi="Arial" w:cs="Arial"/>
          <w:bCs/>
          <w:color w:val="222222"/>
          <w:lang w:val="es-ES"/>
        </w:rPr>
        <w:t>WMS</w:t>
      </w:r>
      <w:r w:rsidRPr="000A633A">
        <w:rPr>
          <w:rFonts w:ascii="Arial" w:eastAsia="Lato" w:hAnsi="Arial" w:cs="Arial"/>
          <w:color w:val="222222"/>
          <w:lang w:val="es-ES"/>
        </w:rPr>
        <w:t>.</w:t>
      </w:r>
    </w:p>
    <w:p w14:paraId="40477A00"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El </w:t>
      </w:r>
      <w:r w:rsidRPr="000A633A">
        <w:rPr>
          <w:rFonts w:ascii="Arial" w:eastAsia="Raleway" w:hAnsi="Arial" w:cs="Arial"/>
          <w:bCs/>
        </w:rPr>
        <w:t xml:space="preserve">ERP </w:t>
      </w:r>
      <w:r w:rsidRPr="000A633A">
        <w:rPr>
          <w:rFonts w:ascii="Arial" w:eastAsia="Lato" w:hAnsi="Arial" w:cs="Arial"/>
          <w:color w:val="222222"/>
          <w:lang w:val="es-ES"/>
        </w:rPr>
        <w:t xml:space="preserve">asigna un código a cada artículo del catálogo de la compañía de modo completamente automático. El código debe respetar el tipo de codificación que emplee la empresa (EAN-13, EAN-128, </w:t>
      </w:r>
      <w:proofErr w:type="spellStart"/>
      <w:r w:rsidRPr="000A633A">
        <w:rPr>
          <w:rFonts w:ascii="Arial" w:eastAsia="Lato" w:hAnsi="Arial" w:cs="Arial"/>
          <w:color w:val="222222"/>
          <w:lang w:val="es-ES"/>
        </w:rPr>
        <w:t>tag</w:t>
      </w:r>
      <w:proofErr w:type="spellEnd"/>
      <w:r w:rsidRPr="000A633A">
        <w:rPr>
          <w:rFonts w:ascii="Arial" w:eastAsia="Lato" w:hAnsi="Arial" w:cs="Arial"/>
          <w:color w:val="222222"/>
          <w:lang w:val="es-ES"/>
        </w:rPr>
        <w:t xml:space="preserve"> RFID, etc.). </w:t>
      </w:r>
    </w:p>
    <w:p w14:paraId="11201656"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Por su parte, el </w:t>
      </w:r>
      <w:r w:rsidRPr="000A633A">
        <w:rPr>
          <w:rFonts w:ascii="Arial" w:eastAsia="Raleway" w:hAnsi="Arial" w:cs="Arial"/>
          <w:bCs/>
        </w:rPr>
        <w:t xml:space="preserve">SGA (como </w:t>
      </w:r>
      <w:proofErr w:type="spellStart"/>
      <w:r w:rsidRPr="000A633A">
        <w:rPr>
          <w:rFonts w:ascii="Arial" w:eastAsia="Raleway" w:hAnsi="Arial" w:cs="Arial"/>
          <w:bCs/>
        </w:rPr>
        <w:t>Easy</w:t>
      </w:r>
      <w:proofErr w:type="spellEnd"/>
      <w:r w:rsidRPr="000A633A">
        <w:rPr>
          <w:rFonts w:ascii="Arial" w:eastAsia="Raleway" w:hAnsi="Arial" w:cs="Arial"/>
          <w:bCs/>
        </w:rPr>
        <w:t xml:space="preserve"> WMS de </w:t>
      </w:r>
      <w:proofErr w:type="spellStart"/>
      <w:r w:rsidRPr="000A633A">
        <w:rPr>
          <w:rFonts w:ascii="Arial" w:eastAsia="Raleway" w:hAnsi="Arial" w:cs="Arial"/>
          <w:bCs/>
        </w:rPr>
        <w:t>Mecalux</w:t>
      </w:r>
      <w:proofErr w:type="spellEnd"/>
      <w:r w:rsidRPr="000A633A">
        <w:rPr>
          <w:rFonts w:ascii="Arial" w:eastAsia="Raleway" w:hAnsi="Arial" w:cs="Arial"/>
          <w:bCs/>
        </w:rPr>
        <w:t xml:space="preserve">) </w:t>
      </w:r>
      <w:r w:rsidRPr="000A633A">
        <w:rPr>
          <w:rFonts w:ascii="Arial" w:eastAsia="Lato" w:hAnsi="Arial" w:cs="Arial"/>
          <w:color w:val="222222"/>
          <w:lang w:val="es-ES"/>
        </w:rPr>
        <w:t xml:space="preserve">también puede generar códigos, por ejemplo, para artículos que han llegado al almacén sin codificar o para nuevos artículos que se han generado en el almacén, como podrían ser los kits. En estos casos, los operarios deben identificar cada artículo uno a uno e </w:t>
      </w:r>
      <w:r w:rsidRPr="000A633A">
        <w:rPr>
          <w:rFonts w:ascii="Arial" w:eastAsia="Lato" w:hAnsi="Arial" w:cs="Arial"/>
          <w:color w:val="222222"/>
          <w:lang w:val="es-ES"/>
        </w:rPr>
        <w:lastRenderedPageBreak/>
        <w:t>introducirlo manualmente en el sistema (indicando sus características para que el WMS pueda reconocer cuál es y crear un código a tal efecto).</w:t>
      </w:r>
    </w:p>
    <w:p w14:paraId="1705ADE6" w14:textId="77777777" w:rsidR="000A633A" w:rsidRPr="000A633A" w:rsidRDefault="000A633A" w:rsidP="000A633A">
      <w:pPr>
        <w:rPr>
          <w:rFonts w:ascii="Arial" w:hAnsi="Arial" w:cs="Arial"/>
        </w:rPr>
      </w:pPr>
      <w:r w:rsidRPr="000A633A">
        <w:rPr>
          <w:rFonts w:ascii="Arial" w:eastAsia="Lato" w:hAnsi="Arial" w:cs="Arial"/>
          <w:color w:val="222222"/>
          <w:lang w:val="es-ES"/>
        </w:rPr>
        <w:t>Al escanear un código, se accede a toda la información sobre el artículo en cuestión (peso, volumen, precauciones que tener en cuenta al almacenarlo o rotación).</w:t>
      </w:r>
    </w:p>
    <w:p w14:paraId="4FECFD10"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El ERP dispone de los maestros, es decir, bases de datos con todas las reglas y datos imprescindibles para el desarrollo de la actividad empresarial (entre otros, las agencias de transporte, los proveedores y, por supuesto, el maestro de artículos). El </w:t>
      </w:r>
      <w:r w:rsidRPr="000A633A">
        <w:rPr>
          <w:rFonts w:ascii="Arial" w:eastAsia="Raleway" w:hAnsi="Arial" w:cs="Arial"/>
          <w:bCs/>
          <w:color w:val="222222"/>
          <w:lang w:val="es-ES"/>
        </w:rPr>
        <w:t>maestro de artículos</w:t>
      </w:r>
      <w:r w:rsidRPr="000A633A">
        <w:rPr>
          <w:rFonts w:ascii="Arial" w:eastAsia="Lato" w:hAnsi="Arial" w:cs="Arial"/>
          <w:color w:val="222222"/>
          <w:lang w:val="es-ES"/>
        </w:rPr>
        <w:t xml:space="preserve"> es el que tiene mayor relevancia en la logística y en la codificación en particular, pues incluye todos los datos sobre la mercancía.</w:t>
      </w:r>
    </w:p>
    <w:p w14:paraId="51B5249B" w14:textId="77777777" w:rsidR="000A633A" w:rsidRPr="000A633A" w:rsidRDefault="000A633A" w:rsidP="000A633A">
      <w:pPr>
        <w:rPr>
          <w:rFonts w:ascii="Arial" w:hAnsi="Arial" w:cs="Arial"/>
        </w:rPr>
      </w:pPr>
      <w:r w:rsidRPr="000A633A">
        <w:rPr>
          <w:rFonts w:ascii="Arial" w:eastAsia="Lato" w:hAnsi="Arial" w:cs="Arial"/>
          <w:color w:val="222222"/>
          <w:lang w:val="es-ES"/>
        </w:rPr>
        <w:t xml:space="preserve">El WMS absorbe todos los datos del maestro de artículos para así poder llevar una gestión conveniente de la mercancía en el almacén. Cómo se desarrollen los distintos procesos dependerá de las características de la mercancía. En el </w:t>
      </w:r>
      <w:proofErr w:type="spellStart"/>
      <w:r w:rsidRPr="000A633A">
        <w:rPr>
          <w:rFonts w:ascii="Arial" w:eastAsia="Lato" w:hAnsi="Arial" w:cs="Arial"/>
          <w:color w:val="222222"/>
          <w:lang w:val="es-ES"/>
        </w:rPr>
        <w:t>picking</w:t>
      </w:r>
      <w:proofErr w:type="spellEnd"/>
      <w:r w:rsidRPr="000A633A">
        <w:rPr>
          <w:rFonts w:ascii="Arial" w:eastAsia="Lato" w:hAnsi="Arial" w:cs="Arial"/>
          <w:color w:val="222222"/>
          <w:lang w:val="es-ES"/>
        </w:rPr>
        <w:t>, por ejemplo, es necesario conocer la volumetría del género para definir qué cajas deben utilizarse o cuál será su embalaje.</w:t>
      </w:r>
    </w:p>
    <w:p w14:paraId="2D4A2753" w14:textId="77777777" w:rsidR="000A633A" w:rsidRPr="000A633A" w:rsidRDefault="000A633A" w:rsidP="000A633A">
      <w:pPr>
        <w:rPr>
          <w:rFonts w:ascii="Arial" w:hAnsi="Arial" w:cs="Arial"/>
        </w:rPr>
      </w:pPr>
      <w:r w:rsidRPr="000A633A">
        <w:rPr>
          <w:rFonts w:ascii="Arial" w:eastAsia="Lato" w:hAnsi="Arial" w:cs="Arial"/>
          <w:color w:val="222222"/>
          <w:lang w:val="es-ES"/>
        </w:rPr>
        <w:t>La</w:t>
      </w:r>
      <w:hyperlink r:id="rId7">
        <w:r w:rsidRPr="000A633A">
          <w:rPr>
            <w:rStyle w:val="Hipervnculo"/>
            <w:rFonts w:ascii="Arial" w:eastAsia="Lato" w:hAnsi="Arial" w:cs="Arial"/>
            <w:lang w:val="es-ES"/>
          </w:rPr>
          <w:t xml:space="preserve"> </w:t>
        </w:r>
      </w:hyperlink>
      <w:r w:rsidRPr="000A633A">
        <w:rPr>
          <w:rFonts w:ascii="Arial" w:eastAsia="Raleway" w:hAnsi="Arial" w:cs="Arial"/>
          <w:bCs/>
        </w:rPr>
        <w:t>conexión entre el ERP y el WMS</w:t>
      </w:r>
      <w:r w:rsidRPr="000A633A">
        <w:rPr>
          <w:rFonts w:ascii="Arial" w:eastAsia="Raleway" w:hAnsi="Arial" w:cs="Arial"/>
          <w:bCs/>
          <w:color w:val="222222"/>
          <w:lang w:val="es-ES"/>
        </w:rPr>
        <w:t xml:space="preserve"> ha de ser permanente y bidireccional</w:t>
      </w:r>
      <w:r w:rsidRPr="000A633A">
        <w:rPr>
          <w:rFonts w:ascii="Arial" w:eastAsia="Lato" w:hAnsi="Arial" w:cs="Arial"/>
          <w:color w:val="222222"/>
          <w:lang w:val="es-ES"/>
        </w:rPr>
        <w:t>, pues con toda la información del código y del maestro de artículos, el WMS puede organizar los productos en el almacén en base a criterios como su naturaleza, volumen, peso, estado, presentación o sus atributos (caducidad, calidad, color, etc.).</w:t>
      </w:r>
    </w:p>
    <w:p w14:paraId="10D36CE7" w14:textId="77777777" w:rsidR="000A633A" w:rsidRPr="000A633A" w:rsidRDefault="000A633A" w:rsidP="000A633A">
      <w:pPr>
        <w:rPr>
          <w:rFonts w:ascii="Arial" w:hAnsi="Arial" w:cs="Arial"/>
        </w:rPr>
      </w:pPr>
      <w:r w:rsidRPr="000A633A">
        <w:rPr>
          <w:rFonts w:ascii="Arial" w:eastAsia="Lato" w:hAnsi="Arial" w:cs="Arial"/>
          <w:color w:val="222222"/>
          <w:lang w:val="es-ES"/>
        </w:rPr>
        <w:t>El WMS debe estar diseñado para elaborar una estrategia de ubicación de la mercancía basándose en las preferencias o necesidades de la compañía. Esa distribución correcta en el almacén influye positivamente sobre todas las actividades que se desarrollan allí, sobre todo en la preparación de pedidos.</w:t>
      </w:r>
    </w:p>
    <w:p w14:paraId="038D5038" w14:textId="77777777" w:rsidR="000A633A" w:rsidRDefault="000A633A" w:rsidP="000A633A">
      <w:pPr>
        <w:rPr>
          <w:rFonts w:ascii="Arial" w:eastAsia="Lato" w:hAnsi="Arial" w:cs="Arial"/>
          <w:color w:val="222222"/>
          <w:lang w:val="es-ES"/>
        </w:rPr>
      </w:pPr>
    </w:p>
    <w:p w14:paraId="1A0593EA" w14:textId="6C0128F6" w:rsidR="000A633A" w:rsidRPr="000A633A" w:rsidRDefault="000A633A" w:rsidP="000A633A">
      <w:pPr>
        <w:rPr>
          <w:rFonts w:ascii="Arial" w:eastAsia="Lato" w:hAnsi="Arial" w:cs="Arial"/>
          <w:b/>
          <w:color w:val="222222"/>
        </w:rPr>
      </w:pPr>
      <w:r w:rsidRPr="000A633A">
        <w:rPr>
          <w:rFonts w:ascii="Arial" w:eastAsia="Lato" w:hAnsi="Arial" w:cs="Arial"/>
          <w:b/>
          <w:color w:val="222222"/>
          <w:lang w:val="es-ES"/>
        </w:rPr>
        <w:t>CONCLUSIONES</w:t>
      </w:r>
    </w:p>
    <w:p w14:paraId="6308421C" w14:textId="77777777" w:rsidR="000A633A" w:rsidRPr="000A633A" w:rsidRDefault="000A633A" w:rsidP="000A633A">
      <w:pPr>
        <w:pStyle w:val="Prrafodelista"/>
        <w:numPr>
          <w:ilvl w:val="0"/>
          <w:numId w:val="10"/>
        </w:numPr>
        <w:spacing w:after="160" w:line="259" w:lineRule="auto"/>
        <w:rPr>
          <w:rFonts w:ascii="Arial" w:eastAsiaTheme="minorEastAsia" w:hAnsi="Arial" w:cs="Arial"/>
        </w:rPr>
      </w:pPr>
      <w:r w:rsidRPr="000A633A">
        <w:rPr>
          <w:rFonts w:ascii="Arial" w:hAnsi="Arial" w:cs="Arial"/>
        </w:rPr>
        <w:t xml:space="preserve">Nos ayuda a encontrar las cosas más rápido </w:t>
      </w:r>
    </w:p>
    <w:p w14:paraId="4EDD1EA9" w14:textId="77777777" w:rsidR="000A633A" w:rsidRPr="000A633A" w:rsidRDefault="000A633A" w:rsidP="000A633A">
      <w:pPr>
        <w:pStyle w:val="Prrafodelista"/>
        <w:numPr>
          <w:ilvl w:val="0"/>
          <w:numId w:val="10"/>
        </w:numPr>
        <w:spacing w:after="160" w:line="259" w:lineRule="auto"/>
        <w:rPr>
          <w:rFonts w:ascii="Arial" w:hAnsi="Arial" w:cs="Arial"/>
        </w:rPr>
      </w:pPr>
      <w:r w:rsidRPr="000A633A">
        <w:rPr>
          <w:rFonts w:ascii="Arial" w:hAnsi="Arial" w:cs="Arial"/>
        </w:rPr>
        <w:t xml:space="preserve">Pueden almacenarse mejor los productos </w:t>
      </w:r>
    </w:p>
    <w:p w14:paraId="13EE2837" w14:textId="7958E773" w:rsidR="000A633A" w:rsidRDefault="000A633A" w:rsidP="000A633A">
      <w:pPr>
        <w:pStyle w:val="Prrafodelista"/>
        <w:numPr>
          <w:ilvl w:val="0"/>
          <w:numId w:val="10"/>
        </w:numPr>
        <w:spacing w:after="160" w:line="259" w:lineRule="auto"/>
        <w:rPr>
          <w:rFonts w:ascii="Arial" w:hAnsi="Arial" w:cs="Arial"/>
        </w:rPr>
      </w:pPr>
      <w:r w:rsidRPr="000A633A">
        <w:rPr>
          <w:rFonts w:ascii="Arial" w:hAnsi="Arial" w:cs="Arial"/>
        </w:rPr>
        <w:t>Y se pueden seguir los productos con mayor precisión</w:t>
      </w:r>
    </w:p>
    <w:p w14:paraId="62B42448" w14:textId="77777777" w:rsidR="000A633A" w:rsidRPr="000A633A" w:rsidRDefault="000A633A" w:rsidP="000A633A">
      <w:pPr>
        <w:pStyle w:val="Prrafodelista"/>
        <w:spacing w:after="160" w:line="259" w:lineRule="auto"/>
        <w:rPr>
          <w:rFonts w:ascii="Arial" w:hAnsi="Arial" w:cs="Arial"/>
        </w:rPr>
      </w:pPr>
    </w:p>
    <w:p w14:paraId="353B0FDF" w14:textId="5E923918" w:rsidR="000A633A" w:rsidRDefault="000A633A" w:rsidP="003B5F96">
      <w:pPr>
        <w:pStyle w:val="Prrafodelista"/>
        <w:jc w:val="both"/>
        <w:rPr>
          <w:rFonts w:ascii="Arial" w:hAnsi="Arial" w:cs="Arial"/>
          <w:lang w:val="es-CO"/>
        </w:rPr>
      </w:pPr>
    </w:p>
    <w:p w14:paraId="2AA52589" w14:textId="77777777" w:rsidR="000A633A" w:rsidRDefault="000A633A">
      <w:pPr>
        <w:rPr>
          <w:rFonts w:ascii="Arial" w:hAnsi="Arial" w:cs="Arial"/>
          <w:lang w:val="es-CO"/>
        </w:rPr>
      </w:pPr>
      <w:r>
        <w:rPr>
          <w:rFonts w:ascii="Arial" w:hAnsi="Arial" w:cs="Arial"/>
          <w:lang w:val="es-CO"/>
        </w:rPr>
        <w:br w:type="page"/>
      </w:r>
    </w:p>
    <w:p w14:paraId="7F56040C" w14:textId="77777777" w:rsidR="005B6F74" w:rsidRDefault="005B6F74" w:rsidP="005B6F74">
      <w:r>
        <w:lastRenderedPageBreak/>
        <w:t>echando un vistazo a la normativa aplicable, nos encontramos con la norma internacional ISO 780 la cual especifica una serie de símbolos gráficos utilizados para el marcado de envases y embalajes para comunicar instrucciones de manipulación.</w:t>
      </w:r>
    </w:p>
    <w:p w14:paraId="21E64AAE" w14:textId="77777777" w:rsidR="005B6F74" w:rsidRDefault="005B6F74" w:rsidP="005B6F74"/>
    <w:p w14:paraId="1ACBB4AE" w14:textId="77777777" w:rsidR="005B6F74" w:rsidRDefault="005B6F74" w:rsidP="005B6F74">
      <w:r>
        <w:t xml:space="preserve">            </w:t>
      </w:r>
      <w:r w:rsidRPr="00D22E5A">
        <w:rPr>
          <w:noProof/>
          <w:lang w:eastAsia="es-CO"/>
        </w:rPr>
        <w:drawing>
          <wp:inline distT="0" distB="0" distL="0" distR="0" wp14:anchorId="23E22C02" wp14:editId="36BF178D">
            <wp:extent cx="1675765" cy="2981325"/>
            <wp:effectExtent l="0" t="0" r="635" b="9525"/>
            <wp:docPr id="5" name="Imagen 5" descr="C:\Users\USUARIO\Downloads\WhatsApp Image 2022-03-29 at 7.59.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ownloads\WhatsApp Image 2022-03-29 at 7.59.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095" cy="2999703"/>
                    </a:xfrm>
                    <a:prstGeom prst="rect">
                      <a:avLst/>
                    </a:prstGeom>
                    <a:noFill/>
                    <a:ln>
                      <a:noFill/>
                    </a:ln>
                  </pic:spPr>
                </pic:pic>
              </a:graphicData>
            </a:graphic>
          </wp:inline>
        </w:drawing>
      </w:r>
      <w:r>
        <w:t xml:space="preserve">                      </w:t>
      </w:r>
      <w:r w:rsidRPr="00D22E5A">
        <w:rPr>
          <w:noProof/>
          <w:lang w:eastAsia="es-CO"/>
        </w:rPr>
        <w:drawing>
          <wp:inline distT="0" distB="0" distL="0" distR="0" wp14:anchorId="5BF7595B" wp14:editId="3B2BEFCB">
            <wp:extent cx="2105660" cy="2857500"/>
            <wp:effectExtent l="0" t="0" r="8890" b="0"/>
            <wp:docPr id="8" name="Imagen 8" descr="C:\Users\USUARIO\Downloads\WhatsApp Image 2022-03-29 at 7.59.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Downloads\WhatsApp Image 2022-03-29 at 7.59.2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571" cy="2906233"/>
                    </a:xfrm>
                    <a:prstGeom prst="rect">
                      <a:avLst/>
                    </a:prstGeom>
                    <a:noFill/>
                    <a:ln>
                      <a:noFill/>
                    </a:ln>
                  </pic:spPr>
                </pic:pic>
              </a:graphicData>
            </a:graphic>
          </wp:inline>
        </w:drawing>
      </w:r>
      <w:r w:rsidRPr="00D22E5A">
        <w:rPr>
          <w:noProof/>
          <w:lang w:eastAsia="es-CO"/>
        </w:rPr>
        <w:drawing>
          <wp:inline distT="0" distB="0" distL="0" distR="0" wp14:anchorId="1F9B22A1" wp14:editId="1D8C32D6">
            <wp:extent cx="1675765" cy="1876631"/>
            <wp:effectExtent l="0" t="0" r="635" b="9525"/>
            <wp:docPr id="9" name="Imagen 9" descr="C:\Users\USUARIO\Downloads\WhatsApp Image 2022-03-29 at 7.59.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Downloads\WhatsApp Image 2022-03-29 at 7.59.23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577" cy="1911137"/>
                    </a:xfrm>
                    <a:prstGeom prst="rect">
                      <a:avLst/>
                    </a:prstGeom>
                    <a:noFill/>
                    <a:ln>
                      <a:noFill/>
                    </a:ln>
                  </pic:spPr>
                </pic:pic>
              </a:graphicData>
            </a:graphic>
          </wp:inline>
        </w:drawing>
      </w:r>
    </w:p>
    <w:p w14:paraId="13DF24EC" w14:textId="77777777" w:rsidR="005B6F74" w:rsidRDefault="005B6F74" w:rsidP="005B6F74"/>
    <w:p w14:paraId="72981D91" w14:textId="77777777" w:rsidR="005B6F74" w:rsidRDefault="005B6F74" w:rsidP="005B6F74">
      <w:r>
        <w:t>Funciones</w:t>
      </w:r>
    </w:p>
    <w:p w14:paraId="50B3277B" w14:textId="77777777" w:rsidR="005B6F74" w:rsidRDefault="005B6F74" w:rsidP="005B6F74">
      <w:r>
        <w:t>- contenido</w:t>
      </w:r>
    </w:p>
    <w:p w14:paraId="03FE716E" w14:textId="77777777" w:rsidR="005B6F74" w:rsidRDefault="005B6F74" w:rsidP="005B6F74">
      <w:r>
        <w:t xml:space="preserve">- proteger </w:t>
      </w:r>
    </w:p>
    <w:p w14:paraId="535230F9" w14:textId="77777777" w:rsidR="005B6F74" w:rsidRDefault="005B6F74" w:rsidP="005B6F74">
      <w:r>
        <w:t>- identificación</w:t>
      </w:r>
    </w:p>
    <w:p w14:paraId="132D9A26" w14:textId="77777777" w:rsidR="005B6F74" w:rsidRDefault="005B6F74" w:rsidP="005B6F74">
      <w:r>
        <w:t>- facilitar el manipuleo</w:t>
      </w:r>
    </w:p>
    <w:p w14:paraId="577F678A" w14:textId="77777777" w:rsidR="005B6F74" w:rsidRDefault="005B6F74" w:rsidP="005B6F74">
      <w:r>
        <w:t xml:space="preserve">- estructurales </w:t>
      </w:r>
    </w:p>
    <w:p w14:paraId="4DB3FAC4" w14:textId="24FDE1B4" w:rsidR="005B6F74" w:rsidRDefault="005B6F74" w:rsidP="005B6F74">
      <w:r>
        <w:t xml:space="preserve">- </w:t>
      </w:r>
      <w:r>
        <w:t>logística</w:t>
      </w:r>
      <w:r>
        <w:t xml:space="preserve"> </w:t>
      </w:r>
    </w:p>
    <w:p w14:paraId="0CA7FEAF" w14:textId="77777777" w:rsidR="005B6F74" w:rsidRDefault="005B6F74" w:rsidP="005B6F74">
      <w:r>
        <w:t>- mercado lógico</w:t>
      </w:r>
    </w:p>
    <w:p w14:paraId="506F72C1" w14:textId="77777777" w:rsidR="00F02902" w:rsidRPr="000A633A" w:rsidRDefault="00F02902" w:rsidP="003B5F96">
      <w:pPr>
        <w:pStyle w:val="Prrafodelista"/>
        <w:jc w:val="both"/>
        <w:rPr>
          <w:rFonts w:ascii="Arial" w:hAnsi="Arial" w:cs="Arial"/>
          <w:lang w:val="es-CO"/>
        </w:rPr>
      </w:pPr>
      <w:bookmarkStart w:id="0" w:name="_GoBack"/>
      <w:bookmarkEnd w:id="0"/>
    </w:p>
    <w:sectPr w:rsidR="00F02902" w:rsidRPr="000A633A" w:rsidSect="00B9365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4163F" w14:textId="77777777" w:rsidR="00952495" w:rsidRDefault="00952495" w:rsidP="006F795D">
      <w:r>
        <w:separator/>
      </w:r>
    </w:p>
  </w:endnote>
  <w:endnote w:type="continuationSeparator" w:id="0">
    <w:p w14:paraId="6FBF8536" w14:textId="77777777" w:rsidR="00952495" w:rsidRDefault="00952495" w:rsidP="006F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D7B10" w14:textId="77777777" w:rsidR="00952495" w:rsidRDefault="00952495" w:rsidP="006F795D">
      <w:r>
        <w:separator/>
      </w:r>
    </w:p>
  </w:footnote>
  <w:footnote w:type="continuationSeparator" w:id="0">
    <w:p w14:paraId="224CB9FF" w14:textId="77777777" w:rsidR="00952495" w:rsidRDefault="00952495" w:rsidP="006F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001E" w14:textId="77777777" w:rsidR="006F795D" w:rsidRDefault="006F795D">
    <w:pPr>
      <w:pStyle w:val="Encabezado"/>
    </w:pPr>
  </w:p>
  <w:tbl>
    <w:tblPr>
      <w:tblW w:w="10348"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6521"/>
      <w:gridCol w:w="1842"/>
    </w:tblGrid>
    <w:tr w:rsidR="006F795D" w:rsidRPr="008C36EC" w14:paraId="41923D3B" w14:textId="77777777" w:rsidTr="006F795D">
      <w:trPr>
        <w:trHeight w:val="410"/>
      </w:trPr>
      <w:tc>
        <w:tcPr>
          <w:tcW w:w="1985" w:type="dxa"/>
          <w:vMerge w:val="restart"/>
        </w:tcPr>
        <w:p w14:paraId="5934831B" w14:textId="49BD185D" w:rsidR="00A92847" w:rsidRDefault="00A92847" w:rsidP="00A92847">
          <w:r>
            <w:t xml:space="preserve">        </w:t>
          </w:r>
          <w:r>
            <w:fldChar w:fldCharType="begin"/>
          </w:r>
          <w:r>
            <w:instrText xml:space="preserve"> INCLUDEPICTURE "https://upload.wikimedia.org/wikipedia/commons/thumb/8/83/Sena_Colombia_logo.svg/1045px-Sena_Colombia_logo.svg.png" \* MERGEFORMATINET </w:instrText>
          </w:r>
          <w:r>
            <w:fldChar w:fldCharType="separate"/>
          </w:r>
          <w:r>
            <w:rPr>
              <w:noProof/>
              <w:lang w:val="es-CO" w:eastAsia="es-CO"/>
            </w:rPr>
            <w:drawing>
              <wp:inline distT="0" distB="0" distL="0" distR="0" wp14:anchorId="48F0CEA6" wp14:editId="0C46226C">
                <wp:extent cx="535908" cy="5249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152" cy="531049"/>
                        </a:xfrm>
                        <a:prstGeom prst="rect">
                          <a:avLst/>
                        </a:prstGeom>
                        <a:noFill/>
                        <a:ln>
                          <a:noFill/>
                        </a:ln>
                      </pic:spPr>
                    </pic:pic>
                  </a:graphicData>
                </a:graphic>
              </wp:inline>
            </w:drawing>
          </w:r>
          <w:r>
            <w:fldChar w:fldCharType="end"/>
          </w:r>
        </w:p>
        <w:p w14:paraId="6B414242" w14:textId="6771A693" w:rsidR="006F795D" w:rsidRPr="008C36EC" w:rsidRDefault="006F795D" w:rsidP="009B1E7C">
          <w:pPr>
            <w:jc w:val="center"/>
            <w:rPr>
              <w:sz w:val="22"/>
              <w:szCs w:val="22"/>
              <w:lang w:val="es-MX"/>
            </w:rPr>
          </w:pPr>
        </w:p>
      </w:tc>
      <w:tc>
        <w:tcPr>
          <w:tcW w:w="6521" w:type="dxa"/>
          <w:vMerge w:val="restart"/>
        </w:tcPr>
        <w:p w14:paraId="4197C321" w14:textId="77777777" w:rsidR="006F795D" w:rsidRPr="009B6C5A" w:rsidRDefault="006F795D" w:rsidP="009B1E7C">
          <w:pPr>
            <w:pStyle w:val="Ttulodelatabla"/>
            <w:spacing w:after="0"/>
            <w:rPr>
              <w:rFonts w:ascii="Arial" w:hAnsi="Arial" w:cs="Arial"/>
              <w:i w:val="0"/>
              <w:sz w:val="20"/>
            </w:rPr>
          </w:pPr>
        </w:p>
        <w:p w14:paraId="7625AB37" w14:textId="7FF69113" w:rsidR="006F795D" w:rsidRPr="009B6C5A" w:rsidRDefault="00A92847" w:rsidP="006F795D">
          <w:pPr>
            <w:pStyle w:val="Ttulodelatabla"/>
            <w:spacing w:after="0"/>
            <w:rPr>
              <w:rFonts w:ascii="Arial" w:hAnsi="Arial" w:cs="Arial"/>
              <w:i w:val="0"/>
              <w:sz w:val="20"/>
            </w:rPr>
          </w:pPr>
          <w:r>
            <w:rPr>
              <w:rFonts w:ascii="Arial" w:hAnsi="Arial" w:cs="Arial"/>
              <w:i w:val="0"/>
            </w:rPr>
            <w:t xml:space="preserve">PRUEBA DE </w:t>
          </w:r>
          <w:r w:rsidR="00231086" w:rsidRPr="00231086">
            <w:rPr>
              <w:rFonts w:ascii="Arial" w:hAnsi="Arial" w:cs="Arial"/>
              <w:i w:val="0"/>
            </w:rPr>
            <w:t xml:space="preserve">CONTEXTUALIZACIÓN DE LAS ACTIVIDADES </w:t>
          </w:r>
          <w:r w:rsidR="00231086">
            <w:rPr>
              <w:rFonts w:ascii="Arial" w:hAnsi="Arial" w:cs="Arial"/>
              <w:i w:val="0"/>
            </w:rPr>
            <w:t>DE LA</w:t>
          </w:r>
          <w:r>
            <w:rPr>
              <w:rFonts w:ascii="Arial" w:hAnsi="Arial" w:cs="Arial"/>
              <w:i w:val="0"/>
            </w:rPr>
            <w:t xml:space="preserve"> GESTIÓN</w:t>
          </w:r>
          <w:r w:rsidR="006F795D">
            <w:rPr>
              <w:rFonts w:ascii="Arial" w:hAnsi="Arial" w:cs="Arial"/>
              <w:i w:val="0"/>
            </w:rPr>
            <w:t xml:space="preserve"> LOGISTICA </w:t>
          </w:r>
        </w:p>
      </w:tc>
      <w:tc>
        <w:tcPr>
          <w:tcW w:w="1842" w:type="dxa"/>
        </w:tcPr>
        <w:p w14:paraId="1E266235" w14:textId="77777777" w:rsidR="006F795D" w:rsidRPr="008C36EC" w:rsidRDefault="006F795D" w:rsidP="006F795D">
          <w:pPr>
            <w:pStyle w:val="Ttulodelatabla"/>
            <w:spacing w:after="0"/>
            <w:jc w:val="left"/>
            <w:rPr>
              <w:rFonts w:ascii="Arial" w:hAnsi="Arial" w:cs="Arial"/>
              <w:b w:val="0"/>
              <w:i w:val="0"/>
              <w:sz w:val="22"/>
            </w:rPr>
          </w:pPr>
          <w:r w:rsidRPr="005C4794">
            <w:rPr>
              <w:rFonts w:ascii="Arial" w:hAnsi="Arial" w:cs="Arial"/>
              <w:b w:val="0"/>
              <w:i w:val="0"/>
              <w:sz w:val="22"/>
            </w:rPr>
            <w:t>Código:</w:t>
          </w:r>
          <w:r w:rsidRPr="008C36EC">
            <w:rPr>
              <w:rFonts w:ascii="Arial" w:hAnsi="Arial" w:cs="Arial"/>
              <w:i w:val="0"/>
              <w:sz w:val="22"/>
            </w:rPr>
            <w:t xml:space="preserve">  </w:t>
          </w:r>
        </w:p>
      </w:tc>
    </w:tr>
    <w:tr w:rsidR="006F795D" w:rsidRPr="008C36EC" w14:paraId="3845EEFD" w14:textId="77777777" w:rsidTr="006F795D">
      <w:trPr>
        <w:trHeight w:val="420"/>
      </w:trPr>
      <w:tc>
        <w:tcPr>
          <w:tcW w:w="1985" w:type="dxa"/>
          <w:vMerge/>
        </w:tcPr>
        <w:p w14:paraId="2243E032" w14:textId="77777777" w:rsidR="006F795D" w:rsidRPr="008C36EC" w:rsidRDefault="006F795D" w:rsidP="009B1E7C">
          <w:pPr>
            <w:rPr>
              <w:noProof/>
              <w:sz w:val="22"/>
              <w:szCs w:val="22"/>
              <w:lang w:eastAsia="es-ES"/>
            </w:rPr>
          </w:pPr>
        </w:p>
      </w:tc>
      <w:tc>
        <w:tcPr>
          <w:tcW w:w="6521" w:type="dxa"/>
          <w:vMerge/>
        </w:tcPr>
        <w:p w14:paraId="20FC96E3" w14:textId="77777777" w:rsidR="006F795D" w:rsidRPr="008C36EC" w:rsidRDefault="006F795D" w:rsidP="009B1E7C">
          <w:pPr>
            <w:rPr>
              <w:sz w:val="22"/>
              <w:szCs w:val="22"/>
              <w:lang w:val="es-MX"/>
            </w:rPr>
          </w:pPr>
        </w:p>
      </w:tc>
      <w:tc>
        <w:tcPr>
          <w:tcW w:w="1842" w:type="dxa"/>
        </w:tcPr>
        <w:p w14:paraId="15354933" w14:textId="77777777" w:rsidR="006F795D" w:rsidRPr="008C36EC" w:rsidRDefault="006F795D" w:rsidP="009B1E7C">
          <w:pPr>
            <w:rPr>
              <w:sz w:val="22"/>
              <w:szCs w:val="22"/>
              <w:lang w:val="es-MX"/>
            </w:rPr>
          </w:pPr>
          <w:r w:rsidRPr="005C4794">
            <w:rPr>
              <w:rFonts w:cs="Arial"/>
              <w:sz w:val="22"/>
              <w:szCs w:val="22"/>
            </w:rPr>
            <w:t>Versi</w:t>
          </w:r>
          <w:r>
            <w:rPr>
              <w:rFonts w:cs="Arial"/>
              <w:sz w:val="22"/>
              <w:szCs w:val="22"/>
            </w:rPr>
            <w:t>ó</w:t>
          </w:r>
          <w:r w:rsidRPr="005C4794">
            <w:rPr>
              <w:rFonts w:cs="Arial"/>
              <w:sz w:val="22"/>
              <w:szCs w:val="22"/>
            </w:rPr>
            <w:t>n</w:t>
          </w:r>
          <w:r w:rsidRPr="008C36EC">
            <w:rPr>
              <w:rFonts w:cs="Arial"/>
              <w:b/>
              <w:sz w:val="22"/>
              <w:szCs w:val="22"/>
            </w:rPr>
            <w:t>:</w:t>
          </w:r>
        </w:p>
      </w:tc>
    </w:tr>
  </w:tbl>
  <w:p w14:paraId="6DEE21FF" w14:textId="77777777" w:rsidR="006F795D" w:rsidRDefault="006F795D">
    <w:pPr>
      <w:pStyle w:val="Encabezado"/>
    </w:pPr>
  </w:p>
  <w:p w14:paraId="639B156B" w14:textId="77777777" w:rsidR="006F795D" w:rsidRDefault="006F79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BFD"/>
    <w:multiLevelType w:val="hybridMultilevel"/>
    <w:tmpl w:val="155853F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5553B7"/>
    <w:multiLevelType w:val="hybridMultilevel"/>
    <w:tmpl w:val="67022A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152FA8"/>
    <w:multiLevelType w:val="multilevel"/>
    <w:tmpl w:val="0B7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E45E0"/>
    <w:multiLevelType w:val="hybridMultilevel"/>
    <w:tmpl w:val="C00E68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49C1E82"/>
    <w:multiLevelType w:val="hybridMultilevel"/>
    <w:tmpl w:val="F4A64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A45941"/>
    <w:multiLevelType w:val="hybridMultilevel"/>
    <w:tmpl w:val="D60647D8"/>
    <w:lvl w:ilvl="0" w:tplc="C0BEC11E">
      <w:start w:val="1"/>
      <w:numFmt w:val="bullet"/>
      <w:lvlText w:val=""/>
      <w:lvlJc w:val="left"/>
      <w:pPr>
        <w:ind w:left="720" w:hanging="360"/>
      </w:pPr>
      <w:rPr>
        <w:rFonts w:ascii="Symbol" w:hAnsi="Symbol" w:hint="default"/>
      </w:rPr>
    </w:lvl>
    <w:lvl w:ilvl="1" w:tplc="38B042F6">
      <w:start w:val="1"/>
      <w:numFmt w:val="bullet"/>
      <w:lvlText w:val="o"/>
      <w:lvlJc w:val="left"/>
      <w:pPr>
        <w:ind w:left="1440" w:hanging="360"/>
      </w:pPr>
      <w:rPr>
        <w:rFonts w:ascii="Courier New" w:hAnsi="Courier New" w:hint="default"/>
      </w:rPr>
    </w:lvl>
    <w:lvl w:ilvl="2" w:tplc="31866CC0">
      <w:start w:val="1"/>
      <w:numFmt w:val="bullet"/>
      <w:lvlText w:val=""/>
      <w:lvlJc w:val="left"/>
      <w:pPr>
        <w:ind w:left="2160" w:hanging="360"/>
      </w:pPr>
      <w:rPr>
        <w:rFonts w:ascii="Wingdings" w:hAnsi="Wingdings" w:hint="default"/>
      </w:rPr>
    </w:lvl>
    <w:lvl w:ilvl="3" w:tplc="9670D7B0">
      <w:start w:val="1"/>
      <w:numFmt w:val="bullet"/>
      <w:lvlText w:val=""/>
      <w:lvlJc w:val="left"/>
      <w:pPr>
        <w:ind w:left="2880" w:hanging="360"/>
      </w:pPr>
      <w:rPr>
        <w:rFonts w:ascii="Symbol" w:hAnsi="Symbol" w:hint="default"/>
      </w:rPr>
    </w:lvl>
    <w:lvl w:ilvl="4" w:tplc="32E4E02C">
      <w:start w:val="1"/>
      <w:numFmt w:val="bullet"/>
      <w:lvlText w:val="o"/>
      <w:lvlJc w:val="left"/>
      <w:pPr>
        <w:ind w:left="3600" w:hanging="360"/>
      </w:pPr>
      <w:rPr>
        <w:rFonts w:ascii="Courier New" w:hAnsi="Courier New" w:hint="default"/>
      </w:rPr>
    </w:lvl>
    <w:lvl w:ilvl="5" w:tplc="9B963E18">
      <w:start w:val="1"/>
      <w:numFmt w:val="bullet"/>
      <w:lvlText w:val=""/>
      <w:lvlJc w:val="left"/>
      <w:pPr>
        <w:ind w:left="4320" w:hanging="360"/>
      </w:pPr>
      <w:rPr>
        <w:rFonts w:ascii="Wingdings" w:hAnsi="Wingdings" w:hint="default"/>
      </w:rPr>
    </w:lvl>
    <w:lvl w:ilvl="6" w:tplc="6A7699DC">
      <w:start w:val="1"/>
      <w:numFmt w:val="bullet"/>
      <w:lvlText w:val=""/>
      <w:lvlJc w:val="left"/>
      <w:pPr>
        <w:ind w:left="5040" w:hanging="360"/>
      </w:pPr>
      <w:rPr>
        <w:rFonts w:ascii="Symbol" w:hAnsi="Symbol" w:hint="default"/>
      </w:rPr>
    </w:lvl>
    <w:lvl w:ilvl="7" w:tplc="3CB0AE2C">
      <w:start w:val="1"/>
      <w:numFmt w:val="bullet"/>
      <w:lvlText w:val="o"/>
      <w:lvlJc w:val="left"/>
      <w:pPr>
        <w:ind w:left="5760" w:hanging="360"/>
      </w:pPr>
      <w:rPr>
        <w:rFonts w:ascii="Courier New" w:hAnsi="Courier New" w:hint="default"/>
      </w:rPr>
    </w:lvl>
    <w:lvl w:ilvl="8" w:tplc="454E1018">
      <w:start w:val="1"/>
      <w:numFmt w:val="bullet"/>
      <w:lvlText w:val=""/>
      <w:lvlJc w:val="left"/>
      <w:pPr>
        <w:ind w:left="6480" w:hanging="360"/>
      </w:pPr>
      <w:rPr>
        <w:rFonts w:ascii="Wingdings" w:hAnsi="Wingdings" w:hint="default"/>
      </w:rPr>
    </w:lvl>
  </w:abstractNum>
  <w:abstractNum w:abstractNumId="6" w15:restartNumberingAfterBreak="0">
    <w:nsid w:val="41C03721"/>
    <w:multiLevelType w:val="multilevel"/>
    <w:tmpl w:val="64C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27246"/>
    <w:multiLevelType w:val="hybridMultilevel"/>
    <w:tmpl w:val="2D684EB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6072AE4"/>
    <w:multiLevelType w:val="hybridMultilevel"/>
    <w:tmpl w:val="5B16C04A"/>
    <w:lvl w:ilvl="0" w:tplc="8062AB10">
      <w:start w:val="1"/>
      <w:numFmt w:val="bullet"/>
      <w:lvlText w:val=""/>
      <w:lvlJc w:val="left"/>
      <w:pPr>
        <w:ind w:left="720" w:hanging="360"/>
      </w:pPr>
      <w:rPr>
        <w:rFonts w:ascii="Symbol" w:hAnsi="Symbol" w:hint="default"/>
      </w:rPr>
    </w:lvl>
    <w:lvl w:ilvl="1" w:tplc="11461310">
      <w:start w:val="1"/>
      <w:numFmt w:val="bullet"/>
      <w:lvlText w:val="o"/>
      <w:lvlJc w:val="left"/>
      <w:pPr>
        <w:ind w:left="1440" w:hanging="360"/>
      </w:pPr>
      <w:rPr>
        <w:rFonts w:ascii="Courier New" w:hAnsi="Courier New" w:hint="default"/>
      </w:rPr>
    </w:lvl>
    <w:lvl w:ilvl="2" w:tplc="C21C5B5E">
      <w:start w:val="1"/>
      <w:numFmt w:val="bullet"/>
      <w:lvlText w:val=""/>
      <w:lvlJc w:val="left"/>
      <w:pPr>
        <w:ind w:left="2160" w:hanging="360"/>
      </w:pPr>
      <w:rPr>
        <w:rFonts w:ascii="Wingdings" w:hAnsi="Wingdings" w:hint="default"/>
      </w:rPr>
    </w:lvl>
    <w:lvl w:ilvl="3" w:tplc="866AF3D2">
      <w:start w:val="1"/>
      <w:numFmt w:val="bullet"/>
      <w:lvlText w:val=""/>
      <w:lvlJc w:val="left"/>
      <w:pPr>
        <w:ind w:left="2880" w:hanging="360"/>
      </w:pPr>
      <w:rPr>
        <w:rFonts w:ascii="Symbol" w:hAnsi="Symbol" w:hint="default"/>
      </w:rPr>
    </w:lvl>
    <w:lvl w:ilvl="4" w:tplc="664876D8">
      <w:start w:val="1"/>
      <w:numFmt w:val="bullet"/>
      <w:lvlText w:val="o"/>
      <w:lvlJc w:val="left"/>
      <w:pPr>
        <w:ind w:left="3600" w:hanging="360"/>
      </w:pPr>
      <w:rPr>
        <w:rFonts w:ascii="Courier New" w:hAnsi="Courier New" w:hint="default"/>
      </w:rPr>
    </w:lvl>
    <w:lvl w:ilvl="5" w:tplc="DC4865E2">
      <w:start w:val="1"/>
      <w:numFmt w:val="bullet"/>
      <w:lvlText w:val=""/>
      <w:lvlJc w:val="left"/>
      <w:pPr>
        <w:ind w:left="4320" w:hanging="360"/>
      </w:pPr>
      <w:rPr>
        <w:rFonts w:ascii="Wingdings" w:hAnsi="Wingdings" w:hint="default"/>
      </w:rPr>
    </w:lvl>
    <w:lvl w:ilvl="6" w:tplc="29A2B32C">
      <w:start w:val="1"/>
      <w:numFmt w:val="bullet"/>
      <w:lvlText w:val=""/>
      <w:lvlJc w:val="left"/>
      <w:pPr>
        <w:ind w:left="5040" w:hanging="360"/>
      </w:pPr>
      <w:rPr>
        <w:rFonts w:ascii="Symbol" w:hAnsi="Symbol" w:hint="default"/>
      </w:rPr>
    </w:lvl>
    <w:lvl w:ilvl="7" w:tplc="510EE2AE">
      <w:start w:val="1"/>
      <w:numFmt w:val="bullet"/>
      <w:lvlText w:val="o"/>
      <w:lvlJc w:val="left"/>
      <w:pPr>
        <w:ind w:left="5760" w:hanging="360"/>
      </w:pPr>
      <w:rPr>
        <w:rFonts w:ascii="Courier New" w:hAnsi="Courier New" w:hint="default"/>
      </w:rPr>
    </w:lvl>
    <w:lvl w:ilvl="8" w:tplc="A89A9AF0">
      <w:start w:val="1"/>
      <w:numFmt w:val="bullet"/>
      <w:lvlText w:val=""/>
      <w:lvlJc w:val="left"/>
      <w:pPr>
        <w:ind w:left="6480" w:hanging="360"/>
      </w:pPr>
      <w:rPr>
        <w:rFonts w:ascii="Wingdings" w:hAnsi="Wingdings" w:hint="default"/>
      </w:rPr>
    </w:lvl>
  </w:abstractNum>
  <w:abstractNum w:abstractNumId="9" w15:restartNumberingAfterBreak="0">
    <w:nsid w:val="77041833"/>
    <w:multiLevelType w:val="hybridMultilevel"/>
    <w:tmpl w:val="191E0F8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B5B1E64"/>
    <w:multiLevelType w:val="hybridMultilevel"/>
    <w:tmpl w:val="323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1"/>
  </w:num>
  <w:num w:numId="6">
    <w:abstractNumId w:val="10"/>
  </w:num>
  <w:num w:numId="7">
    <w:abstractNumId w:val="2"/>
  </w:num>
  <w:num w:numId="8">
    <w:abstractNumId w:val="6"/>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DD"/>
    <w:rsid w:val="00056D15"/>
    <w:rsid w:val="00067787"/>
    <w:rsid w:val="000A633A"/>
    <w:rsid w:val="000D752B"/>
    <w:rsid w:val="00134E2C"/>
    <w:rsid w:val="00231086"/>
    <w:rsid w:val="002E5E73"/>
    <w:rsid w:val="00301404"/>
    <w:rsid w:val="00340086"/>
    <w:rsid w:val="00350376"/>
    <w:rsid w:val="00360C0B"/>
    <w:rsid w:val="003A5700"/>
    <w:rsid w:val="003B5F96"/>
    <w:rsid w:val="003E2E98"/>
    <w:rsid w:val="00411B63"/>
    <w:rsid w:val="00415F56"/>
    <w:rsid w:val="00492263"/>
    <w:rsid w:val="004A53A5"/>
    <w:rsid w:val="005845A5"/>
    <w:rsid w:val="005B6F74"/>
    <w:rsid w:val="00605D70"/>
    <w:rsid w:val="00654677"/>
    <w:rsid w:val="006E751F"/>
    <w:rsid w:val="006F795D"/>
    <w:rsid w:val="00716B2A"/>
    <w:rsid w:val="00732843"/>
    <w:rsid w:val="007D0429"/>
    <w:rsid w:val="007F5290"/>
    <w:rsid w:val="008122B7"/>
    <w:rsid w:val="00830C88"/>
    <w:rsid w:val="00884ADD"/>
    <w:rsid w:val="00952495"/>
    <w:rsid w:val="009657A9"/>
    <w:rsid w:val="00972559"/>
    <w:rsid w:val="00982334"/>
    <w:rsid w:val="0099334A"/>
    <w:rsid w:val="00A238A8"/>
    <w:rsid w:val="00A73E1F"/>
    <w:rsid w:val="00A92847"/>
    <w:rsid w:val="00AA7853"/>
    <w:rsid w:val="00B6689A"/>
    <w:rsid w:val="00B851BB"/>
    <w:rsid w:val="00B9365B"/>
    <w:rsid w:val="00B96B73"/>
    <w:rsid w:val="00C30037"/>
    <w:rsid w:val="00C63FBE"/>
    <w:rsid w:val="00C73657"/>
    <w:rsid w:val="00CE314F"/>
    <w:rsid w:val="00D71ADE"/>
    <w:rsid w:val="00DA51AC"/>
    <w:rsid w:val="00DE679B"/>
    <w:rsid w:val="00DF67F1"/>
    <w:rsid w:val="00E01FCD"/>
    <w:rsid w:val="00E12A51"/>
    <w:rsid w:val="00ED18A8"/>
    <w:rsid w:val="00F02902"/>
    <w:rsid w:val="00F66FC5"/>
    <w:rsid w:val="00FB48C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6B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F5290"/>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uiPriority w:val="9"/>
    <w:semiHidden/>
    <w:unhideWhenUsed/>
    <w:qFormat/>
    <w:rsid w:val="007F5290"/>
    <w:pPr>
      <w:keepNext/>
      <w:keepLines/>
      <w:spacing w:before="40" w:line="259" w:lineRule="auto"/>
      <w:outlineLvl w:val="2"/>
    </w:pPr>
    <w:rPr>
      <w:rFonts w:asciiTheme="majorHAnsi" w:eastAsiaTheme="majorEastAsia" w:hAnsiTheme="majorHAnsi" w:cstheme="majorBidi"/>
      <w:color w:val="1F4D78" w:themeColor="accent1" w:themeShade="7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4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689A"/>
    <w:pPr>
      <w:ind w:left="720"/>
      <w:contextualSpacing/>
    </w:pPr>
  </w:style>
  <w:style w:type="paragraph" w:styleId="Encabezado">
    <w:name w:val="header"/>
    <w:basedOn w:val="Normal"/>
    <w:link w:val="EncabezadoCar"/>
    <w:uiPriority w:val="99"/>
    <w:unhideWhenUsed/>
    <w:rsid w:val="006F795D"/>
    <w:pPr>
      <w:tabs>
        <w:tab w:val="center" w:pos="4252"/>
        <w:tab w:val="right" w:pos="8504"/>
      </w:tabs>
    </w:pPr>
  </w:style>
  <w:style w:type="character" w:customStyle="1" w:styleId="EncabezadoCar">
    <w:name w:val="Encabezado Car"/>
    <w:basedOn w:val="Fuentedeprrafopredeter"/>
    <w:link w:val="Encabezado"/>
    <w:uiPriority w:val="99"/>
    <w:rsid w:val="006F795D"/>
  </w:style>
  <w:style w:type="paragraph" w:styleId="Piedepgina">
    <w:name w:val="footer"/>
    <w:basedOn w:val="Normal"/>
    <w:link w:val="PiedepginaCar"/>
    <w:uiPriority w:val="99"/>
    <w:unhideWhenUsed/>
    <w:rsid w:val="006F795D"/>
    <w:pPr>
      <w:tabs>
        <w:tab w:val="center" w:pos="4252"/>
        <w:tab w:val="right" w:pos="8504"/>
      </w:tabs>
    </w:pPr>
  </w:style>
  <w:style w:type="character" w:customStyle="1" w:styleId="PiedepginaCar">
    <w:name w:val="Pie de página Car"/>
    <w:basedOn w:val="Fuentedeprrafopredeter"/>
    <w:link w:val="Piedepgina"/>
    <w:uiPriority w:val="99"/>
    <w:rsid w:val="006F795D"/>
  </w:style>
  <w:style w:type="paragraph" w:customStyle="1" w:styleId="Ttulodelatabla">
    <w:name w:val="Título de la tabla"/>
    <w:basedOn w:val="Normal"/>
    <w:rsid w:val="006F795D"/>
    <w:pPr>
      <w:widowControl w:val="0"/>
      <w:suppressAutoHyphens/>
      <w:spacing w:after="120"/>
      <w:jc w:val="center"/>
    </w:pPr>
    <w:rPr>
      <w:rFonts w:ascii="Thorndale" w:eastAsia="HG Mincho Light J" w:hAnsi="Thorndale" w:cs="Times New Roman"/>
      <w:b/>
      <w:i/>
      <w:color w:val="000000"/>
      <w:szCs w:val="20"/>
      <w:lang w:eastAsia="es-ES_tradnl"/>
    </w:rPr>
  </w:style>
  <w:style w:type="table" w:customStyle="1" w:styleId="TableGrid">
    <w:name w:val="TableGrid"/>
    <w:rsid w:val="00340086"/>
    <w:rPr>
      <w:rFonts w:eastAsiaTheme="minorEastAsia"/>
      <w:sz w:val="22"/>
      <w:szCs w:val="22"/>
      <w:lang w:val="es-CO" w:eastAsia="es-CO"/>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7F5290"/>
    <w:rPr>
      <w:rFonts w:ascii="Times New Roman" w:eastAsia="Times New Roman" w:hAnsi="Times New Roman" w:cs="Times New Roman"/>
      <w:b/>
      <w:bCs/>
      <w:sz w:val="36"/>
      <w:szCs w:val="36"/>
      <w:lang w:val="es-CO" w:eastAsia="es-CO"/>
    </w:rPr>
  </w:style>
  <w:style w:type="character" w:customStyle="1" w:styleId="Ttulo3Car">
    <w:name w:val="Título 3 Car"/>
    <w:basedOn w:val="Fuentedeprrafopredeter"/>
    <w:link w:val="Ttulo3"/>
    <w:uiPriority w:val="9"/>
    <w:semiHidden/>
    <w:rsid w:val="007F5290"/>
    <w:rPr>
      <w:rFonts w:asciiTheme="majorHAnsi" w:eastAsiaTheme="majorEastAsia" w:hAnsiTheme="majorHAnsi" w:cstheme="majorBidi"/>
      <w:color w:val="1F4D78" w:themeColor="accent1" w:themeShade="7F"/>
      <w:lang w:val="es-CO"/>
    </w:rPr>
  </w:style>
  <w:style w:type="character" w:styleId="Textoennegrita">
    <w:name w:val="Strong"/>
    <w:basedOn w:val="Fuentedeprrafopredeter"/>
    <w:uiPriority w:val="22"/>
    <w:qFormat/>
    <w:rsid w:val="007F5290"/>
    <w:rPr>
      <w:b/>
      <w:bCs/>
    </w:rPr>
  </w:style>
  <w:style w:type="paragraph" w:styleId="NormalWeb">
    <w:name w:val="Normal (Web)"/>
    <w:basedOn w:val="Normal"/>
    <w:uiPriority w:val="99"/>
    <w:semiHidden/>
    <w:unhideWhenUsed/>
    <w:rsid w:val="007F5290"/>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0A6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67672">
      <w:bodyDiv w:val="1"/>
      <w:marLeft w:val="0"/>
      <w:marRight w:val="0"/>
      <w:marTop w:val="0"/>
      <w:marBottom w:val="0"/>
      <w:divBdr>
        <w:top w:val="none" w:sz="0" w:space="0" w:color="auto"/>
        <w:left w:val="none" w:sz="0" w:space="0" w:color="auto"/>
        <w:bottom w:val="none" w:sz="0" w:space="0" w:color="auto"/>
        <w:right w:val="none" w:sz="0" w:space="0" w:color="auto"/>
      </w:divBdr>
    </w:div>
    <w:div w:id="2051878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calux.com.co/blog/erp-sga-integrac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2228</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cp:lastModifiedBy>
  <cp:revision>2</cp:revision>
  <cp:lastPrinted>2016-06-10T04:09:00Z</cp:lastPrinted>
  <dcterms:created xsi:type="dcterms:W3CDTF">2022-04-05T22:44:00Z</dcterms:created>
  <dcterms:modified xsi:type="dcterms:W3CDTF">2022-04-05T22:44:00Z</dcterms:modified>
</cp:coreProperties>
</file>