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>
          <w:rtl w:val="true"/>
          <w:lang w:bidi="fa-IR"/>
        </w:rPr>
      </w:pPr>
      <w:r>
        <w:rPr>
          <w:rtl w:val="true"/>
          <w:lang w:bidi="fa-IR"/>
        </w:rPr>
        <w:t>گزارش‌کار</w:t>
      </w:r>
    </w:p>
    <w:p>
      <w:pPr>
        <w:pStyle w:val="Normal"/>
        <w:rPr>
          <w:rtl w:val="true"/>
          <w:lang w:bidi="fa-IR"/>
        </w:rPr>
      </w:pPr>
      <w:r>
        <w:rPr>
          <w:rtl w:val="true"/>
          <w:lang w:bidi="fa-IR"/>
        </w:rPr>
        <w:t>در این جلسه ما یک مالتی پلکسر به همراه یک دیکدر ساختیم</w:t>
      </w:r>
      <w:r>
        <w:rPr>
          <w:rtl w:val="true"/>
          <w:lang w:bidi="fa-IR"/>
        </w:rPr>
        <w:t>.</w:t>
      </w:r>
      <w:bookmarkStart w:id="0" w:name="_GoBack"/>
      <w:bookmarkEnd w:id="0"/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یک مرکز محاسبات ساختیم که در آن عملیات‌های جمع</w:t>
      </w:r>
    </w:p>
    <w:p>
      <w:pPr>
        <w:pStyle w:val="Normal"/>
        <w:rPr>
          <w:rtl w:val="true"/>
          <w:lang w:bidi="fa-IR"/>
        </w:rPr>
      </w:pPr>
      <w:r>
        <w:rPr>
          <w:rtl w:val="true"/>
          <w:lang w:bidi="fa-IR"/>
        </w:rPr>
        <w:t>کدهای مربوط به بخش‌های مربوطه آن نیز در پیوست آورده شده است</w:t>
      </w:r>
      <w:r>
        <w:rPr>
          <w:rtl w:val="true"/>
          <w:lang w:bidi="fa-IR"/>
        </w:rPr>
        <w:t>.</w:t>
      </w:r>
    </w:p>
    <w:p>
      <w:pPr>
        <w:pStyle w:val="Normal"/>
        <w:rPr>
          <w:rtl w:val="true"/>
          <w:lang w:bidi="fa-IR"/>
        </w:rPr>
      </w:pPr>
      <w:r>
        <w:rPr>
          <w:rtl w:val="true"/>
          <w:lang w:bidi="fa-IR"/>
        </w:rPr>
        <w:t xml:space="preserve">کد مربوط به </w:t>
      </w:r>
      <w:r>
        <w:rPr>
          <w:lang w:bidi="fa-IR"/>
        </w:rPr>
        <w:t>decoder</w:t>
      </w:r>
      <w:r>
        <w:rPr>
          <w:rtl w:val="true"/>
          <w:lang w:bidi="fa-IR"/>
        </w:rPr>
        <w:t>: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library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IEEE;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use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IEEE.std_logic_1164.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all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use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IEEE.numeric_std.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all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entity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DECODER2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is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port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(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A: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in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unsigned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1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downto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0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);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Y: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out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unsigned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3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downto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0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)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);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end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DECODER2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architecture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RTL2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of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DECODER2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is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begin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with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A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select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Y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&lt;=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"0001"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"00"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,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"0010"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"01"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,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"0100"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"10"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,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"1000"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"11"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,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"XXXX"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others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end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RTL2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rPr>
          <w:rtl w:val="true"/>
          <w:lang w:bidi="fa-IR"/>
        </w:rPr>
      </w:pPr>
      <w:r>
        <w:rPr>
          <w:rtl w:val="true"/>
          <w:lang w:bidi="fa-IR"/>
        </w:rPr>
        <w:t>کد مربوط به مالتی پلکسر</w:t>
      </w:r>
      <w:r>
        <w:rPr>
          <w:rtl w:val="true"/>
          <w:lang w:bidi="fa-IR"/>
        </w:rPr>
        <w:t>: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library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IEEE;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use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IEEE.std_logic_1164.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all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use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IEEE.numeric_std.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all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entity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MUX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is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port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(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SEL: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in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unsigned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1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downto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0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);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DATA: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in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unsigned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3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downto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0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);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0086B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output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: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out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std_logic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);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end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MUX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architecture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gate_level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of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MUX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is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begin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output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&lt;=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DATA(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0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)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SEL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"00"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else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DATA(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1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)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SEL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"01"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else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DATA(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2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)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SEL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"10"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else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DATA(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3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)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SEL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"11"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else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         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'X'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end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gate_level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rPr>
          <w:rtl w:val="true"/>
          <w:lang w:bidi="fa-IR"/>
        </w:rPr>
      </w:pPr>
      <w:r>
        <w:rPr>
          <w:rtl w:val="true"/>
          <w:lang w:bidi="fa-IR"/>
        </w:rPr>
        <w:t>کد مربوط به مرکز محاسبات</w:t>
      </w:r>
      <w:r>
        <w:rPr>
          <w:rtl w:val="true"/>
          <w:lang w:bidi="fa-IR"/>
        </w:rPr>
        <w:t>: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library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IEEE;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use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IEEE.std_logic_1164.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all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use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IEEE.numeric_std.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all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entity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ALU8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is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port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(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A,B: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in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unsigned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(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7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downto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0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) 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addsub: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in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std_logic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r :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out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unsigned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7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downto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0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);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gt , zero , co :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out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std_logic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);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end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entity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ALU8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architecture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assigns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of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alu8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is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signal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mid :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unsigned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8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downto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0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) 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A71D5D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begin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mid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&lt;=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'0'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&amp;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A)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+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'0'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&amp;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B)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addsub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'1'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else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'0'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&amp;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A)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-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'0'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&amp;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B);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co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&lt;=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mid(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8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);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r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&lt;=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mid(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7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downto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0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);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gt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&lt;=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'1'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a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&gt;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b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else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'0'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   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zero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&lt;=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'1'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when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mid (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7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downto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0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)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=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"0000000"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A71D5D"/>
          <w:sz w:val="18"/>
          <w:szCs w:val="18"/>
        </w:rPr>
        <w:t>else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0086B3"/>
          <w:sz w:val="18"/>
          <w:szCs w:val="18"/>
        </w:rPr>
        <w:t>'0'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pStyle w:val="Normal"/>
        <w:bidi w:val="0"/>
        <w:spacing w:lineRule="atLeast" w:line="248" w:before="0" w:after="0"/>
        <w:jc w:val="left"/>
        <w:rPr>
          <w:rFonts w:eastAsia="Times New Roman" w:cs="Helvetica" w:ascii="Consolas" w:hAnsi="Consolas"/>
          <w:color w:val="333333"/>
          <w:sz w:val="18"/>
          <w:szCs w:val="18"/>
        </w:rPr>
      </w:pPr>
      <w:r>
        <w:rPr>
          <w:rFonts w:eastAsia="Times New Roman" w:cs="Helvetica" w:ascii="Consolas" w:hAnsi="Consolas"/>
          <w:color w:val="A71D5D"/>
          <w:sz w:val="18"/>
          <w:szCs w:val="18"/>
        </w:rPr>
        <w:t>end</w:t>
      </w:r>
      <w:r>
        <w:rPr>
          <w:rFonts w:eastAsia="Times New Roman" w:cs="Helvetica" w:ascii="Consolas" w:hAnsi="Consolas"/>
          <w:color w:val="333333"/>
          <w:sz w:val="18"/>
          <w:szCs w:val="18"/>
        </w:rPr>
        <w:t xml:space="preserve"> </w:t>
      </w:r>
      <w:r>
        <w:rPr>
          <w:rFonts w:eastAsia="Times New Roman" w:cs="Helvetica" w:ascii="Consolas" w:hAnsi="Consolas"/>
          <w:color w:val="795DA3"/>
          <w:sz w:val="18"/>
          <w:szCs w:val="18"/>
        </w:rPr>
        <w:t>assigns</w:t>
      </w:r>
      <w:r>
        <w:rPr>
          <w:rFonts w:eastAsia="Times New Roman" w:cs="Helvetica" w:ascii="Consolas" w:hAnsi="Consolas"/>
          <w:color w:val="333333"/>
          <w:sz w:val="18"/>
          <w:szCs w:val="18"/>
        </w:rPr>
        <w:t>;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44767"/>
        </w:sect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سنتز پذیرها و سنتز ناپذیرها</w:t>
      </w:r>
    </w:p>
    <w:p>
      <w:pPr>
        <w:pStyle w:val="Normal"/>
        <w:bidi w:val="1"/>
        <w:jc w:val="left"/>
        <w:rPr>
          <w:rtl w:val="true"/>
        </w:rPr>
      </w:pPr>
      <w:r>
        <w:rPr/>
        <w:t>Case…when</w:t>
      </w:r>
      <w:r>
        <w:rPr>
          <w:rtl w:val="true"/>
        </w:rPr>
        <w:t xml:space="preserve"> </w:t>
      </w:r>
      <w:r>
        <w:rPr>
          <w:rtl w:val="true"/>
        </w:rPr>
        <w:t>به صورت کلی سنتزپذیر است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  <w:lang w:bidi="fa-IR"/>
        </w:rPr>
      </w:pPr>
      <w:r>
        <w:rPr/>
        <w:t>Wait-form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ها در موارد زیر نمی توانند استفاده شوند </w:t>
      </w:r>
      <w:r>
        <w:rPr>
          <w:rtl w:val="true"/>
          <w:lang w:bidi="fa-IR"/>
        </w:rPr>
        <w:t>: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در یک پروسس با </w:t>
      </w:r>
      <w:r>
        <w:rPr>
          <w:lang w:bidi="fa-IR"/>
        </w:rPr>
        <w:t>sensitivity list</w:t>
      </w:r>
    </w:p>
    <w:p>
      <w:pPr>
        <w:pStyle w:val="Normal"/>
        <w:bidi w:val="1"/>
        <w:jc w:val="left"/>
        <w:rPr>
          <w:rtl w:val="true"/>
          <w:lang w:bidi="fa-IR"/>
        </w:rPr>
      </w:pPr>
      <w:r>
        <w:rPr>
          <w:rtl w:val="true"/>
          <w:lang w:bidi="fa-IR"/>
        </w:rPr>
        <w:t xml:space="preserve">در یک </w:t>
      </w:r>
      <w:r>
        <w:rPr>
          <w:lang w:bidi="fa-IR"/>
        </w:rPr>
        <w:t>procedure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که از یک پروسس با </w:t>
      </w:r>
      <w:r>
        <w:rPr>
          <w:lang w:bidi="fa-IR"/>
        </w:rPr>
        <w:t>sensitivity list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فراخوانده می شود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در یک </w:t>
      </w:r>
      <w:r>
        <w:rPr>
          <w:lang w:bidi="fa-IR"/>
        </w:rPr>
        <w:t>function</w:t>
      </w:r>
    </w:p>
    <w:p>
      <w:pPr>
        <w:pStyle w:val="Normal"/>
        <w:bidi w:val="1"/>
        <w:jc w:val="left"/>
        <w:rPr>
          <w:rtl w:val="true"/>
          <w:lang w:bidi="fa-IR"/>
        </w:rPr>
      </w:pPr>
      <w:r>
        <w:rPr>
          <w:rtl w:val="true"/>
          <w:lang w:bidi="fa-IR"/>
        </w:rPr>
        <w:t xml:space="preserve">در یک </w:t>
      </w:r>
      <w:r>
        <w:rPr>
          <w:lang w:bidi="fa-IR"/>
        </w:rPr>
        <w:t>procedure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که از سوی یک </w:t>
      </w:r>
      <w:r>
        <w:rPr>
          <w:lang w:bidi="fa-IR"/>
        </w:rPr>
        <w:t>function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فرخوانده می شود</w:t>
      </w:r>
    </w:p>
    <w:p>
      <w:pPr>
        <w:pStyle w:val="Normal"/>
        <w:bidi w:val="1"/>
        <w:jc w:val="left"/>
        <w:rPr>
          <w:rtl w:val="true"/>
          <w:lang w:bidi="fa-IR"/>
        </w:rPr>
      </w:pPr>
      <w:r>
        <w:rPr>
          <w:rtl w:val="true"/>
          <w:lang w:bidi="fa-IR"/>
        </w:rPr>
        <w:t xml:space="preserve">محدودیت های استفاده از </w:t>
      </w:r>
      <w:r>
        <w:rPr>
          <w:lang w:bidi="fa-IR"/>
        </w:rPr>
        <w:t>wait-form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ها برای سنتز </w:t>
      </w:r>
      <w:r>
        <w:rPr>
          <w:rtl w:val="true"/>
          <w:lang w:bidi="fa-IR"/>
        </w:rPr>
        <w:t>:</w:t>
      </w:r>
    </w:p>
    <w:p>
      <w:pPr>
        <w:pStyle w:val="Normal"/>
        <w:bidi w:val="1"/>
        <w:jc w:val="left"/>
        <w:rPr>
          <w:rtl w:val="true"/>
          <w:lang w:bidi="fa-IR"/>
        </w:rPr>
      </w:pPr>
      <w:r>
        <w:rPr>
          <w:rtl w:val="true"/>
          <w:lang w:bidi="fa-IR"/>
        </w:rPr>
        <w:t xml:space="preserve">در بعضی موارد در هر پروسس تنها از یک </w:t>
      </w:r>
      <w:r>
        <w:rPr>
          <w:lang w:bidi="fa-IR"/>
        </w:rPr>
        <w:t>wait-untill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پشتیبانی می شود</w:t>
      </w:r>
    </w:p>
    <w:p>
      <w:pPr>
        <w:pStyle w:val="Normal"/>
        <w:bidi w:val="1"/>
        <w:jc w:val="left"/>
        <w:rPr>
          <w:rtl w:val="true"/>
          <w:lang w:bidi="fa-IR"/>
        </w:rPr>
      </w:pPr>
      <w:r>
        <w:rPr>
          <w:rtl w:val="true"/>
          <w:lang w:bidi="fa-IR"/>
        </w:rPr>
        <w:t xml:space="preserve">بعضی از ابزارها تنها یک </w:t>
      </w:r>
      <w:r>
        <w:rPr>
          <w:lang w:bidi="fa-IR"/>
        </w:rPr>
        <w:t>wait on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را به عنوان جایگزینی برای </w:t>
      </w:r>
      <w:r>
        <w:rPr>
          <w:lang w:bidi="fa-IR"/>
        </w:rPr>
        <w:t>sensitive list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می پذیرند</w:t>
      </w:r>
      <w:r>
        <w:rPr>
          <w:rtl w:val="true"/>
          <w:lang w:bidi="fa-IR"/>
        </w:rPr>
        <w:t>.</w:t>
      </w:r>
    </w:p>
    <w:p>
      <w:pPr>
        <w:pStyle w:val="Normal"/>
        <w:bidi w:val="1"/>
        <w:jc w:val="left"/>
        <w:rPr>
          <w:rtl w:val="true"/>
          <w:lang w:bidi="fa-IR"/>
        </w:rPr>
      </w:pPr>
      <w:r>
        <w:rPr>
          <w:lang w:bidi="fa-IR"/>
        </w:rPr>
        <w:t>Wait for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و </w:t>
      </w:r>
      <w:r>
        <w:rPr>
          <w:lang w:bidi="fa-IR"/>
        </w:rPr>
        <w:t>wait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در </w:t>
      </w:r>
      <w:r>
        <w:rPr>
          <w:lang w:bidi="fa-IR"/>
        </w:rPr>
        <w:t>procedure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ها پشتیبانی نمی شود</w:t>
      </w:r>
      <w:r>
        <w:rPr>
          <w:rtl w:val="true"/>
          <w:lang w:bidi="fa-IR"/>
        </w:rPr>
        <w:t>.</w:t>
      </w:r>
    </w:p>
    <w:p>
      <w:pPr>
        <w:pStyle w:val="Normal"/>
        <w:bidi w:val="1"/>
        <w:jc w:val="left"/>
        <w:rPr>
          <w:rtl w:val="true"/>
          <w:lang w:bidi="fa-IR"/>
        </w:rPr>
      </w:pPr>
      <w:r>
        <w:rPr>
          <w:lang w:bidi="fa-IR"/>
        </w:rPr>
        <w:t>If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به صورت کلی قابل سنتز است البته در مواردی </w:t>
      </w:r>
      <w:r>
        <w:rPr>
          <w:lang w:bidi="fa-IR"/>
        </w:rPr>
        <w:t>if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بدون </w:t>
      </w:r>
      <w:r>
        <w:rPr>
          <w:lang w:bidi="fa-IR"/>
        </w:rPr>
        <w:t>else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باعث مشکل  </w:t>
      </w:r>
      <w:r>
        <w:rPr>
          <w:lang w:bidi="fa-IR"/>
        </w:rPr>
        <w:t>transparent latch</w:t>
      </w:r>
      <w:r>
        <w:rPr>
          <w:rtl w:val="true"/>
          <w:lang w:bidi="fa-IR"/>
        </w:rPr>
        <w:t>می شود</w:t>
      </w:r>
      <w:r>
        <w:rPr>
          <w:rtl w:val="true"/>
          <w:lang w:bidi="fa-IR"/>
        </w:rPr>
        <w:t>.</w:t>
      </w:r>
    </w:p>
    <w:p>
      <w:pPr>
        <w:pStyle w:val="Normal"/>
        <w:bidi w:val="1"/>
        <w:jc w:val="left"/>
        <w:rPr>
          <w:rtl w:val="true"/>
          <w:lang w:bidi="fa-IR"/>
        </w:rPr>
      </w:pPr>
      <w:r>
        <w:rPr>
          <w:rtl w:val="true"/>
          <w:lang w:bidi="fa-IR"/>
        </w:rPr>
        <w:t xml:space="preserve">برای برطرف کردن مشکل </w:t>
      </w:r>
      <w:r>
        <w:rPr>
          <w:lang w:bidi="fa-IR"/>
        </w:rPr>
        <w:t>latch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باید مطمئن بود که تمامی خروجی ها در تمامی شاخه های کد </w:t>
      </w:r>
      <w:r>
        <w:rPr>
          <w:rtl w:val="true"/>
          <w:lang w:bidi="fa-IR"/>
        </w:rPr>
        <w:t xml:space="preserve">( </w:t>
      </w:r>
      <w:r>
        <w:rPr>
          <w:rtl w:val="true"/>
          <w:lang w:bidi="fa-IR"/>
        </w:rPr>
        <w:t xml:space="preserve">اعم از </w:t>
      </w:r>
      <w:r>
        <w:rPr>
          <w:lang w:bidi="fa-IR"/>
        </w:rPr>
        <w:t>if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و </w:t>
      </w:r>
      <w:r>
        <w:rPr>
          <w:lang w:bidi="fa-IR"/>
        </w:rPr>
        <w:t>else</w:t>
      </w:r>
      <w:r>
        <w:rPr>
          <w:rtl w:val="true"/>
          <w:lang w:bidi="fa-IR"/>
        </w:rPr>
        <w:t xml:space="preserve">) </w:t>
      </w:r>
      <w:r>
        <w:rPr>
          <w:rtl w:val="true"/>
          <w:lang w:bidi="fa-IR"/>
        </w:rPr>
        <w:t>مقدار دهی می شوند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</w:latentStyles>
  <w:style w:type="paragraph" w:styleId="Normal" w:default="1">
    <w:name w:val="Normal"/>
    <w:qFormat/>
    <w:rsid w:val="007503e8"/>
    <w:pPr>
      <w:widowControl/>
      <w:suppressAutoHyphens w:val="true"/>
      <w:bidi w:val="1"/>
      <w:spacing w:lineRule="auto" w:line="256" w:before="0" w:after="160"/>
      <w:jc w:val="left"/>
    </w:pPr>
    <w:rPr>
      <w:rFonts w:cs="B Yekan" w:ascii="Calibri" w:hAnsi="Calibri" w:eastAsia="Droid Sans Fallback"/>
      <w:color w:val="auto"/>
      <w:sz w:val="3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503e8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szCs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7503e8"/>
    <w:basedOn w:val="DefaultParagraphFont"/>
    <w:rPr>
      <w:rFonts w:ascii="Calibri Light" w:hAnsi="Calibri Light" w:cs="B Yekan"/>
      <w:sz w:val="32"/>
      <w:szCs w:val="36"/>
    </w:rPr>
  </w:style>
  <w:style w:type="character" w:styleId="Plk" w:customStyle="1">
    <w:name w:val="pl-k"/>
    <w:rsid w:val="00fc642a"/>
    <w:basedOn w:val="DefaultParagraphFont"/>
    <w:rPr/>
  </w:style>
  <w:style w:type="character" w:styleId="Plen" w:customStyle="1">
    <w:name w:val="pl-en"/>
    <w:rsid w:val="00fc642a"/>
    <w:basedOn w:val="DefaultParagraphFont"/>
    <w:rPr/>
  </w:style>
  <w:style w:type="character" w:styleId="Plc1" w:customStyle="1">
    <w:name w:val="pl-c1"/>
    <w:rsid w:val="00fc642a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2016-04-15T17:14:00Z</dcterms:created>
  <dc:creator>Iman Tabrizian</dc:creator>
  <dc:language>en-US</dc:language>
  <cp:lastModifiedBy>Iman Tabrizian</cp:lastModifiedBy>
  <dcterms:modified xsi:type="dcterms:W3CDTF">2016-04-15T17:36:00Z</dcterms:modified>
  <cp:revision>1</cp:revision>
</cp:coreProperties>
</file>