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Real-Time IoT Project Guide and Viva Questions</w:t>
      </w:r>
    </w:p>
    <w:p>
      <w:r>
        <w:rPr>
          <w:rFonts w:ascii="Arial" w:hAnsi="Arial"/>
        </w:rPr>
        <w:t>One text-first reference explaining the project, the reasons for its technology choices, how its data flows, what its limits are, and likely oral-exam questions with concise answers.</w:t>
      </w:r>
    </w:p>
    <w:p>
      <w:r>
        <w:rPr>
          <w:rFonts w:ascii="Arial" w:hAnsi="Arial"/>
        </w:rPr>
        <w:t>Use the walkthrough to understand the system before memorizing answers. The answers are speaking notes; adapt them to your own words and describe only what you actually ran.</w:t>
      </w:r>
    </w:p>
    <w:p>
      <w:pPr>
        <w:pStyle w:val="Heading1"/>
      </w:pPr>
      <w:r>
        <w:rPr>
          <w:rFonts w:ascii="Arial" w:hAnsi="Arial"/>
        </w:rPr>
        <w:t>1. Project in plain language</w:t>
      </w:r>
    </w:p>
    <w:p>
      <w:r>
        <w:rPr>
          <w:rFonts w:ascii="Arial" w:hAnsi="Arial"/>
        </w:rPr>
        <w:t>This is a learning-scale smart-building telemetry pipeline. It demonstrates how sensor-style readings can be collected, checked, analyzed, stored, and shown to an operator. A reading contains a device ID, room, timestamp, temperature, and power value.</w:t>
      </w:r>
    </w:p>
    <w:p>
      <w:r>
        <w:rPr>
          <w:rFonts w:ascii="Arial" w:hAnsi="Arial"/>
        </w:rPr>
        <w:t>There are two connected paths. The streaming path handles readings as they arrive and feeds the dashboard. The historical path saves a larger dataset as Parquet and runs analytical queries with DuckDB, Polars, and a PySpark example.</w:t>
      </w:r>
    </w:p>
    <w:p>
      <w:r>
        <w:rPr>
          <w:rFonts w:ascii="Arial" w:hAnsi="Arial"/>
        </w:rPr>
        <w:t>Think of a delivery line: a source creates a parcel; Redpanda carries it; the Python processor checks and sorts it; PostgreSQL stores the results; Grafana shows them. Parquet is an archive for later analysis.</w:t>
      </w:r>
    </w:p>
    <w:p>
      <w:pPr>
        <w:pStyle w:val="Heading1"/>
      </w:pPr>
      <w:r>
        <w:rPr>
          <w:rFonts w:ascii="Arial" w:hAnsi="Arial"/>
        </w:rPr>
        <w:t>2. What happens to one reading</w:t>
      </w:r>
    </w:p>
    <w:p>
      <w:pPr>
        <w:pStyle w:val="Heading2"/>
      </w:pPr>
      <w:r>
        <w:rPr>
          <w:rFonts w:ascii="Arial" w:hAnsi="Arial"/>
        </w:rPr>
        <w:t>1. A source creates JSON</w:t>
      </w:r>
    </w:p>
    <w:p>
      <w:r>
        <w:rPr>
          <w:rFonts w:ascii="Arial" w:hAnsi="Arial"/>
        </w:rPr>
        <w:t>simulator.py makes synthetic readings with small changes over time and can inject spikes or malformed messages. live_api_producer.py can request current weather from Open-Meteo and map selected values into the same message shape.</w:t>
      </w:r>
    </w:p>
    <w:p>
      <w:pPr>
        <w:pStyle w:val="Heading2"/>
      </w:pPr>
      <w:r>
        <w:rPr>
          <w:rFonts w:ascii="Arial" w:hAnsi="Arial"/>
        </w:rPr>
        <w:t>2. Redpanda receives it</w:t>
      </w:r>
    </w:p>
    <w:p>
      <w:r>
        <w:rPr>
          <w:rFonts w:ascii="Arial" w:hAnsi="Arial"/>
        </w:rPr>
        <w:t>The producer sends each event to sensors.raw. A topic is a named stream that lets producers and consumers work independently. The project also creates sensors.alerts for anomaly events.</w:t>
      </w:r>
    </w:p>
    <w:p>
      <w:pPr>
        <w:pStyle w:val="Heading2"/>
      </w:pPr>
      <w:r>
        <w:rPr>
          <w:rFonts w:ascii="Arial" w:hAnsi="Arial"/>
        </w:rPr>
        <w:t>3. The processor validates it</w:t>
      </w:r>
    </w:p>
    <w:p>
      <w:r>
        <w:rPr>
          <w:rFonts w:ascii="Arial" w:hAnsi="Arial"/>
        </w:rPr>
        <w:t>processor.py parses JSON, checks required fields and nulls, converts numeric fields, parses the timestamp, rejects negative power, and rejects temperatures outside -50 to 120 C. Invalid data is recorded in rejected with a reason.</w:t>
      </w:r>
    </w:p>
    <w:p>
      <w:pPr>
        <w:pStyle w:val="Heading2"/>
      </w:pPr>
      <w:r>
        <w:rPr>
          <w:rFonts w:ascii="Arial" w:hAnsi="Arial"/>
        </w:rPr>
        <w:t>4. Valid readings are analyzed</w:t>
      </w:r>
    </w:p>
    <w:p>
      <w:r>
        <w:rPr>
          <w:rFonts w:ascii="Arial" w:hAnsi="Arial"/>
        </w:rPr>
        <w:t>The processor stores valid data in readings. It flags temperature above 45 C or power above 10 kW. It also applies a rolling statistical rule using recent per-device values; this starts after at least five baseline readings.</w:t>
      </w:r>
    </w:p>
    <w:p>
      <w:pPr>
        <w:pStyle w:val="Heading2"/>
      </w:pPr>
      <w:r>
        <w:rPr>
          <w:rFonts w:ascii="Arial" w:hAnsi="Arial"/>
        </w:rPr>
        <w:t>5. Readings are grouped by minute</w:t>
      </w:r>
    </w:p>
    <w:p>
      <w:r>
        <w:rPr>
          <w:rFonts w:ascii="Arial" w:hAnsi="Arial"/>
        </w:rPr>
        <w:t>A tumbling one-minute window groups values by device and minute. It calculates average temperature, maximum temperature, average power, and count; results go to agg_1m.</w:t>
      </w:r>
    </w:p>
    <w:p>
      <w:pPr>
        <w:pStyle w:val="Heading2"/>
      </w:pPr>
      <w:r>
        <w:rPr>
          <w:rFonts w:ascii="Arial" w:hAnsi="Arial"/>
        </w:rPr>
        <w:t>6. The dashboard queries PostgreSQL</w:t>
      </w:r>
    </w:p>
    <w:p>
      <w:r>
        <w:rPr>
          <w:rFonts w:ascii="Arial" w:hAnsi="Arial"/>
        </w:rPr>
        <w:t>Grafana uses a provisioned PostgreSQL data source. Panels query counts, recent readings, time series, alerts, and rejected rows. An empty panel can mean no recent input, stopped processing, mock fallback, time-range mismatch, or a connection issue.</w:t>
      </w:r>
    </w:p>
    <w:p>
      <w:pPr>
        <w:pStyle w:val="Heading1"/>
      </w:pPr>
      <w:r>
        <w:rPr>
          <w:rFonts w:ascii="Arial" w:hAnsi="Arial"/>
        </w:rPr>
        <w:t>3. Main components and their jobs</w:t>
      </w:r>
    </w:p>
    <w:tbl>
      <w:tblPr>
        <w:tblStyle w:val="TableGrid"/>
        <w:tblW w:type="auto" w:w="0"/>
        <w:jc w:val="center"/>
        <w:tblLayout w:type="fixed"/>
        <w:tblLook w:firstColumn="1" w:firstRow="1" w:lastColumn="0" w:lastRow="0" w:noHBand="0" w:noVBand="1" w:val="04A0"/>
      </w:tblPr>
      <w:tblGrid>
        <w:gridCol w:w="4939"/>
        <w:gridCol w:w="4939"/>
      </w:tblGrid>
      <w:tr>
        <w:tc>
          <w:tcPr>
            <w:tcW w:type="dxa" w:w="2448"/>
            <w:vAlign w:val="center"/>
            <w:shd w:fill="D9E2F3"/>
          </w:tcPr>
          <w:p>
            <w:pPr>
              <w:spacing w:after="40" w:before="40"/>
            </w:pPr>
            <w:r>
              <w:rPr>
                <w:rFonts w:ascii="Arial" w:hAnsi="Arial"/>
              </w:rPr>
            </w:r>
            <w:r>
              <w:rPr>
                <w:rFonts w:ascii="Arial" w:hAnsi="Arial"/>
                <w:b/>
                <w:sz w:val="17"/>
              </w:rPr>
              <w:t>Component</w:t>
            </w:r>
          </w:p>
        </w:tc>
        <w:tc>
          <w:tcPr>
            <w:tcW w:type="dxa" w:w="7920"/>
            <w:vAlign w:val="center"/>
            <w:shd w:fill="D9E2F3"/>
          </w:tcPr>
          <w:p>
            <w:pPr>
              <w:spacing w:after="40" w:before="40"/>
            </w:pPr>
            <w:r>
              <w:rPr>
                <w:rFonts w:ascii="Arial" w:hAnsi="Arial"/>
              </w:rPr>
            </w:r>
            <w:r>
              <w:rPr>
                <w:rFonts w:ascii="Arial" w:hAnsi="Arial"/>
                <w:b/>
                <w:sz w:val="17"/>
              </w:rPr>
              <w:t>Job in this project</w:t>
            </w:r>
          </w:p>
        </w:tc>
      </w:tr>
      <w:tr>
        <w:tc>
          <w:tcPr>
            <w:tcW w:type="dxa" w:w="2448"/>
            <w:vAlign w:val="center"/>
          </w:tcPr>
          <w:p>
            <w:pPr>
              <w:spacing w:after="40" w:before="40"/>
            </w:pPr>
            <w:r>
              <w:rPr>
                <w:rFonts w:ascii="Arial" w:hAnsi="Arial"/>
              </w:rPr>
            </w:r>
            <w:r>
              <w:rPr>
                <w:rFonts w:ascii="Arial" w:hAnsi="Arial"/>
                <w:b w:val="0"/>
                <w:sz w:val="17"/>
              </w:rPr>
              <w:t>simulator.py</w:t>
            </w:r>
          </w:p>
        </w:tc>
        <w:tc>
          <w:tcPr>
            <w:tcW w:type="dxa" w:w="7920"/>
            <w:vAlign w:val="center"/>
          </w:tcPr>
          <w:p>
            <w:pPr>
              <w:spacing w:after="40" w:before="40"/>
            </w:pPr>
            <w:r>
              <w:rPr>
                <w:rFonts w:ascii="Arial" w:hAnsi="Arial"/>
              </w:rPr>
            </w:r>
            <w:r>
              <w:rPr>
                <w:rFonts w:ascii="Arial" w:hAnsi="Arial"/>
                <w:b w:val="0"/>
                <w:sz w:val="17"/>
              </w:rPr>
              <w:t>Makes plausible synthetic readings and optional spikes or invalid rows.</w:t>
            </w:r>
          </w:p>
        </w:tc>
      </w:tr>
      <w:tr>
        <w:tc>
          <w:tcPr>
            <w:tcW w:type="dxa" w:w="2448"/>
            <w:vAlign w:val="center"/>
          </w:tcPr>
          <w:p>
            <w:pPr>
              <w:spacing w:after="40" w:before="40"/>
            </w:pPr>
            <w:r>
              <w:rPr>
                <w:rFonts w:ascii="Arial" w:hAnsi="Arial"/>
              </w:rPr>
            </w:r>
            <w:r>
              <w:rPr>
                <w:rFonts w:ascii="Arial" w:hAnsi="Arial"/>
                <w:b w:val="0"/>
                <w:sz w:val="17"/>
              </w:rPr>
              <w:t>live_api_producer.py</w:t>
            </w:r>
          </w:p>
        </w:tc>
        <w:tc>
          <w:tcPr>
            <w:tcW w:type="dxa" w:w="7920"/>
            <w:vAlign w:val="center"/>
          </w:tcPr>
          <w:p>
            <w:pPr>
              <w:spacing w:after="40" w:before="40"/>
            </w:pPr>
            <w:r>
              <w:rPr>
                <w:rFonts w:ascii="Arial" w:hAnsi="Arial"/>
              </w:rPr>
            </w:r>
            <w:r>
              <w:rPr>
                <w:rFonts w:ascii="Arial" w:hAnsi="Arial"/>
                <w:b w:val="0"/>
                <w:sz w:val="17"/>
              </w:rPr>
              <w:t>Requests current weather from Open-Meteo. Its power field is a calculated proxy, not measured building power.</w:t>
            </w:r>
          </w:p>
        </w:tc>
      </w:tr>
      <w:tr>
        <w:tc>
          <w:tcPr>
            <w:tcW w:type="dxa" w:w="2448"/>
            <w:vAlign w:val="center"/>
          </w:tcPr>
          <w:p>
            <w:pPr>
              <w:spacing w:after="40" w:before="40"/>
            </w:pPr>
            <w:r>
              <w:rPr>
                <w:rFonts w:ascii="Arial" w:hAnsi="Arial"/>
              </w:rPr>
            </w:r>
            <w:r>
              <w:rPr>
                <w:rFonts w:ascii="Arial" w:hAnsi="Arial"/>
                <w:b w:val="0"/>
                <w:sz w:val="17"/>
              </w:rPr>
              <w:t>Redpanda</w:t>
            </w:r>
          </w:p>
        </w:tc>
        <w:tc>
          <w:tcPr>
            <w:tcW w:type="dxa" w:w="7920"/>
            <w:vAlign w:val="center"/>
          </w:tcPr>
          <w:p>
            <w:pPr>
              <w:spacing w:after="40" w:before="40"/>
            </w:pPr>
            <w:r>
              <w:rPr>
                <w:rFonts w:ascii="Arial" w:hAnsi="Arial"/>
              </w:rPr>
            </w:r>
            <w:r>
              <w:rPr>
                <w:rFonts w:ascii="Arial" w:hAnsi="Arial"/>
                <w:b w:val="0"/>
                <w:sz w:val="17"/>
              </w:rPr>
              <w:t>Kafka-protocol message broker; stores and delivers events in topics.</w:t>
            </w:r>
          </w:p>
        </w:tc>
      </w:tr>
      <w:tr>
        <w:tc>
          <w:tcPr>
            <w:tcW w:type="dxa" w:w="2448"/>
            <w:vAlign w:val="center"/>
          </w:tcPr>
          <w:p>
            <w:pPr>
              <w:spacing w:after="40" w:before="40"/>
            </w:pPr>
            <w:r>
              <w:rPr>
                <w:rFonts w:ascii="Arial" w:hAnsi="Arial"/>
              </w:rPr>
            </w:r>
            <w:r>
              <w:rPr>
                <w:rFonts w:ascii="Arial" w:hAnsi="Arial"/>
                <w:b w:val="0"/>
                <w:sz w:val="17"/>
              </w:rPr>
              <w:t>processor.py</w:t>
            </w:r>
          </w:p>
        </w:tc>
        <w:tc>
          <w:tcPr>
            <w:tcW w:type="dxa" w:w="7920"/>
            <w:vAlign w:val="center"/>
          </w:tcPr>
          <w:p>
            <w:pPr>
              <w:spacing w:after="40" w:before="40"/>
            </w:pPr>
            <w:r>
              <w:rPr>
                <w:rFonts w:ascii="Arial" w:hAnsi="Arial"/>
              </w:rPr>
            </w:r>
            <w:r>
              <w:rPr>
                <w:rFonts w:ascii="Arial" w:hAnsi="Arial"/>
                <w:b w:val="0"/>
                <w:sz w:val="17"/>
              </w:rPr>
              <w:t>Consumes, validates, flags anomalies, aggregates windows, writes PostgreSQL, and emits alerts.</w:t>
            </w:r>
          </w:p>
        </w:tc>
      </w:tr>
      <w:tr>
        <w:tc>
          <w:tcPr>
            <w:tcW w:type="dxa" w:w="2448"/>
            <w:vAlign w:val="center"/>
          </w:tcPr>
          <w:p>
            <w:pPr>
              <w:spacing w:after="40" w:before="40"/>
            </w:pPr>
            <w:r>
              <w:rPr>
                <w:rFonts w:ascii="Arial" w:hAnsi="Arial"/>
              </w:rPr>
            </w:r>
            <w:r>
              <w:rPr>
                <w:rFonts w:ascii="Arial" w:hAnsi="Arial"/>
                <w:b w:val="0"/>
                <w:sz w:val="17"/>
              </w:rPr>
              <w:t>PostgreSQL</w:t>
            </w:r>
          </w:p>
        </w:tc>
        <w:tc>
          <w:tcPr>
            <w:tcW w:type="dxa" w:w="7920"/>
            <w:vAlign w:val="center"/>
          </w:tcPr>
          <w:p>
            <w:pPr>
              <w:spacing w:after="40" w:before="40"/>
            </w:pPr>
            <w:r>
              <w:rPr>
                <w:rFonts w:ascii="Arial" w:hAnsi="Arial"/>
              </w:rPr>
            </w:r>
            <w:r>
              <w:rPr>
                <w:rFonts w:ascii="Arial" w:hAnsi="Arial"/>
                <w:b w:val="0"/>
                <w:sz w:val="17"/>
              </w:rPr>
              <w:t>Stores valid readings, minute summaries, alerts, and rejected payloads in separate tables.</w:t>
            </w:r>
          </w:p>
        </w:tc>
      </w:tr>
      <w:tr>
        <w:tc>
          <w:tcPr>
            <w:tcW w:type="dxa" w:w="2448"/>
            <w:vAlign w:val="center"/>
          </w:tcPr>
          <w:p>
            <w:pPr>
              <w:spacing w:after="40" w:before="40"/>
            </w:pPr>
            <w:r>
              <w:rPr>
                <w:rFonts w:ascii="Arial" w:hAnsi="Arial"/>
              </w:rPr>
            </w:r>
            <w:r>
              <w:rPr>
                <w:rFonts w:ascii="Arial" w:hAnsi="Arial"/>
                <w:b w:val="0"/>
                <w:sz w:val="17"/>
              </w:rPr>
              <w:t>Grafana</w:t>
            </w:r>
          </w:p>
        </w:tc>
        <w:tc>
          <w:tcPr>
            <w:tcW w:type="dxa" w:w="7920"/>
            <w:vAlign w:val="center"/>
          </w:tcPr>
          <w:p>
            <w:pPr>
              <w:spacing w:after="40" w:before="40"/>
            </w:pPr>
            <w:r>
              <w:rPr>
                <w:rFonts w:ascii="Arial" w:hAnsi="Arial"/>
              </w:rPr>
            </w:r>
            <w:r>
              <w:rPr>
                <w:rFonts w:ascii="Arial" w:hAnsi="Arial"/>
                <w:b w:val="0"/>
                <w:sz w:val="17"/>
              </w:rPr>
              <w:t>Queries PostgreSQL and displays totals, time series, and recent records.</w:t>
            </w:r>
          </w:p>
        </w:tc>
      </w:tr>
      <w:tr>
        <w:tc>
          <w:tcPr>
            <w:tcW w:type="dxa" w:w="2448"/>
            <w:vAlign w:val="center"/>
          </w:tcPr>
          <w:p>
            <w:pPr>
              <w:spacing w:after="40" w:before="40"/>
            </w:pPr>
            <w:r>
              <w:rPr>
                <w:rFonts w:ascii="Arial" w:hAnsi="Arial"/>
              </w:rPr>
            </w:r>
            <w:r>
              <w:rPr>
                <w:rFonts w:ascii="Arial" w:hAnsi="Arial"/>
                <w:b w:val="0"/>
                <w:sz w:val="17"/>
              </w:rPr>
              <w:t>Parquet and PyArrow</w:t>
            </w:r>
          </w:p>
        </w:tc>
        <w:tc>
          <w:tcPr>
            <w:tcW w:type="dxa" w:w="7920"/>
            <w:vAlign w:val="center"/>
          </w:tcPr>
          <w:p>
            <w:pPr>
              <w:spacing w:after="40" w:before="40"/>
            </w:pPr>
            <w:r>
              <w:rPr>
                <w:rFonts w:ascii="Arial" w:hAnsi="Arial"/>
              </w:rPr>
            </w:r>
            <w:r>
              <w:rPr>
                <w:rFonts w:ascii="Arial" w:hAnsi="Arial"/>
                <w:b w:val="0"/>
                <w:sz w:val="17"/>
              </w:rPr>
              <w:t>Generate or export historical readings in a compressed column-oriented file.</w:t>
            </w:r>
          </w:p>
        </w:tc>
      </w:tr>
      <w:tr>
        <w:tc>
          <w:tcPr>
            <w:tcW w:type="dxa" w:w="2448"/>
            <w:vAlign w:val="center"/>
          </w:tcPr>
          <w:p>
            <w:pPr>
              <w:spacing w:after="40" w:before="40"/>
            </w:pPr>
            <w:r>
              <w:rPr>
                <w:rFonts w:ascii="Arial" w:hAnsi="Arial"/>
              </w:rPr>
            </w:r>
            <w:r>
              <w:rPr>
                <w:rFonts w:ascii="Arial" w:hAnsi="Arial"/>
                <w:b w:val="0"/>
                <w:sz w:val="17"/>
              </w:rPr>
              <w:t>DuckDB and Polars</w:t>
            </w:r>
          </w:p>
        </w:tc>
        <w:tc>
          <w:tcPr>
            <w:tcW w:type="dxa" w:w="7920"/>
            <w:vAlign w:val="center"/>
          </w:tcPr>
          <w:p>
            <w:pPr>
              <w:spacing w:after="40" w:before="40"/>
            </w:pPr>
            <w:r>
              <w:rPr>
                <w:rFonts w:ascii="Arial" w:hAnsi="Arial"/>
              </w:rPr>
            </w:r>
            <w:r>
              <w:rPr>
                <w:rFonts w:ascii="Arial" w:hAnsi="Arial"/>
                <w:b w:val="0"/>
                <w:sz w:val="17"/>
              </w:rPr>
              <w:t>Run comparable historical analytics queries over Parquet.</w:t>
            </w:r>
          </w:p>
        </w:tc>
      </w:tr>
      <w:tr>
        <w:tc>
          <w:tcPr>
            <w:tcW w:type="dxa" w:w="2448"/>
            <w:vAlign w:val="center"/>
          </w:tcPr>
          <w:p>
            <w:pPr>
              <w:spacing w:after="40" w:before="40"/>
            </w:pPr>
            <w:r>
              <w:rPr>
                <w:rFonts w:ascii="Arial" w:hAnsi="Arial"/>
              </w:rPr>
            </w:r>
            <w:r>
              <w:rPr>
                <w:rFonts w:ascii="Arial" w:hAnsi="Arial"/>
                <w:b w:val="0"/>
                <w:sz w:val="17"/>
              </w:rPr>
              <w:t>PySpark</w:t>
            </w:r>
          </w:p>
        </w:tc>
        <w:tc>
          <w:tcPr>
            <w:tcW w:type="dxa" w:w="7920"/>
            <w:vAlign w:val="center"/>
          </w:tcPr>
          <w:p>
            <w:pPr>
              <w:spacing w:after="40" w:before="40"/>
            </w:pPr>
            <w:r>
              <w:rPr>
                <w:rFonts w:ascii="Arial" w:hAnsi="Arial"/>
              </w:rPr>
            </w:r>
            <w:r>
              <w:rPr>
                <w:rFonts w:ascii="Arial" w:hAnsi="Arial"/>
                <w:b w:val="0"/>
                <w:sz w:val="17"/>
              </w:rPr>
              <w:t>Demonstrates transformations, actions, repartitioning, caching, and analytics in local[*] mode.</w:t>
            </w:r>
          </w:p>
        </w:tc>
      </w:tr>
      <w:tr>
        <w:tc>
          <w:tcPr>
            <w:tcW w:type="dxa" w:w="2448"/>
            <w:vAlign w:val="center"/>
          </w:tcPr>
          <w:p>
            <w:pPr>
              <w:spacing w:after="40" w:before="40"/>
            </w:pPr>
            <w:r>
              <w:rPr>
                <w:rFonts w:ascii="Arial" w:hAnsi="Arial"/>
              </w:rPr>
            </w:r>
            <w:r>
              <w:rPr>
                <w:rFonts w:ascii="Arial" w:hAnsi="Arial"/>
                <w:b w:val="0"/>
                <w:sz w:val="17"/>
              </w:rPr>
              <w:t>Kubernetes</w:t>
            </w:r>
          </w:p>
        </w:tc>
        <w:tc>
          <w:tcPr>
            <w:tcW w:type="dxa" w:w="7920"/>
            <w:vAlign w:val="center"/>
          </w:tcPr>
          <w:p>
            <w:pPr>
              <w:spacing w:after="40" w:before="40"/>
            </w:pPr>
            <w:r>
              <w:rPr>
                <w:rFonts w:ascii="Arial" w:hAnsi="Arial"/>
              </w:rPr>
            </w:r>
            <w:r>
              <w:rPr>
                <w:rFonts w:ascii="Arial" w:hAnsi="Arial"/>
                <w:b w:val="0"/>
                <w:sz w:val="17"/>
              </w:rPr>
              <w:t>Runs the streaming services as pods and services in the iot-pipeline namespace.</w:t>
            </w:r>
          </w:p>
        </w:tc>
      </w:tr>
    </w:tbl>
    <w:p>
      <w:pPr>
        <w:spacing w:after="40"/>
      </w:pPr>
    </w:p>
    <w:p>
      <w:pPr>
        <w:pStyle w:val="Heading1"/>
      </w:pPr>
      <w:r>
        <w:rPr>
          <w:rFonts w:ascii="Arial" w:hAnsi="Arial"/>
        </w:rPr>
        <w:t>4. Why this technology stack was reasonable</w:t>
      </w:r>
    </w:p>
    <w:p>
      <w:r>
        <w:rPr>
          <w:rFonts w:ascii="Arial" w:hAnsi="Arial"/>
        </w:rPr>
        <w:t>The repository does not include a formal decision log for every product. The reasons below are practical engineering rationale based on the project goals, not claims that every alternative was tested or that these tools are universally best.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72"/>
            <w:vAlign w:val="center"/>
            <w:shd w:fill="D9E2F3"/>
          </w:tcPr>
          <w:p>
            <w:pPr>
              <w:spacing w:after="40" w:before="40"/>
            </w:pPr>
            <w:r>
              <w:rPr>
                <w:rFonts w:ascii="Arial" w:hAnsi="Arial"/>
              </w:rPr>
            </w:r>
            <w:r>
              <w:rPr>
                <w:rFonts w:ascii="Arial" w:hAnsi="Arial"/>
                <w:b/>
                <w:sz w:val="17"/>
              </w:rPr>
              <w:t>Choice</w:t>
            </w:r>
          </w:p>
        </w:tc>
        <w:tc>
          <w:tcPr>
            <w:tcW w:type="dxa" w:w="4104"/>
            <w:vAlign w:val="center"/>
            <w:shd w:fill="D9E2F3"/>
          </w:tcPr>
          <w:p>
            <w:pPr>
              <w:spacing w:after="40" w:before="40"/>
            </w:pPr>
            <w:r>
              <w:rPr>
                <w:rFonts w:ascii="Arial" w:hAnsi="Arial"/>
              </w:rPr>
            </w:r>
            <w:r>
              <w:rPr>
                <w:rFonts w:ascii="Arial" w:hAnsi="Arial"/>
                <w:b/>
                <w:sz w:val="17"/>
              </w:rPr>
              <w:t>Why it fits here</w:t>
            </w:r>
          </w:p>
        </w:tc>
        <w:tc>
          <w:tcPr>
            <w:tcW w:type="dxa" w:w="4392"/>
            <w:vAlign w:val="center"/>
            <w:shd w:fill="D9E2F3"/>
          </w:tcPr>
          <w:p>
            <w:pPr>
              <w:spacing w:after="40" w:before="40"/>
            </w:pPr>
            <w:r>
              <w:rPr>
                <w:rFonts w:ascii="Arial" w:hAnsi="Arial"/>
              </w:rPr>
            </w:r>
            <w:r>
              <w:rPr>
                <w:rFonts w:ascii="Arial" w:hAnsi="Arial"/>
                <w:b/>
                <w:sz w:val="17"/>
              </w:rPr>
              <w:t>Alternative and trade-off</w:t>
            </w:r>
          </w:p>
        </w:tc>
      </w:tr>
      <w:tr>
        <w:tc>
          <w:tcPr>
            <w:tcW w:type="dxa" w:w="1872"/>
            <w:vAlign w:val="center"/>
          </w:tcPr>
          <w:p>
            <w:pPr>
              <w:spacing w:after="40" w:before="40"/>
            </w:pPr>
            <w:r>
              <w:rPr>
                <w:rFonts w:ascii="Arial" w:hAnsi="Arial"/>
              </w:rPr>
            </w:r>
            <w:r>
              <w:rPr>
                <w:rFonts w:ascii="Arial" w:hAnsi="Arial"/>
                <w:b w:val="0"/>
                <w:sz w:val="17"/>
              </w:rPr>
              <w:t>Python</w:t>
            </w:r>
          </w:p>
        </w:tc>
        <w:tc>
          <w:tcPr>
            <w:tcW w:type="dxa" w:w="4104"/>
            <w:vAlign w:val="center"/>
          </w:tcPr>
          <w:p>
            <w:pPr>
              <w:spacing w:after="40" w:before="40"/>
            </w:pPr>
            <w:r>
              <w:rPr>
                <w:rFonts w:ascii="Arial" w:hAnsi="Arial"/>
              </w:rPr>
            </w:r>
            <w:r>
              <w:rPr>
                <w:rFonts w:ascii="Arial" w:hAnsi="Arial"/>
                <w:b w:val="0"/>
                <w:sz w:val="17"/>
              </w:rPr>
              <w:t>Readable and quick for a student prototype; libraries cover Kafka clients, APIs, SQL, Parquet, and analytics.</w:t>
            </w:r>
          </w:p>
        </w:tc>
        <w:tc>
          <w:tcPr>
            <w:tcW w:type="dxa" w:w="4392"/>
            <w:vAlign w:val="center"/>
          </w:tcPr>
          <w:p>
            <w:pPr>
              <w:spacing w:after="40" w:before="40"/>
            </w:pPr>
            <w:r>
              <w:rPr>
                <w:rFonts w:ascii="Arial" w:hAnsi="Arial"/>
              </w:rPr>
            </w:r>
            <w:r>
              <w:rPr>
                <w:rFonts w:ascii="Arial" w:hAnsi="Arial"/>
                <w:b w:val="0"/>
                <w:sz w:val="17"/>
              </w:rPr>
              <w:t>Java/Scala are common in Spark production work but add JVM and build complexity. Go/Rust can be efficient but require more implementation work here.</w:t>
            </w:r>
          </w:p>
        </w:tc>
      </w:tr>
      <w:tr>
        <w:tc>
          <w:tcPr>
            <w:tcW w:type="dxa" w:w="1872"/>
            <w:vAlign w:val="center"/>
          </w:tcPr>
          <w:p>
            <w:pPr>
              <w:spacing w:after="40" w:before="40"/>
            </w:pPr>
            <w:r>
              <w:rPr>
                <w:rFonts w:ascii="Arial" w:hAnsi="Arial"/>
              </w:rPr>
            </w:r>
            <w:r>
              <w:rPr>
                <w:rFonts w:ascii="Arial" w:hAnsi="Arial"/>
                <w:b w:val="0"/>
                <w:sz w:val="17"/>
              </w:rPr>
              <w:t>Redpanda</w:t>
            </w:r>
          </w:p>
        </w:tc>
        <w:tc>
          <w:tcPr>
            <w:tcW w:type="dxa" w:w="4104"/>
            <w:vAlign w:val="center"/>
          </w:tcPr>
          <w:p>
            <w:pPr>
              <w:spacing w:after="40" w:before="40"/>
            </w:pPr>
            <w:r>
              <w:rPr>
                <w:rFonts w:ascii="Arial" w:hAnsi="Arial"/>
              </w:rPr>
            </w:r>
            <w:r>
              <w:rPr>
                <w:rFonts w:ascii="Arial" w:hAnsi="Arial"/>
                <w:b w:val="0"/>
                <w:sz w:val="17"/>
              </w:rPr>
              <w:t>Kafka protocol compatibility with a compact local broker setup and familiar Kafka clients.</w:t>
            </w:r>
          </w:p>
        </w:tc>
        <w:tc>
          <w:tcPr>
            <w:tcW w:type="dxa" w:w="4392"/>
            <w:vAlign w:val="center"/>
          </w:tcPr>
          <w:p>
            <w:pPr>
              <w:spacing w:after="40" w:before="40"/>
            </w:pPr>
            <w:r>
              <w:rPr>
                <w:rFonts w:ascii="Arial" w:hAnsi="Arial"/>
              </w:rPr>
            </w:r>
            <w:r>
              <w:rPr>
                <w:rFonts w:ascii="Arial" w:hAnsi="Arial"/>
                <w:b w:val="0"/>
                <w:sz w:val="17"/>
              </w:rPr>
              <w:t>Apache Kafka has a broader mature ecosystem but may involve more setup. RabbitMQ is excellent for queues, while Kafka-style topics fit replayable event streams better.</w:t>
            </w:r>
          </w:p>
        </w:tc>
      </w:tr>
      <w:tr>
        <w:tc>
          <w:tcPr>
            <w:tcW w:type="dxa" w:w="1872"/>
            <w:vAlign w:val="center"/>
          </w:tcPr>
          <w:p>
            <w:pPr>
              <w:spacing w:after="40" w:before="40"/>
            </w:pPr>
            <w:r>
              <w:rPr>
                <w:rFonts w:ascii="Arial" w:hAnsi="Arial"/>
              </w:rPr>
            </w:r>
            <w:r>
              <w:rPr>
                <w:rFonts w:ascii="Arial" w:hAnsi="Arial"/>
                <w:b w:val="0"/>
                <w:sz w:val="17"/>
              </w:rPr>
              <w:t>PostgreSQL</w:t>
            </w:r>
          </w:p>
        </w:tc>
        <w:tc>
          <w:tcPr>
            <w:tcW w:type="dxa" w:w="4104"/>
            <w:vAlign w:val="center"/>
          </w:tcPr>
          <w:p>
            <w:pPr>
              <w:spacing w:after="40" w:before="40"/>
            </w:pPr>
            <w:r>
              <w:rPr>
                <w:rFonts w:ascii="Arial" w:hAnsi="Arial"/>
              </w:rPr>
            </w:r>
            <w:r>
              <w:rPr>
                <w:rFonts w:ascii="Arial" w:hAnsi="Arial"/>
                <w:b w:val="0"/>
                <w:sz w:val="17"/>
              </w:rPr>
              <w:t>Regular records and SQL aggregations fit relational tables; Grafana has a PostgreSQL data source.</w:t>
            </w:r>
          </w:p>
        </w:tc>
        <w:tc>
          <w:tcPr>
            <w:tcW w:type="dxa" w:w="4392"/>
            <w:vAlign w:val="center"/>
          </w:tcPr>
          <w:p>
            <w:pPr>
              <w:spacing w:after="40" w:before="40"/>
            </w:pPr>
            <w:r>
              <w:rPr>
                <w:rFonts w:ascii="Arial" w:hAnsi="Arial"/>
              </w:rPr>
            </w:r>
            <w:r>
              <w:rPr>
                <w:rFonts w:ascii="Arial" w:hAnsi="Arial"/>
                <w:b w:val="0"/>
                <w:sz w:val="17"/>
              </w:rPr>
              <w:t>MongoDB suits flexible documents; this schema is regular and queried as tables. MySQL would also be reasonable; no claim is made that PostgreSQL always wins.</w:t>
            </w:r>
          </w:p>
        </w:tc>
      </w:tr>
      <w:tr>
        <w:tc>
          <w:tcPr>
            <w:tcW w:type="dxa" w:w="1872"/>
            <w:vAlign w:val="center"/>
          </w:tcPr>
          <w:p>
            <w:pPr>
              <w:spacing w:after="40" w:before="40"/>
            </w:pPr>
            <w:r>
              <w:rPr>
                <w:rFonts w:ascii="Arial" w:hAnsi="Arial"/>
              </w:rPr>
            </w:r>
            <w:r>
              <w:rPr>
                <w:rFonts w:ascii="Arial" w:hAnsi="Arial"/>
                <w:b w:val="0"/>
                <w:sz w:val="17"/>
              </w:rPr>
              <w:t>Grafana</w:t>
            </w:r>
          </w:p>
        </w:tc>
        <w:tc>
          <w:tcPr>
            <w:tcW w:type="dxa" w:w="4104"/>
            <w:vAlign w:val="center"/>
          </w:tcPr>
          <w:p>
            <w:pPr>
              <w:spacing w:after="40" w:before="40"/>
            </w:pPr>
            <w:r>
              <w:rPr>
                <w:rFonts w:ascii="Arial" w:hAnsi="Arial"/>
              </w:rPr>
            </w:r>
            <w:r>
              <w:rPr>
                <w:rFonts w:ascii="Arial" w:hAnsi="Arial"/>
                <w:b w:val="0"/>
                <w:sz w:val="17"/>
              </w:rPr>
              <w:t>Ready-made time-series and table panels, SQL support, refresh, and dashboard provisioning avoid building a custom UI.</w:t>
            </w:r>
          </w:p>
        </w:tc>
        <w:tc>
          <w:tcPr>
            <w:tcW w:type="dxa" w:w="4392"/>
            <w:vAlign w:val="center"/>
          </w:tcPr>
          <w:p>
            <w:pPr>
              <w:spacing w:after="40" w:before="40"/>
            </w:pPr>
            <w:r>
              <w:rPr>
                <w:rFonts w:ascii="Arial" w:hAnsi="Arial"/>
              </w:rPr>
            </w:r>
            <w:r>
              <w:rPr>
                <w:rFonts w:ascii="Arial" w:hAnsi="Arial"/>
                <w:b w:val="0"/>
                <w:sz w:val="17"/>
              </w:rPr>
              <w:t>A custom web app gives more control but requires frontend and API work. Kibana is more tied to Elasticsearch/OpenSearch.</w:t>
            </w:r>
          </w:p>
        </w:tc>
      </w:tr>
      <w:tr>
        <w:tc>
          <w:tcPr>
            <w:tcW w:type="dxa" w:w="1872"/>
            <w:vAlign w:val="center"/>
          </w:tcPr>
          <w:p>
            <w:pPr>
              <w:spacing w:after="40" w:before="40"/>
            </w:pPr>
            <w:r>
              <w:rPr>
                <w:rFonts w:ascii="Arial" w:hAnsi="Arial"/>
              </w:rPr>
            </w:r>
            <w:r>
              <w:rPr>
                <w:rFonts w:ascii="Arial" w:hAnsi="Arial"/>
                <w:b w:val="0"/>
                <w:sz w:val="17"/>
              </w:rPr>
              <w:t>Parquet</w:t>
            </w:r>
          </w:p>
        </w:tc>
        <w:tc>
          <w:tcPr>
            <w:tcW w:type="dxa" w:w="4104"/>
            <w:vAlign w:val="center"/>
          </w:tcPr>
          <w:p>
            <w:pPr>
              <w:spacing w:after="40" w:before="40"/>
            </w:pPr>
            <w:r>
              <w:rPr>
                <w:rFonts w:ascii="Arial" w:hAnsi="Arial"/>
              </w:rPr>
            </w:r>
            <w:r>
              <w:rPr>
                <w:rFonts w:ascii="Arial" w:hAnsi="Arial"/>
                <w:b w:val="0"/>
                <w:sz w:val="17"/>
              </w:rPr>
              <w:t>Compressed columnar format is useful for repeated historical scans.</w:t>
            </w:r>
          </w:p>
        </w:tc>
        <w:tc>
          <w:tcPr>
            <w:tcW w:type="dxa" w:w="4392"/>
            <w:vAlign w:val="center"/>
          </w:tcPr>
          <w:p>
            <w:pPr>
              <w:spacing w:after="40" w:before="40"/>
            </w:pPr>
            <w:r>
              <w:rPr>
                <w:rFonts w:ascii="Arial" w:hAnsi="Arial"/>
              </w:rPr>
            </w:r>
            <w:r>
              <w:rPr>
                <w:rFonts w:ascii="Arial" w:hAnsi="Arial"/>
                <w:b w:val="0"/>
                <w:sz w:val="17"/>
              </w:rPr>
              <w:t>CSV is human-readable and easy to exchange, but larger and less efficient for repeated analytics. JSON is flexible but verbose.</w:t>
            </w:r>
          </w:p>
        </w:tc>
      </w:tr>
      <w:tr>
        <w:tc>
          <w:tcPr>
            <w:tcW w:type="dxa" w:w="1872"/>
            <w:vAlign w:val="center"/>
          </w:tcPr>
          <w:p>
            <w:pPr>
              <w:spacing w:after="40" w:before="40"/>
            </w:pPr>
            <w:r>
              <w:rPr>
                <w:rFonts w:ascii="Arial" w:hAnsi="Arial"/>
              </w:rPr>
            </w:r>
            <w:r>
              <w:rPr>
                <w:rFonts w:ascii="Arial" w:hAnsi="Arial"/>
                <w:b w:val="0"/>
                <w:sz w:val="17"/>
              </w:rPr>
              <w:t>DuckDB</w:t>
            </w:r>
          </w:p>
        </w:tc>
        <w:tc>
          <w:tcPr>
            <w:tcW w:type="dxa" w:w="4104"/>
            <w:vAlign w:val="center"/>
          </w:tcPr>
          <w:p>
            <w:pPr>
              <w:spacing w:after="40" w:before="40"/>
            </w:pPr>
            <w:r>
              <w:rPr>
                <w:rFonts w:ascii="Arial" w:hAnsi="Arial"/>
              </w:rPr>
            </w:r>
            <w:r>
              <w:rPr>
                <w:rFonts w:ascii="Arial" w:hAnsi="Arial"/>
                <w:b w:val="0"/>
                <w:sz w:val="17"/>
              </w:rPr>
              <w:t>Embedded analytical SQL reads Parquet without a separate server.</w:t>
            </w:r>
          </w:p>
        </w:tc>
        <w:tc>
          <w:tcPr>
            <w:tcW w:type="dxa" w:w="4392"/>
            <w:vAlign w:val="center"/>
          </w:tcPr>
          <w:p>
            <w:pPr>
              <w:spacing w:after="40" w:before="40"/>
            </w:pPr>
            <w:r>
              <w:rPr>
                <w:rFonts w:ascii="Arial" w:hAnsi="Arial"/>
              </w:rPr>
            </w:r>
            <w:r>
              <w:rPr>
                <w:rFonts w:ascii="Arial" w:hAnsi="Arial"/>
                <w:b w:val="0"/>
                <w:sz w:val="17"/>
              </w:rPr>
              <w:t>Spark can distribute work but needs more infrastructure. PostgreSQL is not the same specialized file analytics comparison.</w:t>
            </w:r>
          </w:p>
        </w:tc>
      </w:tr>
      <w:tr>
        <w:tc>
          <w:tcPr>
            <w:tcW w:type="dxa" w:w="1872"/>
            <w:vAlign w:val="center"/>
          </w:tcPr>
          <w:p>
            <w:pPr>
              <w:spacing w:after="40" w:before="40"/>
            </w:pPr>
            <w:r>
              <w:rPr>
                <w:rFonts w:ascii="Arial" w:hAnsi="Arial"/>
              </w:rPr>
            </w:r>
            <w:r>
              <w:rPr>
                <w:rFonts w:ascii="Arial" w:hAnsi="Arial"/>
                <w:b w:val="0"/>
                <w:sz w:val="17"/>
              </w:rPr>
              <w:t>Polars</w:t>
            </w:r>
          </w:p>
        </w:tc>
        <w:tc>
          <w:tcPr>
            <w:tcW w:type="dxa" w:w="4104"/>
            <w:vAlign w:val="center"/>
          </w:tcPr>
          <w:p>
            <w:pPr>
              <w:spacing w:after="40" w:before="40"/>
            </w:pPr>
            <w:r>
              <w:rPr>
                <w:rFonts w:ascii="Arial" w:hAnsi="Arial"/>
              </w:rPr>
            </w:r>
            <w:r>
              <w:rPr>
                <w:rFonts w:ascii="Arial" w:hAnsi="Arial"/>
                <w:b w:val="0"/>
                <w:sz w:val="17"/>
              </w:rPr>
              <w:t>Dataframe operations and lazy scans provide a second way to query the same Parquet data.</w:t>
            </w:r>
          </w:p>
        </w:tc>
        <w:tc>
          <w:tcPr>
            <w:tcW w:type="dxa" w:w="4392"/>
            <w:vAlign w:val="center"/>
          </w:tcPr>
          <w:p>
            <w:pPr>
              <w:spacing w:after="40" w:before="40"/>
            </w:pPr>
            <w:r>
              <w:rPr>
                <w:rFonts w:ascii="Arial" w:hAnsi="Arial"/>
              </w:rPr>
            </w:r>
            <w:r>
              <w:rPr>
                <w:rFonts w:ascii="Arial" w:hAnsi="Arial"/>
                <w:b w:val="0"/>
                <w:sz w:val="17"/>
              </w:rPr>
              <w:t>Pandas is familiar but commonly uses eager in-memory workflows. Dask is parallel but adds scheduler concepts.</w:t>
            </w:r>
          </w:p>
        </w:tc>
      </w:tr>
      <w:tr>
        <w:tc>
          <w:tcPr>
            <w:tcW w:type="dxa" w:w="1872"/>
            <w:vAlign w:val="center"/>
          </w:tcPr>
          <w:p>
            <w:pPr>
              <w:spacing w:after="40" w:before="40"/>
            </w:pPr>
            <w:r>
              <w:rPr>
                <w:rFonts w:ascii="Arial" w:hAnsi="Arial"/>
              </w:rPr>
            </w:r>
            <w:r>
              <w:rPr>
                <w:rFonts w:ascii="Arial" w:hAnsi="Arial"/>
                <w:b w:val="0"/>
                <w:sz w:val="17"/>
              </w:rPr>
              <w:t>PySpark</w:t>
            </w:r>
          </w:p>
        </w:tc>
        <w:tc>
          <w:tcPr>
            <w:tcW w:type="dxa" w:w="4104"/>
            <w:vAlign w:val="center"/>
          </w:tcPr>
          <w:p>
            <w:pPr>
              <w:spacing w:after="40" w:before="40"/>
            </w:pPr>
            <w:r>
              <w:rPr>
                <w:rFonts w:ascii="Arial" w:hAnsi="Arial"/>
              </w:rPr>
            </w:r>
            <w:r>
              <w:rPr>
                <w:rFonts w:ascii="Arial" w:hAnsi="Arial"/>
                <w:b w:val="0"/>
                <w:sz w:val="17"/>
              </w:rPr>
              <w:t>Demonstrates a well-known distributed API, partitions, shuffles, actions, and cache.</w:t>
            </w:r>
          </w:p>
        </w:tc>
        <w:tc>
          <w:tcPr>
            <w:tcW w:type="dxa" w:w="4392"/>
            <w:vAlign w:val="center"/>
          </w:tcPr>
          <w:p>
            <w:pPr>
              <w:spacing w:after="40" w:before="40"/>
            </w:pPr>
            <w:r>
              <w:rPr>
                <w:rFonts w:ascii="Arial" w:hAnsi="Arial"/>
              </w:rPr>
            </w:r>
            <w:r>
              <w:rPr>
                <w:rFonts w:ascii="Arial" w:hAnsi="Arial"/>
                <w:b w:val="0"/>
                <w:sz w:val="17"/>
              </w:rPr>
              <w:t>MapReduce is lower-level; Flink is strong for streaming but adds another runtime. Current code is local[*], not a cluster.</w:t>
            </w:r>
          </w:p>
        </w:tc>
      </w:tr>
      <w:tr>
        <w:tc>
          <w:tcPr>
            <w:tcW w:type="dxa" w:w="1872"/>
            <w:vAlign w:val="center"/>
          </w:tcPr>
          <w:p>
            <w:pPr>
              <w:spacing w:after="40" w:before="40"/>
            </w:pPr>
            <w:r>
              <w:rPr>
                <w:rFonts w:ascii="Arial" w:hAnsi="Arial"/>
              </w:rPr>
            </w:r>
            <w:r>
              <w:rPr>
                <w:rFonts w:ascii="Arial" w:hAnsi="Arial"/>
                <w:b w:val="0"/>
                <w:sz w:val="17"/>
              </w:rPr>
              <w:t>Kubernetes</w:t>
            </w:r>
          </w:p>
        </w:tc>
        <w:tc>
          <w:tcPr>
            <w:tcW w:type="dxa" w:w="4104"/>
            <w:vAlign w:val="center"/>
          </w:tcPr>
          <w:p>
            <w:pPr>
              <w:spacing w:after="40" w:before="40"/>
            </w:pPr>
            <w:r>
              <w:rPr>
                <w:rFonts w:ascii="Arial" w:hAnsi="Arial"/>
              </w:rPr>
            </w:r>
            <w:r>
              <w:rPr>
                <w:rFonts w:ascii="Arial" w:hAnsi="Arial"/>
                <w:b w:val="0"/>
                <w:sz w:val="17"/>
              </w:rPr>
              <w:t>Practices pods, services, probes, configuration, and persistent storage.</w:t>
            </w:r>
          </w:p>
        </w:tc>
        <w:tc>
          <w:tcPr>
            <w:tcW w:type="dxa" w:w="4392"/>
            <w:vAlign w:val="center"/>
          </w:tcPr>
          <w:p>
            <w:pPr>
              <w:spacing w:after="40" w:before="40"/>
            </w:pPr>
            <w:r>
              <w:rPr>
                <w:rFonts w:ascii="Arial" w:hAnsi="Arial"/>
              </w:rPr>
            </w:r>
            <w:r>
              <w:rPr>
                <w:rFonts w:ascii="Arial" w:hAnsi="Arial"/>
                <w:b w:val="0"/>
                <w:sz w:val="17"/>
              </w:rPr>
              <w:t>Docker Compose is simpler on one machine and is also included. Managed cloud clusters reduce operations but require access and may cost money.</w:t>
            </w:r>
          </w:p>
        </w:tc>
      </w:tr>
      <w:tr>
        <w:tc>
          <w:tcPr>
            <w:tcW w:type="dxa" w:w="1872"/>
            <w:vAlign w:val="center"/>
          </w:tcPr>
          <w:p>
            <w:pPr>
              <w:spacing w:after="40" w:before="40"/>
            </w:pPr>
            <w:r>
              <w:rPr>
                <w:rFonts w:ascii="Arial" w:hAnsi="Arial"/>
              </w:rPr>
            </w:r>
            <w:r>
              <w:rPr>
                <w:rFonts w:ascii="Arial" w:hAnsi="Arial"/>
                <w:b w:val="0"/>
                <w:sz w:val="17"/>
              </w:rPr>
              <w:t>Simulator plus API</w:t>
            </w:r>
          </w:p>
        </w:tc>
        <w:tc>
          <w:tcPr>
            <w:tcW w:type="dxa" w:w="4104"/>
            <w:vAlign w:val="center"/>
          </w:tcPr>
          <w:p>
            <w:pPr>
              <w:spacing w:after="40" w:before="40"/>
            </w:pPr>
            <w:r>
              <w:rPr>
                <w:rFonts w:ascii="Arial" w:hAnsi="Arial"/>
              </w:rPr>
            </w:r>
            <w:r>
              <w:rPr>
                <w:rFonts w:ascii="Arial" w:hAnsi="Arial"/>
                <w:b w:val="0"/>
                <w:sz w:val="17"/>
              </w:rPr>
              <w:t>Synthetic events are repeatable and controllable; the weather API adds an external live source.</w:t>
            </w:r>
          </w:p>
        </w:tc>
        <w:tc>
          <w:tcPr>
            <w:tcW w:type="dxa" w:w="4392"/>
            <w:vAlign w:val="center"/>
          </w:tcPr>
          <w:p>
            <w:pPr>
              <w:spacing w:after="40" w:before="40"/>
            </w:pPr>
            <w:r>
              <w:rPr>
                <w:rFonts w:ascii="Arial" w:hAnsi="Arial"/>
              </w:rPr>
            </w:r>
            <w:r>
              <w:rPr>
                <w:rFonts w:ascii="Arial" w:hAnsi="Arial"/>
                <w:b w:val="0"/>
                <w:sz w:val="17"/>
              </w:rPr>
              <w:t>Physical devices or a domain dataset are more realistic but require hardware or data access. Weather data is not actual building telemetry.</w:t>
            </w:r>
          </w:p>
        </w:tc>
      </w:tr>
    </w:tbl>
    <w:p>
      <w:pPr>
        <w:spacing w:after="40"/>
      </w:pPr>
    </w:p>
    <w:p>
      <w:r>
        <w:rPr>
          <w:rFonts w:ascii="Arial" w:hAnsi="Arial"/>
        </w:rPr>
        <w:t>The overall design separates responsibilities: Redpanda transports events, Python applies application rules, PostgreSQL serves current records, Grafana displays results, and file analytics handles historical questions. It is an educational composition; a production system might use fewer or different components.</w:t>
      </w:r>
    </w:p>
    <w:p>
      <w:pPr>
        <w:pStyle w:val="Heading1"/>
      </w:pPr>
      <w:r>
        <w:rPr>
          <w:rFonts w:ascii="Arial" w:hAnsi="Arial"/>
        </w:rPr>
        <w:t>5. Historical analytics and performance</w:t>
      </w:r>
    </w:p>
    <w:p>
      <w:r>
        <w:rPr>
          <w:rFonts w:ascii="Arial" w:hAnsi="Arial"/>
        </w:rPr>
        <w:t>make_history.py generates synthetic history in Parquet or can export readings from PostgreSQL. analytics.py asks four questions: hourly temperature summaries by room; daily power totals by room; devices with the most threshold anomalies; and reading counts by device. DuckDB uses SQL and Polars uses dataframe operations. By default, the benchmark repeats each query three times and reports the median.</w:t>
      </w:r>
    </w:p>
    <w:p>
      <w:r>
        <w:rPr>
          <w:rFonts w:ascii="Arial" w:hAnsi="Arial"/>
        </w:rPr>
        <w:t>The saved results report Polars faster in all four recorded queries: 3.61x, 2.49x, 1.76x, and 1.52x. Treat these as results from a particular local run and dataset, not a universal rule. The parity helper checks that result shapes match, which is weaker than comparing every returned value.</w:t>
      </w:r>
    </w:p>
    <w:p>
      <w:r>
        <w:rPr>
          <w:rFonts w:ascii="Arial" w:hAnsi="Arial"/>
        </w:rPr>
        <w:t>spark_analytics.py reads Parquet into a Spark DataFrame and runs similar queries. It sets master to local[*], configures four shuffle partitions, repartitions by device_id, and persists in memory for a repeated filter/count example. If Spark cannot initialize, it falls back to a Polars-based emulation. The repository therefore demonstrates local-mode Spark code, not a Spark cluster run.</w:t>
      </w:r>
    </w:p>
    <w:p>
      <w:pPr>
        <w:pStyle w:val="Heading1"/>
      </w:pPr>
      <w:r>
        <w:rPr>
          <w:rFonts w:ascii="Arial" w:hAnsi="Arial"/>
        </w:rPr>
        <w:t>6. Deployment and operation</w:t>
      </w:r>
    </w:p>
    <w:p>
      <w:r>
        <w:rPr>
          <w:rFonts w:ascii="Arial" w:hAnsi="Arial"/>
        </w:rPr>
        <w:t>Docker Compose starts local services. Kubernetes manifests run Redpanda, PostgreSQL, the processor, simulator, Redpanda Console, and Grafana in namespace iot-pipeline. Inside Kubernetes, the simulator reaches the broker through service name redpanda. Grafana can be opened using port forwarding; the documented Console forward uses local port 8081 to avoid a common port conflict.</w:t>
      </w:r>
    </w:p>
    <w:p>
      <w:r>
        <w:rPr>
          <w:rFonts w:ascii="Arial" w:hAnsi="Arial"/>
        </w:rPr>
        <w:t>A practical Kubernetes order is: check the selected context and nodes; apply namespace, database, broker, Grafana, and processor manifests; create or refresh the simulator ConfigMap; apply the simulator; wait for workloads; inspect pods and logs; check topics and database rows; then open Grafana. README.md and k8s/README.md contain commands.</w:t>
      </w:r>
    </w:p>
    <w:p>
      <w:r>
        <w:rPr>
          <w:rFonts w:ascii="Arial" w:hAnsi="Arial"/>
        </w:rPr>
        <w:t>In Docker Compose, PostgreSQL maps to host port 5433, Redpanda uses host ports 9092 and 19092, Console maps 8080, and Grafana maps 3000. These are repository defaults and can conflict with other local services. Kubernetes service ports and local port-forward ports are separate things.</w:t>
      </w:r>
    </w:p>
    <w:p>
      <w:pPr>
        <w:pStyle w:val="Heading1"/>
      </w:pPr>
      <w:r>
        <w:rPr>
          <w:rFonts w:ascii="Arial" w:hAnsi="Arial"/>
        </w:rPr>
        <w:t>7. Boundaries and accurate claims</w:t>
      </w:r>
    </w:p>
    <w:p>
      <w:pPr>
        <w:pStyle w:val="ListBullet"/>
      </w:pPr>
      <w:r>
        <w:rPr>
          <w:rFonts w:ascii="Arial" w:hAnsi="Arial"/>
        </w:rPr>
        <w:t>Spark is configured with local[*], not a multi-node cluster. Hadoop is not configured.</w:t>
      </w:r>
    </w:p>
    <w:p>
      <w:pPr>
        <w:pStyle w:val="ListBullet"/>
      </w:pPr>
      <w:r>
        <w:rPr>
          <w:rFonts w:ascii="Arial" w:hAnsi="Arial"/>
        </w:rPr>
        <w:t>The throughput capture uses simulator mock_mode=True, so its figures are not confirmed Redpanda delivery throughput.</w:t>
      </w:r>
    </w:p>
    <w:p>
      <w:pPr>
        <w:pStyle w:val="ListBullet"/>
      </w:pPr>
      <w:r>
        <w:rPr>
          <w:rFonts w:ascii="Arial" w:hAnsi="Arial"/>
        </w:rPr>
        <w:t>failure_test.py uses an in-memory list and simulated offset variable; it does not restart a real Kafka consumer.</w:t>
      </w:r>
    </w:p>
    <w:p>
      <w:pPr>
        <w:pStyle w:val="ListBullet"/>
      </w:pPr>
      <w:r>
        <w:rPr>
          <w:rFonts w:ascii="Arial" w:hAnsi="Arial"/>
        </w:rPr>
        <w:t>The bundled dashboard preview is generated artwork. The dashboard JSON and Grafana provisioning files are actual configuration.</w:t>
      </w:r>
    </w:p>
    <w:p>
      <w:pPr>
        <w:pStyle w:val="ListBullet"/>
      </w:pPr>
      <w:r>
        <w:rPr>
          <w:rFonts w:ascii="Arial" w:hAnsi="Arial"/>
        </w:rPr>
        <w:t>Open-Meteo supplies weather data. The power value is calculated from wind speed as a proxy, not measured building power.</w:t>
      </w:r>
    </w:p>
    <w:p>
      <w:pPr>
        <w:pStyle w:val="ListBullet"/>
      </w:pPr>
      <w:r>
        <w:rPr>
          <w:rFonts w:ascii="Arial" w:hAnsi="Arial"/>
        </w:rPr>
        <w:t>The DuckDB/Polars timings are single-machine results. The saved parity helper compares shapes, not every value.</w:t>
      </w:r>
    </w:p>
    <w:p>
      <w:pPr>
        <w:pStyle w:val="ListBullet"/>
      </w:pPr>
      <w:r>
        <w:rPr>
          <w:rFonts w:ascii="Arial" w:hAnsi="Arial"/>
        </w:rPr>
        <w:t>The processor enables Kafka auto-commit. Kafka offsets and PostgreSQL writes are not tied in one transaction, so do not claim exactly-once processing.</w:t>
      </w:r>
    </w:p>
    <w:p>
      <w:pPr>
        <w:pStyle w:val="ListBullet"/>
      </w:pPr>
      <w:r>
        <w:rPr>
          <w:rFonts w:ascii="Arial" w:hAnsi="Arial"/>
        </w:rPr>
        <w:t>The rolling anomaly history is in process memory and resets if the processor restarts.</w:t>
      </w:r>
    </w:p>
    <w:p>
      <w:r>
        <w:rPr>
          <w:rFonts w:ascii="Arial" w:hAnsi="Arial"/>
        </w:rPr>
        <w:t>A strong oral answer is honest about what the repository demonstrates, what was actually measured, and what would require another run to prove.</w:t>
      </w:r>
    </w:p>
    <w:p>
      <w:pPr>
        <w:pStyle w:val="Heading1"/>
      </w:pPr>
      <w:r>
        <w:rPr>
          <w:rFonts w:ascii="Arial" w:hAnsi="Arial"/>
        </w:rPr>
        <w:t>Likely Viva Questions and Answers</w:t>
      </w:r>
    </w:p>
    <w:p>
      <w:r>
        <w:rPr>
          <w:rFonts w:ascii="Arial" w:hAnsi="Arial"/>
        </w:rPr>
        <w:t>The answers below are concise speaking notes. Learn the idea and explain it naturally instead of reciting each sentence.</w:t>
      </w:r>
    </w:p>
    <w:p>
      <w:pPr>
        <w:pStyle w:val="Heading2"/>
      </w:pPr>
      <w:r>
        <w:rPr>
          <w:rFonts w:ascii="Arial" w:hAnsi="Arial"/>
        </w:rPr>
        <w:t>Project overview</w:t>
      </w:r>
    </w:p>
    <w:p>
      <w:pPr>
        <w:keepNext/>
        <w:spacing w:before="100" w:after="40"/>
      </w:pPr>
      <w:r>
        <w:rPr>
          <w:rFonts w:ascii="Arial" w:hAnsi="Arial"/>
          <w:b/>
        </w:rPr>
        <w:t>Q1. What is the project about?</w:t>
      </w:r>
    </w:p>
    <w:p>
      <w:pPr>
        <w:spacing w:after="120"/>
        <w:ind w:left="259"/>
      </w:pPr>
      <w:r>
        <w:rPr>
          <w:rFonts w:ascii="Arial" w:hAnsi="Arial"/>
          <w:b/>
        </w:rPr>
        <w:t xml:space="preserve">Answer: </w:t>
      </w:r>
      <w:r>
        <w:rPr>
          <w:rFonts w:ascii="Arial" w:hAnsi="Arial"/>
        </w:rPr>
        <w:t>It is a learning-scale smart-building IoT pipeline. It receives sensor-style events, checks and processes them, stores useful results, and displays them in Grafana.</w:t>
      </w:r>
    </w:p>
    <w:p>
      <w:pPr>
        <w:keepNext/>
        <w:spacing w:before="100" w:after="40"/>
      </w:pPr>
      <w:r>
        <w:rPr>
          <w:rFonts w:ascii="Arial" w:hAnsi="Arial"/>
          <w:b/>
        </w:rPr>
        <w:t>Q2. What problem does it solve?</w:t>
      </w:r>
    </w:p>
    <w:p>
      <w:pPr>
        <w:spacing w:after="120"/>
        <w:ind w:left="259"/>
      </w:pPr>
      <w:r>
        <w:rPr>
          <w:rFonts w:ascii="Arial" w:hAnsi="Arial"/>
          <w:b/>
        </w:rPr>
        <w:t xml:space="preserve">Answer: </w:t>
      </w:r>
      <w:r>
        <w:rPr>
          <w:rFonts w:ascii="Arial" w:hAnsi="Arial"/>
        </w:rPr>
        <w:t>It demonstrates how continuous readings can be validated, how malformed messages can be set aside, how unusual values can be flagged, and how results can be stored and viewed.</w:t>
      </w:r>
    </w:p>
    <w:p>
      <w:pPr>
        <w:keepNext/>
        <w:spacing w:before="100" w:after="40"/>
      </w:pPr>
      <w:r>
        <w:rPr>
          <w:rFonts w:ascii="Arial" w:hAnsi="Arial"/>
          <w:b/>
        </w:rPr>
        <w:t>Q3. What are the main outputs?</w:t>
      </w:r>
    </w:p>
    <w:p>
      <w:pPr>
        <w:spacing w:after="120"/>
        <w:ind w:left="259"/>
      </w:pPr>
      <w:r>
        <w:rPr>
          <w:rFonts w:ascii="Arial" w:hAnsi="Arial"/>
          <w:b/>
        </w:rPr>
        <w:t xml:space="preserve">Answer: </w:t>
      </w:r>
      <w:r>
        <w:rPr>
          <w:rFonts w:ascii="Arial" w:hAnsi="Arial"/>
        </w:rPr>
        <w:t>Clean reading rows, anomaly alerts, rejected-message records, one-minute aggregates, dashboard panels, and historical analytics results.</w:t>
      </w:r>
    </w:p>
    <w:p>
      <w:pPr>
        <w:keepNext/>
        <w:spacing w:before="100" w:after="40"/>
      </w:pPr>
      <w:r>
        <w:rPr>
          <w:rFonts w:ascii="Arial" w:hAnsi="Arial"/>
          <w:b/>
        </w:rPr>
        <w:t>Q4. Why is it called real-time?</w:t>
      </w:r>
    </w:p>
    <w:p>
      <w:pPr>
        <w:spacing w:after="120"/>
        <w:ind w:left="259"/>
      </w:pPr>
      <w:r>
        <w:rPr>
          <w:rFonts w:ascii="Arial" w:hAnsi="Arial"/>
          <w:b/>
        </w:rPr>
        <w:t xml:space="preserve">Answer: </w:t>
      </w:r>
      <w:r>
        <w:rPr>
          <w:rFonts w:ascii="Arial" w:hAnsi="Arial"/>
        </w:rPr>
        <w:t>It processes messages as they arrive instead of waiting for a large offline batch. Here, real-time means near-real-time for a demo; there is no strict latency guarantee.</w:t>
      </w:r>
    </w:p>
    <w:p>
      <w:pPr>
        <w:keepNext/>
        <w:spacing w:before="100" w:after="40"/>
      </w:pPr>
      <w:r>
        <w:rPr>
          <w:rFonts w:ascii="Arial" w:hAnsi="Arial"/>
          <w:b/>
        </w:rPr>
        <w:t>Q5. Who would use it?</w:t>
      </w:r>
    </w:p>
    <w:p>
      <w:pPr>
        <w:spacing w:after="120"/>
        <w:ind w:left="259"/>
      </w:pPr>
      <w:r>
        <w:rPr>
          <w:rFonts w:ascii="Arial" w:hAnsi="Arial"/>
          <w:b/>
        </w:rPr>
        <w:t xml:space="preserve">Answer: </w:t>
      </w:r>
      <w:r>
        <w:rPr>
          <w:rFonts w:ascii="Arial" w:hAnsi="Arial"/>
        </w:rPr>
        <w:t>A building operator or developer could monitor temperatures, power proxies, alerts, and invalid inputs. In this implementation it is mainly a demonstration system.</w:t>
      </w:r>
    </w:p>
    <w:p>
      <w:pPr>
        <w:keepNext/>
        <w:spacing w:before="100" w:after="40"/>
      </w:pPr>
      <w:r>
        <w:rPr>
          <w:rFonts w:ascii="Arial" w:hAnsi="Arial"/>
          <w:b/>
        </w:rPr>
        <w:t>Q6. What is the difference between the streaming and historical paths?</w:t>
      </w:r>
    </w:p>
    <w:p>
      <w:pPr>
        <w:spacing w:after="120"/>
        <w:ind w:left="259"/>
      </w:pPr>
      <w:r>
        <w:rPr>
          <w:rFonts w:ascii="Arial" w:hAnsi="Arial"/>
          <w:b/>
        </w:rPr>
        <w:t xml:space="preserve">Answer: </w:t>
      </w:r>
      <w:r>
        <w:rPr>
          <w:rFonts w:ascii="Arial" w:hAnsi="Arial"/>
        </w:rPr>
        <w:t>The streaming path handles new events and writes to PostgreSQL. The historical path saves a dataset in Parquet and runs queries later.</w:t>
      </w:r>
    </w:p>
    <w:p>
      <w:pPr>
        <w:keepNext/>
        <w:spacing w:before="100" w:after="40"/>
      </w:pPr>
      <w:r>
        <w:rPr>
          <w:rFonts w:ascii="Arial" w:hAnsi="Arial"/>
          <w:b/>
        </w:rPr>
        <w:t>Q7. Can it be used directly in a real building?</w:t>
      </w:r>
    </w:p>
    <w:p>
      <w:pPr>
        <w:spacing w:after="120"/>
        <w:ind w:left="259"/>
      </w:pPr>
      <w:r>
        <w:rPr>
          <w:rFonts w:ascii="Arial" w:hAnsi="Arial"/>
          <w:b/>
        </w:rPr>
        <w:t xml:space="preserve">Answer: </w:t>
      </w:r>
      <w:r>
        <w:rPr>
          <w:rFonts w:ascii="Arial" w:hAnsi="Arial"/>
        </w:rPr>
        <w:t>Not without more engineering: hardware integration, security, secrets, monitoring, capacity planning, durable recovery, access control, and availability work.</w:t>
      </w:r>
    </w:p>
    <w:p>
      <w:pPr>
        <w:keepNext/>
        <w:spacing w:before="100" w:after="40"/>
      </w:pPr>
      <w:r>
        <w:rPr>
          <w:rFonts w:ascii="Arial" w:hAnsi="Arial"/>
          <w:b/>
        </w:rPr>
        <w:t>Q8. What are the main processing stages?</w:t>
      </w:r>
    </w:p>
    <w:p>
      <w:pPr>
        <w:spacing w:after="120"/>
        <w:ind w:left="259"/>
      </w:pPr>
      <w:r>
        <w:rPr>
          <w:rFonts w:ascii="Arial" w:hAnsi="Arial"/>
          <w:b/>
        </w:rPr>
        <w:t xml:space="preserve">Answer: </w:t>
      </w:r>
      <w:r>
        <w:rPr>
          <w:rFonts w:ascii="Arial" w:hAnsi="Arial"/>
        </w:rPr>
        <w:t>Create a reading, publish it, consume and validate it, detect anomalies and aggregate it, store it, then display it.</w:t>
      </w:r>
    </w:p>
    <w:p>
      <w:pPr>
        <w:pStyle w:val="Heading2"/>
      </w:pPr>
      <w:r>
        <w:rPr>
          <w:rFonts w:ascii="Arial" w:hAnsi="Arial"/>
        </w:rPr>
        <w:t>Technology choices</w:t>
      </w:r>
    </w:p>
    <w:p>
      <w:pPr>
        <w:keepNext/>
        <w:spacing w:before="100" w:after="40"/>
      </w:pPr>
      <w:r>
        <w:rPr>
          <w:rFonts w:ascii="Arial" w:hAnsi="Arial"/>
          <w:b/>
        </w:rPr>
        <w:t>Q9. Why use Python?</w:t>
      </w:r>
    </w:p>
    <w:p>
      <w:pPr>
        <w:spacing w:after="120"/>
        <w:ind w:left="259"/>
      </w:pPr>
      <w:r>
        <w:rPr>
          <w:rFonts w:ascii="Arial" w:hAnsi="Arial"/>
          <w:b/>
        </w:rPr>
        <w:t xml:space="preserve">Answer: </w:t>
      </w:r>
      <w:r>
        <w:rPr>
          <w:rFonts w:ascii="Arial" w:hAnsi="Arial"/>
        </w:rPr>
        <w:t>It is readable and quick for a prototype, and libraries cover Kafka clients, PostgreSQL, APIs, Parquet, and analytics.</w:t>
      </w:r>
    </w:p>
    <w:p>
      <w:pPr>
        <w:keepNext/>
        <w:spacing w:before="100" w:after="40"/>
      </w:pPr>
      <w:r>
        <w:rPr>
          <w:rFonts w:ascii="Arial" w:hAnsi="Arial"/>
          <w:b/>
        </w:rPr>
        <w:t>Q10. Why Redpanda instead of Apache Kafka?</w:t>
      </w:r>
    </w:p>
    <w:p>
      <w:pPr>
        <w:spacing w:after="120"/>
        <w:ind w:left="259"/>
      </w:pPr>
      <w:r>
        <w:rPr>
          <w:rFonts w:ascii="Arial" w:hAnsi="Arial"/>
          <w:b/>
        </w:rPr>
        <w:t xml:space="preserve">Answer: </w:t>
      </w:r>
      <w:r>
        <w:rPr>
          <w:rFonts w:ascii="Arial" w:hAnsi="Arial"/>
        </w:rPr>
        <w:t>Redpanda supports the Kafka protocol and is convenient as a compact local broker. Kafka is also valid and has a broader ecosystem; the project does not prove Redpanda is universally better.</w:t>
      </w:r>
    </w:p>
    <w:p>
      <w:pPr>
        <w:keepNext/>
        <w:spacing w:before="100" w:after="40"/>
      </w:pPr>
      <w:r>
        <w:rPr>
          <w:rFonts w:ascii="Arial" w:hAnsi="Arial"/>
          <w:b/>
        </w:rPr>
        <w:t>Q11. Why use a broker at all?</w:t>
      </w:r>
    </w:p>
    <w:p>
      <w:pPr>
        <w:spacing w:after="120"/>
        <w:ind w:left="259"/>
      </w:pPr>
      <w:r>
        <w:rPr>
          <w:rFonts w:ascii="Arial" w:hAnsi="Arial"/>
          <w:b/>
        </w:rPr>
        <w:t xml:space="preserve">Answer: </w:t>
      </w:r>
      <w:r>
        <w:rPr>
          <w:rFonts w:ascii="Arial" w:hAnsi="Arial"/>
        </w:rPr>
        <w:t>It decouples producers from consumers. A producer can publish without directly knowing how the database or dashboard works.</w:t>
      </w:r>
    </w:p>
    <w:p>
      <w:pPr>
        <w:keepNext/>
        <w:spacing w:before="100" w:after="40"/>
      </w:pPr>
      <w:r>
        <w:rPr>
          <w:rFonts w:ascii="Arial" w:hAnsi="Arial"/>
          <w:b/>
        </w:rPr>
        <w:t>Q12. Why Redpanda instead of RabbitMQ?</w:t>
      </w:r>
    </w:p>
    <w:p>
      <w:pPr>
        <w:spacing w:after="120"/>
        <w:ind w:left="259"/>
      </w:pPr>
      <w:r>
        <w:rPr>
          <w:rFonts w:ascii="Arial" w:hAnsi="Arial"/>
          <w:b/>
        </w:rPr>
        <w:t xml:space="preserve">Answer: </w:t>
      </w:r>
      <w:r>
        <w:rPr>
          <w:rFonts w:ascii="Arial" w:hAnsi="Arial"/>
        </w:rPr>
        <w:t>This project uses Kafka-style topics and event streams. RabbitMQ is strong for queues and routing, but Redpanda fits Kafka-compatible stream processing more directly.</w:t>
      </w:r>
    </w:p>
    <w:p>
      <w:pPr>
        <w:keepNext/>
        <w:spacing w:before="100" w:after="40"/>
      </w:pPr>
      <w:r>
        <w:rPr>
          <w:rFonts w:ascii="Arial" w:hAnsi="Arial"/>
          <w:b/>
        </w:rPr>
        <w:t>Q13. Why PostgreSQL instead of MongoDB?</w:t>
      </w:r>
    </w:p>
    <w:p>
      <w:pPr>
        <w:spacing w:after="120"/>
        <w:ind w:left="259"/>
      </w:pPr>
      <w:r>
        <w:rPr>
          <w:rFonts w:ascii="Arial" w:hAnsi="Arial"/>
          <w:b/>
        </w:rPr>
        <w:t xml:space="preserve">Answer: </w:t>
      </w:r>
      <w:r>
        <w:rPr>
          <w:rFonts w:ascii="Arial" w:hAnsi="Arial"/>
        </w:rPr>
        <w:t>The readings have stable columns and are queried with SQL aggregations and time filters. That makes relational tables a natural fit. MongoDB is useful for flexible documents but is not needed here.</w:t>
      </w:r>
    </w:p>
    <w:p>
      <w:pPr>
        <w:keepNext/>
        <w:spacing w:before="100" w:after="40"/>
      </w:pPr>
      <w:r>
        <w:rPr>
          <w:rFonts w:ascii="Arial" w:hAnsi="Arial"/>
          <w:b/>
        </w:rPr>
        <w:t>Q14. Why PostgreSQL instead of storing data only in Redpanda?</w:t>
      </w:r>
    </w:p>
    <w:p>
      <w:pPr>
        <w:spacing w:after="120"/>
        <w:ind w:left="259"/>
      </w:pPr>
      <w:r>
        <w:rPr>
          <w:rFonts w:ascii="Arial" w:hAnsi="Arial"/>
          <w:b/>
        </w:rPr>
        <w:t xml:space="preserve">Answer: </w:t>
      </w:r>
      <w:r>
        <w:rPr>
          <w:rFonts w:ascii="Arial" w:hAnsi="Arial"/>
        </w:rPr>
        <w:t>Redpanda transports events; PostgreSQL serves convenient SQL queries for the dashboard. They have different roles.</w:t>
      </w:r>
    </w:p>
    <w:p>
      <w:pPr>
        <w:keepNext/>
        <w:spacing w:before="100" w:after="40"/>
      </w:pPr>
      <w:r>
        <w:rPr>
          <w:rFonts w:ascii="Arial" w:hAnsi="Arial"/>
          <w:b/>
        </w:rPr>
        <w:t>Q15. Why Grafana?</w:t>
      </w:r>
    </w:p>
    <w:p>
      <w:pPr>
        <w:spacing w:after="120"/>
        <w:ind w:left="259"/>
      </w:pPr>
      <w:r>
        <w:rPr>
          <w:rFonts w:ascii="Arial" w:hAnsi="Arial"/>
          <w:b/>
        </w:rPr>
        <w:t xml:space="preserve">Answer: </w:t>
      </w:r>
      <w:r>
        <w:rPr>
          <w:rFonts w:ascii="Arial" w:hAnsi="Arial"/>
        </w:rPr>
        <w:t>It connects to PostgreSQL and provides time-series charts, tables, refresh, and dashboard provisioning without building a custom interface.</w:t>
      </w:r>
    </w:p>
    <w:p>
      <w:pPr>
        <w:keepNext/>
        <w:spacing w:before="100" w:after="40"/>
      </w:pPr>
      <w:r>
        <w:rPr>
          <w:rFonts w:ascii="Arial" w:hAnsi="Arial"/>
          <w:b/>
        </w:rPr>
        <w:t>Q16. Why Parquet instead of CSV?</w:t>
      </w:r>
    </w:p>
    <w:p>
      <w:pPr>
        <w:spacing w:after="120"/>
        <w:ind w:left="259"/>
      </w:pPr>
      <w:r>
        <w:rPr>
          <w:rFonts w:ascii="Arial" w:hAnsi="Arial"/>
          <w:b/>
        </w:rPr>
        <w:t xml:space="preserve">Answer: </w:t>
      </w:r>
      <w:r>
        <w:rPr>
          <w:rFonts w:ascii="Arial" w:hAnsi="Arial"/>
        </w:rPr>
        <w:t>Parquet is column-oriented and compressed for analytical scans. CSV is easier to inspect manually but can be larger and slower for repeated analytics.</w:t>
      </w:r>
    </w:p>
    <w:p>
      <w:pPr>
        <w:keepNext/>
        <w:spacing w:before="100" w:after="40"/>
      </w:pPr>
      <w:r>
        <w:rPr>
          <w:rFonts w:ascii="Arial" w:hAnsi="Arial"/>
          <w:b/>
        </w:rPr>
        <w:t>Q17. Why DuckDB?</w:t>
      </w:r>
    </w:p>
    <w:p>
      <w:pPr>
        <w:spacing w:after="120"/>
        <w:ind w:left="259"/>
      </w:pPr>
      <w:r>
        <w:rPr>
          <w:rFonts w:ascii="Arial" w:hAnsi="Arial"/>
          <w:b/>
        </w:rPr>
        <w:t xml:space="preserve">Answer: </w:t>
      </w:r>
      <w:r>
        <w:rPr>
          <w:rFonts w:ascii="Arial" w:hAnsi="Arial"/>
        </w:rPr>
        <w:t>It is an embedded analytical SQL engine that can read Parquet without a separate server, making batch queries easy to run.</w:t>
      </w:r>
    </w:p>
    <w:p>
      <w:pPr>
        <w:keepNext/>
        <w:spacing w:before="100" w:after="40"/>
      </w:pPr>
      <w:r>
        <w:rPr>
          <w:rFonts w:ascii="Arial" w:hAnsi="Arial"/>
          <w:b/>
        </w:rPr>
        <w:t>Q18. Why compare DuckDB with Polars?</w:t>
      </w:r>
    </w:p>
    <w:p>
      <w:pPr>
        <w:spacing w:after="120"/>
        <w:ind w:left="259"/>
      </w:pPr>
      <w:r>
        <w:rPr>
          <w:rFonts w:ascii="Arial" w:hAnsi="Arial"/>
          <w:b/>
        </w:rPr>
        <w:t xml:space="preserve">Answer: </w:t>
      </w:r>
      <w:r>
        <w:rPr>
          <w:rFonts w:ascii="Arial" w:hAnsi="Arial"/>
        </w:rPr>
        <w:t>They offer different query styles: SQL and dataframe operations. Comparing both on the same file is useful for learning and local performance observation.</w:t>
      </w:r>
    </w:p>
    <w:p>
      <w:pPr>
        <w:keepNext/>
        <w:spacing w:before="100" w:after="40"/>
      </w:pPr>
      <w:r>
        <w:rPr>
          <w:rFonts w:ascii="Arial" w:hAnsi="Arial"/>
          <w:b/>
        </w:rPr>
        <w:t>Q19. Why include Spark?</w:t>
      </w:r>
    </w:p>
    <w:p>
      <w:pPr>
        <w:spacing w:after="120"/>
        <w:ind w:left="259"/>
      </w:pPr>
      <w:r>
        <w:rPr>
          <w:rFonts w:ascii="Arial" w:hAnsi="Arial"/>
          <w:b/>
        </w:rPr>
        <w:t xml:space="preserve">Answer: </w:t>
      </w:r>
      <w:r>
        <w:rPr>
          <w:rFonts w:ascii="Arial" w:hAnsi="Arial"/>
        </w:rPr>
        <w:t>It demonstrates transformations, actions, partitions, shuffles, and caching using a familiar distributed-data API. The current code is local[*], not a cluster deployment.</w:t>
      </w:r>
    </w:p>
    <w:p>
      <w:pPr>
        <w:keepNext/>
        <w:spacing w:before="100" w:after="40"/>
      </w:pPr>
      <w:r>
        <w:rPr>
          <w:rFonts w:ascii="Arial" w:hAnsi="Arial"/>
          <w:b/>
        </w:rPr>
        <w:t>Q20. Why Kubernetes instead of only Compose?</w:t>
      </w:r>
    </w:p>
    <w:p>
      <w:pPr>
        <w:spacing w:after="120"/>
        <w:ind w:left="259"/>
      </w:pPr>
      <w:r>
        <w:rPr>
          <w:rFonts w:ascii="Arial" w:hAnsi="Arial"/>
          <w:b/>
        </w:rPr>
        <w:t xml:space="preserve">Answer: </w:t>
      </w:r>
      <w:r>
        <w:rPr>
          <w:rFonts w:ascii="Arial" w:hAnsi="Arial"/>
        </w:rPr>
        <w:t>Compose is simpler for one machine. Kubernetes provides practice with pods, services, probes, configuration, and persistent volumes and meets the deployment learning goal.</w:t>
      </w:r>
    </w:p>
    <w:p>
      <w:pPr>
        <w:keepNext/>
        <w:spacing w:before="100" w:after="40"/>
      </w:pPr>
      <w:r>
        <w:rPr>
          <w:rFonts w:ascii="Arial" w:hAnsi="Arial"/>
          <w:b/>
        </w:rPr>
        <w:t>Q21. Why use both synthetic data and an API?</w:t>
      </w:r>
    </w:p>
    <w:p>
      <w:pPr>
        <w:spacing w:after="120"/>
        <w:ind w:left="259"/>
      </w:pPr>
      <w:r>
        <w:rPr>
          <w:rFonts w:ascii="Arial" w:hAnsi="Arial"/>
          <w:b/>
        </w:rPr>
        <w:t xml:space="preserve">Answer: </w:t>
      </w:r>
      <w:r>
        <w:rPr>
          <w:rFonts w:ascii="Arial" w:hAnsi="Arial"/>
        </w:rPr>
        <w:t>Synthetic readings are controlled and repeatable. The weather API adds a live external source, but its values represent weather mapped into a sensor-like schema.</w:t>
      </w:r>
    </w:p>
    <w:p>
      <w:pPr>
        <w:keepNext/>
        <w:spacing w:before="100" w:after="40"/>
      </w:pPr>
      <w:r>
        <w:rPr>
          <w:rFonts w:ascii="Arial" w:hAnsi="Arial"/>
          <w:b/>
        </w:rPr>
        <w:t>Q22. Could Flink replace this processor?</w:t>
      </w:r>
    </w:p>
    <w:p>
      <w:pPr>
        <w:spacing w:after="120"/>
        <w:ind w:left="259"/>
      </w:pPr>
      <w:r>
        <w:rPr>
          <w:rFonts w:ascii="Arial" w:hAnsi="Arial"/>
          <w:b/>
        </w:rPr>
        <w:t xml:space="preserve">Answer: </w:t>
      </w:r>
      <w:r>
        <w:rPr>
          <w:rFonts w:ascii="Arial" w:hAnsi="Arial"/>
        </w:rPr>
        <w:t>Yes. Flink is designed for stateful stream processing and event-time windows. The Python consumer is simpler for a teaching prototype; Flink adds another runtime.</w:t>
      </w:r>
    </w:p>
    <w:p>
      <w:pPr>
        <w:keepNext/>
        <w:spacing w:before="100" w:after="40"/>
      </w:pPr>
      <w:r>
        <w:rPr>
          <w:rFonts w:ascii="Arial" w:hAnsi="Arial"/>
          <w:b/>
        </w:rPr>
        <w:t>Q23. Could Hadoop MapReduce replace Spark?</w:t>
      </w:r>
    </w:p>
    <w:p>
      <w:pPr>
        <w:spacing w:after="120"/>
        <w:ind w:left="259"/>
      </w:pPr>
      <w:r>
        <w:rPr>
          <w:rFonts w:ascii="Arial" w:hAnsi="Arial"/>
          <w:b/>
        </w:rPr>
        <w:t xml:space="preserve">Answer: </w:t>
      </w:r>
      <w:r>
        <w:rPr>
          <w:rFonts w:ascii="Arial" w:hAnsi="Arial"/>
        </w:rPr>
        <w:t>Yes, but MapReduce is lower-level and more verbose for these aggregations. Spark provides higher-level DataFrame operations.</w:t>
      </w:r>
    </w:p>
    <w:p>
      <w:pPr>
        <w:keepNext/>
        <w:spacing w:before="100" w:after="40"/>
      </w:pPr>
      <w:r>
        <w:rPr>
          <w:rFonts w:ascii="Arial" w:hAnsi="Arial"/>
          <w:b/>
        </w:rPr>
        <w:t>Q24. Were all alternatives benchmarked?</w:t>
      </w:r>
    </w:p>
    <w:p>
      <w:pPr>
        <w:spacing w:after="120"/>
        <w:ind w:left="259"/>
      </w:pPr>
      <w:r>
        <w:rPr>
          <w:rFonts w:ascii="Arial" w:hAnsi="Arial"/>
          <w:b/>
        </w:rPr>
        <w:t xml:space="preserve">Answer: </w:t>
      </w:r>
      <w:r>
        <w:rPr>
          <w:rFonts w:ascii="Arial" w:hAnsi="Arial"/>
        </w:rPr>
        <w:t>No. The repository includes a DuckDB/Polars comparison but not a complete technology bake-off. These are practical design reasons, not measured proof that each choice beats every alternative.</w:t>
      </w:r>
    </w:p>
    <w:p>
      <w:pPr>
        <w:pStyle w:val="Heading2"/>
      </w:pPr>
      <w:r>
        <w:rPr>
          <w:rFonts w:ascii="Arial" w:hAnsi="Arial"/>
        </w:rPr>
        <w:t>Messaging and data flow</w:t>
      </w:r>
    </w:p>
    <w:p>
      <w:pPr>
        <w:keepNext/>
        <w:spacing w:before="100" w:after="40"/>
      </w:pPr>
      <w:r>
        <w:rPr>
          <w:rFonts w:ascii="Arial" w:hAnsi="Arial"/>
          <w:b/>
        </w:rPr>
        <w:t>Q25. What is a producer?</w:t>
      </w:r>
    </w:p>
    <w:p>
      <w:pPr>
        <w:spacing w:after="120"/>
        <w:ind w:left="259"/>
      </w:pPr>
      <w:r>
        <w:rPr>
          <w:rFonts w:ascii="Arial" w:hAnsi="Arial"/>
          <w:b/>
        </w:rPr>
        <w:t xml:space="preserve">Answer: </w:t>
      </w:r>
      <w:r>
        <w:rPr>
          <w:rFonts w:ascii="Arial" w:hAnsi="Arial"/>
        </w:rPr>
        <w:t>A program that sends messages to a broker. simulator.py and live_api_producer.py can act as producers.</w:t>
      </w:r>
    </w:p>
    <w:p>
      <w:pPr>
        <w:keepNext/>
        <w:spacing w:before="100" w:after="40"/>
      </w:pPr>
      <w:r>
        <w:rPr>
          <w:rFonts w:ascii="Arial" w:hAnsi="Arial"/>
          <w:b/>
        </w:rPr>
        <w:t>Q26. What is a consumer?</w:t>
      </w:r>
    </w:p>
    <w:p>
      <w:pPr>
        <w:spacing w:after="120"/>
        <w:ind w:left="259"/>
      </w:pPr>
      <w:r>
        <w:rPr>
          <w:rFonts w:ascii="Arial" w:hAnsi="Arial"/>
          <w:b/>
        </w:rPr>
        <w:t xml:space="preserve">Answer: </w:t>
      </w:r>
      <w:r>
        <w:rPr>
          <w:rFonts w:ascii="Arial" w:hAnsi="Arial"/>
        </w:rPr>
        <w:t>A program that reads messages from a broker topic. processor.py consumes sensors.raw.</w:t>
      </w:r>
    </w:p>
    <w:p>
      <w:pPr>
        <w:keepNext/>
        <w:spacing w:before="100" w:after="40"/>
      </w:pPr>
      <w:r>
        <w:rPr>
          <w:rFonts w:ascii="Arial" w:hAnsi="Arial"/>
          <w:b/>
        </w:rPr>
        <w:t>Q27. What is a topic?</w:t>
      </w:r>
    </w:p>
    <w:p>
      <w:pPr>
        <w:spacing w:after="120"/>
        <w:ind w:left="259"/>
      </w:pPr>
      <w:r>
        <w:rPr>
          <w:rFonts w:ascii="Arial" w:hAnsi="Arial"/>
          <w:b/>
        </w:rPr>
        <w:t xml:space="preserve">Answer: </w:t>
      </w:r>
      <w:r>
        <w:rPr>
          <w:rFonts w:ascii="Arial" w:hAnsi="Arial"/>
        </w:rPr>
        <w:t>A named stream of messages. The project uses sensors.raw for input and sensors.alerts for anomaly events.</w:t>
      </w:r>
    </w:p>
    <w:p>
      <w:pPr>
        <w:keepNext/>
        <w:spacing w:before="100" w:after="40"/>
      </w:pPr>
      <w:r>
        <w:rPr>
          <w:rFonts w:ascii="Arial" w:hAnsi="Arial"/>
          <w:b/>
        </w:rPr>
        <w:t>Q28. What is JSON?</w:t>
      </w:r>
    </w:p>
    <w:p>
      <w:pPr>
        <w:spacing w:after="120"/>
        <w:ind w:left="259"/>
      </w:pPr>
      <w:r>
        <w:rPr>
          <w:rFonts w:ascii="Arial" w:hAnsi="Arial"/>
          <w:b/>
        </w:rPr>
        <w:t xml:space="preserve">Answer: </w:t>
      </w:r>
      <w:r>
        <w:rPr>
          <w:rFonts w:ascii="Arial" w:hAnsi="Arial"/>
        </w:rPr>
        <w:t>A text format for structured data written as named fields and values. Different programs can parse it.</w:t>
      </w:r>
    </w:p>
    <w:p>
      <w:pPr>
        <w:keepNext/>
        <w:spacing w:before="100" w:after="40"/>
      </w:pPr>
      <w:r>
        <w:rPr>
          <w:rFonts w:ascii="Arial" w:hAnsi="Arial"/>
          <w:b/>
        </w:rPr>
        <w:t>Q29. What fields are in a reading?</w:t>
      </w:r>
    </w:p>
    <w:p>
      <w:pPr>
        <w:spacing w:after="120"/>
        <w:ind w:left="259"/>
      </w:pPr>
      <w:r>
        <w:rPr>
          <w:rFonts w:ascii="Arial" w:hAnsi="Arial"/>
          <w:b/>
        </w:rPr>
        <w:t xml:space="preserve">Answer: </w:t>
      </w:r>
      <w:r>
        <w:rPr>
          <w:rFonts w:ascii="Arial" w:hAnsi="Arial"/>
        </w:rPr>
        <w:t>device_id, room, event_ts, temperature_c, and power_kw.</w:t>
      </w:r>
    </w:p>
    <w:p>
      <w:pPr>
        <w:keepNext/>
        <w:spacing w:before="100" w:after="40"/>
      </w:pPr>
      <w:r>
        <w:rPr>
          <w:rFonts w:ascii="Arial" w:hAnsi="Arial"/>
          <w:b/>
        </w:rPr>
        <w:t>Q30. Why does a message need a timestamp?</w:t>
      </w:r>
    </w:p>
    <w:p>
      <w:pPr>
        <w:spacing w:after="120"/>
        <w:ind w:left="259"/>
      </w:pPr>
      <w:r>
        <w:rPr>
          <w:rFonts w:ascii="Arial" w:hAnsi="Arial"/>
          <w:b/>
        </w:rPr>
        <w:t xml:space="preserve">Answer: </w:t>
      </w:r>
      <w:r>
        <w:rPr>
          <w:rFonts w:ascii="Arial" w:hAnsi="Arial"/>
        </w:rPr>
        <w:t>It places readings into time windows, lets dashboard queries select a time range, and supports trends and ordering.</w:t>
      </w:r>
    </w:p>
    <w:p>
      <w:pPr>
        <w:keepNext/>
        <w:spacing w:before="100" w:after="40"/>
      </w:pPr>
      <w:r>
        <w:rPr>
          <w:rFonts w:ascii="Arial" w:hAnsi="Arial"/>
          <w:b/>
        </w:rPr>
        <w:t>Q31. What does the processor validate?</w:t>
      </w:r>
    </w:p>
    <w:p>
      <w:pPr>
        <w:spacing w:after="120"/>
        <w:ind w:left="259"/>
      </w:pPr>
      <w:r>
        <w:rPr>
          <w:rFonts w:ascii="Arial" w:hAnsi="Arial"/>
          <w:b/>
        </w:rPr>
        <w:t xml:space="preserve">Answer: </w:t>
      </w:r>
      <w:r>
        <w:rPr>
          <w:rFonts w:ascii="Arial" w:hAnsi="Arial"/>
        </w:rPr>
        <w:t>JSON syntax and object shape, required non-null fields, number conversions, ISO timestamp parsing, nonnegative power, and temperature from -50 to 120 C.</w:t>
      </w:r>
    </w:p>
    <w:p>
      <w:pPr>
        <w:keepNext/>
        <w:spacing w:before="100" w:after="40"/>
      </w:pPr>
      <w:r>
        <w:rPr>
          <w:rFonts w:ascii="Arial" w:hAnsi="Arial"/>
          <w:b/>
        </w:rPr>
        <w:t>Q32. What happens to an invalid message?</w:t>
      </w:r>
    </w:p>
    <w:p>
      <w:pPr>
        <w:spacing w:after="120"/>
        <w:ind w:left="259"/>
      </w:pPr>
      <w:r>
        <w:rPr>
          <w:rFonts w:ascii="Arial" w:hAnsi="Arial"/>
          <w:b/>
        </w:rPr>
        <w:t xml:space="preserve">Answer: </w:t>
      </w:r>
      <w:r>
        <w:rPr>
          <w:rFonts w:ascii="Arial" w:hAnsi="Arial"/>
        </w:rPr>
        <w:t>Its raw payload and rejection reason are saved in the rejected table. It is not processed as a normal reading.</w:t>
      </w:r>
    </w:p>
    <w:p>
      <w:pPr>
        <w:keepNext/>
        <w:spacing w:before="100" w:after="40"/>
      </w:pPr>
      <w:r>
        <w:rPr>
          <w:rFonts w:ascii="Arial" w:hAnsi="Arial"/>
          <w:b/>
        </w:rPr>
        <w:t>Q33. How is invalid data different from an anomaly?</w:t>
      </w:r>
    </w:p>
    <w:p>
      <w:pPr>
        <w:spacing w:after="120"/>
        <w:ind w:left="259"/>
      </w:pPr>
      <w:r>
        <w:rPr>
          <w:rFonts w:ascii="Arial" w:hAnsi="Arial"/>
          <w:b/>
        </w:rPr>
        <w:t xml:space="preserve">Answer: </w:t>
      </w:r>
      <w:r>
        <w:rPr>
          <w:rFonts w:ascii="Arial" w:hAnsi="Arial"/>
        </w:rPr>
        <w:t>Invalid data cannot be interpreted under the expected contract. An anomaly is a valid reading that looks unusual and deserves attention.</w:t>
      </w:r>
    </w:p>
    <w:p>
      <w:pPr>
        <w:keepNext/>
        <w:spacing w:before="100" w:after="40"/>
      </w:pPr>
      <w:r>
        <w:rPr>
          <w:rFonts w:ascii="Arial" w:hAnsi="Arial"/>
          <w:b/>
        </w:rPr>
        <w:t>Q34. Does an anomaly get discarded?</w:t>
      </w:r>
    </w:p>
    <w:p>
      <w:pPr>
        <w:spacing w:after="120"/>
        <w:ind w:left="259"/>
      </w:pPr>
      <w:r>
        <w:rPr>
          <w:rFonts w:ascii="Arial" w:hAnsi="Arial"/>
          <w:b/>
        </w:rPr>
        <w:t xml:space="preserve">Answer: </w:t>
      </w:r>
      <w:r>
        <w:rPr>
          <w:rFonts w:ascii="Arial" w:hAnsi="Arial"/>
        </w:rPr>
        <w:t>No. The valid reading can remain in readings. The processor also records an alert and publishes it to sensors.alerts.</w:t>
      </w:r>
    </w:p>
    <w:p>
      <w:pPr>
        <w:keepNext/>
        <w:spacing w:before="100" w:after="40"/>
      </w:pPr>
      <w:r>
        <w:rPr>
          <w:rFonts w:ascii="Arial" w:hAnsi="Arial"/>
          <w:b/>
        </w:rPr>
        <w:t>Q35. What does a consumer group do?</w:t>
      </w:r>
    </w:p>
    <w:p>
      <w:pPr>
        <w:spacing w:after="120"/>
        <w:ind w:left="259"/>
      </w:pPr>
      <w:r>
        <w:rPr>
          <w:rFonts w:ascii="Arial" w:hAnsi="Arial"/>
          <w:b/>
        </w:rPr>
        <w:t xml:space="preserve">Answer: </w:t>
      </w:r>
      <w:r>
        <w:rPr>
          <w:rFonts w:ascii="Arial" w:hAnsi="Arial"/>
        </w:rPr>
        <w:t>Consumers in one group coordinate work across topic partitions and track offsets. This project uses group name processor-group and deploys one processor replica.</w:t>
      </w:r>
    </w:p>
    <w:p>
      <w:pPr>
        <w:keepNext/>
        <w:spacing w:before="100" w:after="40"/>
      </w:pPr>
      <w:r>
        <w:rPr>
          <w:rFonts w:ascii="Arial" w:hAnsi="Arial"/>
          <w:b/>
        </w:rPr>
        <w:t>Q36. What is an offset?</w:t>
      </w:r>
    </w:p>
    <w:p>
      <w:pPr>
        <w:spacing w:after="120"/>
        <w:ind w:left="259"/>
      </w:pPr>
      <w:r>
        <w:rPr>
          <w:rFonts w:ascii="Arial" w:hAnsi="Arial"/>
          <w:b/>
        </w:rPr>
        <w:t xml:space="preserve">Answer: </w:t>
      </w:r>
      <w:r>
        <w:rPr>
          <w:rFonts w:ascii="Arial" w:hAnsi="Arial"/>
        </w:rPr>
        <w:t>A position for a message in a topic partition, used to track consumer progress.</w:t>
      </w:r>
    </w:p>
    <w:p>
      <w:pPr>
        <w:keepNext/>
        <w:spacing w:before="100" w:after="40"/>
      </w:pPr>
      <w:r>
        <w:rPr>
          <w:rFonts w:ascii="Arial" w:hAnsi="Arial"/>
          <w:b/>
        </w:rPr>
        <w:t>Q37. Does this prove exactly-once processing?</w:t>
      </w:r>
    </w:p>
    <w:p>
      <w:pPr>
        <w:spacing w:after="120"/>
        <w:ind w:left="259"/>
      </w:pPr>
      <w:r>
        <w:rPr>
          <w:rFonts w:ascii="Arial" w:hAnsi="Arial"/>
          <w:b/>
        </w:rPr>
        <w:t xml:space="preserve">Answer: </w:t>
      </w:r>
      <w:r>
        <w:rPr>
          <w:rFonts w:ascii="Arial" w:hAnsi="Arial"/>
        </w:rPr>
        <w:t>No. Auto-commit is enabled and PostgreSQL writes occur separately. There is no demonstrated transaction combining Kafka progress and database writes.</w:t>
      </w:r>
    </w:p>
    <w:p>
      <w:pPr>
        <w:keepNext/>
        <w:spacing w:before="100" w:after="40"/>
      </w:pPr>
      <w:r>
        <w:rPr>
          <w:rFonts w:ascii="Arial" w:hAnsi="Arial"/>
          <w:b/>
        </w:rPr>
        <w:t>Q38. Does the failure test prove zero data loss in Redpanda?</w:t>
      </w:r>
    </w:p>
    <w:p>
      <w:pPr>
        <w:spacing w:after="120"/>
        <w:ind w:left="259"/>
      </w:pPr>
      <w:r>
        <w:rPr>
          <w:rFonts w:ascii="Arial" w:hAnsi="Arial"/>
          <w:b/>
        </w:rPr>
        <w:t xml:space="preserve">Answer: </w:t>
      </w:r>
      <w:r>
        <w:rPr>
          <w:rFonts w:ascii="Arial" w:hAnsi="Arial"/>
        </w:rPr>
        <w:t>No. It simulates a buffer and offsets in memory. It does not restart a live broker consumer.</w:t>
      </w:r>
    </w:p>
    <w:p>
      <w:pPr>
        <w:keepNext/>
        <w:spacing w:before="100" w:after="40"/>
      </w:pPr>
      <w:r>
        <w:rPr>
          <w:rFonts w:ascii="Arial" w:hAnsi="Arial"/>
          <w:b/>
        </w:rPr>
        <w:t>Q39. What does simulator mock mode do?</w:t>
      </w:r>
    </w:p>
    <w:p>
      <w:pPr>
        <w:spacing w:after="120"/>
        <w:ind w:left="259"/>
      </w:pPr>
      <w:r>
        <w:rPr>
          <w:rFonts w:ascii="Arial" w:hAnsi="Arial"/>
          <w:b/>
        </w:rPr>
        <w:t xml:space="preserve">Answer: </w:t>
      </w:r>
      <w:r>
        <w:rPr>
          <w:rFonts w:ascii="Arial" w:hAnsi="Arial"/>
        </w:rPr>
        <w:t>It prints mock messages to stdout instead of sending them to Redpanda. It does not exercise the whole broker pipeline.</w:t>
      </w:r>
    </w:p>
    <w:p>
      <w:pPr>
        <w:pStyle w:val="Heading2"/>
      </w:pPr>
      <w:r>
        <w:rPr>
          <w:rFonts w:ascii="Arial" w:hAnsi="Arial"/>
        </w:rPr>
        <w:t>Processing and data model</w:t>
      </w:r>
    </w:p>
    <w:p>
      <w:pPr>
        <w:keepNext/>
        <w:spacing w:before="100" w:after="40"/>
      </w:pPr>
      <w:r>
        <w:rPr>
          <w:rFonts w:ascii="Arial" w:hAnsi="Arial"/>
          <w:b/>
        </w:rPr>
        <w:t>Q40. What is a hard anomaly threshold?</w:t>
      </w:r>
    </w:p>
    <w:p>
      <w:pPr>
        <w:spacing w:after="120"/>
        <w:ind w:left="259"/>
      </w:pPr>
      <w:r>
        <w:rPr>
          <w:rFonts w:ascii="Arial" w:hAnsi="Arial"/>
          <w:b/>
        </w:rPr>
        <w:t xml:space="preserve">Answer: </w:t>
      </w:r>
      <w:r>
        <w:rPr>
          <w:rFonts w:ascii="Arial" w:hAnsi="Arial"/>
        </w:rPr>
        <w:t>A fixed boundary. Temperature above 45 C or power above 10 kW triggers a hard-limit alert.</w:t>
      </w:r>
    </w:p>
    <w:p>
      <w:pPr>
        <w:keepNext/>
        <w:spacing w:before="100" w:after="40"/>
      </w:pPr>
      <w:r>
        <w:rPr>
          <w:rFonts w:ascii="Arial" w:hAnsi="Arial"/>
          <w:b/>
        </w:rPr>
        <w:t>Q41. What is the three-sigma rule?</w:t>
      </w:r>
    </w:p>
    <w:p>
      <w:pPr>
        <w:spacing w:after="120"/>
        <w:ind w:left="259"/>
      </w:pPr>
      <w:r>
        <w:rPr>
          <w:rFonts w:ascii="Arial" w:hAnsi="Arial"/>
          <w:b/>
        </w:rPr>
        <w:t xml:space="preserve">Answer: </w:t>
      </w:r>
      <w:r>
        <w:rPr>
          <w:rFonts w:ascii="Arial" w:hAnsi="Arial"/>
        </w:rPr>
        <w:t>It compares a value with the recent average and standard deviation. A value more than three standard deviations away may be flagged.</w:t>
      </w:r>
    </w:p>
    <w:p>
      <w:pPr>
        <w:keepNext/>
        <w:spacing w:before="100" w:after="40"/>
      </w:pPr>
      <w:r>
        <w:rPr>
          <w:rFonts w:ascii="Arial" w:hAnsi="Arial"/>
          <w:b/>
        </w:rPr>
        <w:t>Q42. Why keep rolling history?</w:t>
      </w:r>
    </w:p>
    <w:p>
      <w:pPr>
        <w:spacing w:after="120"/>
        <w:ind w:left="259"/>
      </w:pPr>
      <w:r>
        <w:rPr>
          <w:rFonts w:ascii="Arial" w:hAnsi="Arial"/>
          <w:b/>
        </w:rPr>
        <w:t xml:space="preserve">Answer: </w:t>
      </w:r>
      <w:r>
        <w:rPr>
          <w:rFonts w:ascii="Arial" w:hAnsi="Arial"/>
        </w:rPr>
        <w:t>Each device can have its own recent baseline, which helps identify changes relative to that device’s normal readings.</w:t>
      </w:r>
    </w:p>
    <w:p>
      <w:pPr>
        <w:keepNext/>
        <w:spacing w:before="100" w:after="40"/>
      </w:pPr>
      <w:r>
        <w:rPr>
          <w:rFonts w:ascii="Arial" w:hAnsi="Arial"/>
          <w:b/>
        </w:rPr>
        <w:t>Q43. How many readings are kept in the anomaly history?</w:t>
      </w:r>
    </w:p>
    <w:p>
      <w:pPr>
        <w:spacing w:after="120"/>
        <w:ind w:left="259"/>
      </w:pPr>
      <w:r>
        <w:rPr>
          <w:rFonts w:ascii="Arial" w:hAnsi="Arial"/>
          <w:b/>
        </w:rPr>
        <w:t xml:space="preserve">Answer: </w:t>
      </w:r>
      <w:r>
        <w:rPr>
          <w:rFonts w:ascii="Arial" w:hAnsi="Arial"/>
        </w:rPr>
        <w:t>At most 20 values per device for temperature and power. The statistical check starts after at least five baseline values.</w:t>
      </w:r>
    </w:p>
    <w:p>
      <w:pPr>
        <w:keepNext/>
        <w:spacing w:before="100" w:after="40"/>
      </w:pPr>
      <w:r>
        <w:rPr>
          <w:rFonts w:ascii="Arial" w:hAnsi="Arial"/>
          <w:b/>
        </w:rPr>
        <w:t>Q44. What are limits of this anomaly method?</w:t>
      </w:r>
    </w:p>
    <w:p>
      <w:pPr>
        <w:spacing w:after="120"/>
        <w:ind w:left="259"/>
      </w:pPr>
      <w:r>
        <w:rPr>
          <w:rFonts w:ascii="Arial" w:hAnsi="Arial"/>
          <w:b/>
        </w:rPr>
        <w:t xml:space="preserve">Answer: </w:t>
      </w:r>
      <w:r>
        <w:rPr>
          <w:rFonts w:ascii="Arial" w:hAnsi="Arial"/>
        </w:rPr>
        <w:t>It has a short, in-memory baseline. It resets on restart and may be affected by seasonal change, sensor errors, or changing operating modes.</w:t>
      </w:r>
    </w:p>
    <w:p>
      <w:pPr>
        <w:keepNext/>
        <w:spacing w:before="100" w:after="40"/>
      </w:pPr>
      <w:r>
        <w:rPr>
          <w:rFonts w:ascii="Arial" w:hAnsi="Arial"/>
          <w:b/>
        </w:rPr>
        <w:t>Q45. What is a tumbling window?</w:t>
      </w:r>
    </w:p>
    <w:p>
      <w:pPr>
        <w:spacing w:after="120"/>
        <w:ind w:left="259"/>
      </w:pPr>
      <w:r>
        <w:rPr>
          <w:rFonts w:ascii="Arial" w:hAnsi="Arial"/>
          <w:b/>
        </w:rPr>
        <w:t xml:space="preserve">Answer: </w:t>
      </w:r>
      <w:r>
        <w:rPr>
          <w:rFonts w:ascii="Arial" w:hAnsi="Arial"/>
        </w:rPr>
        <w:t>A fixed time bucket that does not overlap adjacent buckets. Each event timestamp belongs to one one-minute window.</w:t>
      </w:r>
    </w:p>
    <w:p>
      <w:pPr>
        <w:keepNext/>
        <w:spacing w:before="100" w:after="40"/>
      </w:pPr>
      <w:r>
        <w:rPr>
          <w:rFonts w:ascii="Arial" w:hAnsi="Arial"/>
          <w:b/>
        </w:rPr>
        <w:t>Q46. What does the minute aggregate contain?</w:t>
      </w:r>
    </w:p>
    <w:p>
      <w:pPr>
        <w:spacing w:after="120"/>
        <w:ind w:left="259"/>
      </w:pPr>
      <w:r>
        <w:rPr>
          <w:rFonts w:ascii="Arial" w:hAnsi="Arial"/>
          <w:b/>
        </w:rPr>
        <w:t xml:space="preserve">Answer: </w:t>
      </w:r>
      <w:r>
        <w:rPr>
          <w:rFonts w:ascii="Arial" w:hAnsi="Arial"/>
        </w:rPr>
        <w:t>Per device and minute: average temperature, maximum temperature, average power, and the number of readings.</w:t>
      </w:r>
    </w:p>
    <w:p>
      <w:pPr>
        <w:keepNext/>
        <w:spacing w:before="100" w:after="40"/>
      </w:pPr>
      <w:r>
        <w:rPr>
          <w:rFonts w:ascii="Arial" w:hAnsi="Arial"/>
          <w:b/>
        </w:rPr>
        <w:t>Q47. Why have a rejected table?</w:t>
      </w:r>
    </w:p>
    <w:p>
      <w:pPr>
        <w:spacing w:after="120"/>
        <w:ind w:left="259"/>
      </w:pPr>
      <w:r>
        <w:rPr>
          <w:rFonts w:ascii="Arial" w:hAnsi="Arial"/>
          <w:b/>
        </w:rPr>
        <w:t xml:space="preserve">Answer: </w:t>
      </w:r>
      <w:r>
        <w:rPr>
          <w:rFonts w:ascii="Arial" w:hAnsi="Arial"/>
        </w:rPr>
        <w:t>It preserves invalid input and its rejection reason so data-quality problems can be inspected.</w:t>
      </w:r>
    </w:p>
    <w:p>
      <w:pPr>
        <w:keepNext/>
        <w:spacing w:before="100" w:after="40"/>
      </w:pPr>
      <w:r>
        <w:rPr>
          <w:rFonts w:ascii="Arial" w:hAnsi="Arial"/>
          <w:b/>
        </w:rPr>
        <w:t>Q48. Why use separate database tables?</w:t>
      </w:r>
    </w:p>
    <w:p>
      <w:pPr>
        <w:spacing w:after="120"/>
        <w:ind w:left="259"/>
      </w:pPr>
      <w:r>
        <w:rPr>
          <w:rFonts w:ascii="Arial" w:hAnsi="Arial"/>
          <w:b/>
        </w:rPr>
        <w:t xml:space="preserve">Answer: </w:t>
      </w:r>
      <w:r>
        <w:rPr>
          <w:rFonts w:ascii="Arial" w:hAnsi="Arial"/>
        </w:rPr>
        <w:t>They distinguish normal readings, aggregates, alerts, and rejected input, each of which has different queries and meaning.</w:t>
      </w:r>
    </w:p>
    <w:p>
      <w:pPr>
        <w:keepNext/>
        <w:spacing w:before="100" w:after="40"/>
      </w:pPr>
      <w:r>
        <w:rPr>
          <w:rFonts w:ascii="Arial" w:hAnsi="Arial"/>
          <w:b/>
        </w:rPr>
        <w:t>Q49. Why add indexes?</w:t>
      </w:r>
    </w:p>
    <w:p>
      <w:pPr>
        <w:spacing w:after="120"/>
        <w:ind w:left="259"/>
      </w:pPr>
      <w:r>
        <w:rPr>
          <w:rFonts w:ascii="Arial" w:hAnsi="Arial"/>
          <w:b/>
        </w:rPr>
        <w:t xml:space="preserve">Answer: </w:t>
      </w:r>
      <w:r>
        <w:rPr>
          <w:rFonts w:ascii="Arial" w:hAnsi="Arial"/>
        </w:rPr>
        <w:t>Indexes can speed up queries filtered or sorted by event time and device/time. They consume storage and add write cost, so they should match query patterns.</w:t>
      </w:r>
    </w:p>
    <w:p>
      <w:pPr>
        <w:keepNext/>
        <w:spacing w:before="100" w:after="40"/>
      </w:pPr>
      <w:r>
        <w:rPr>
          <w:rFonts w:ascii="Arial" w:hAnsi="Arial"/>
          <w:b/>
        </w:rPr>
        <w:t>Q50. What is database autocommit?</w:t>
      </w:r>
    </w:p>
    <w:p>
      <w:pPr>
        <w:spacing w:after="120"/>
        <w:ind w:left="259"/>
      </w:pPr>
      <w:r>
        <w:rPr>
          <w:rFonts w:ascii="Arial" w:hAnsi="Arial"/>
          <w:b/>
        </w:rPr>
        <w:t xml:space="preserve">Answer: </w:t>
      </w:r>
      <w:r>
        <w:rPr>
          <w:rFonts w:ascii="Arial" w:hAnsi="Arial"/>
        </w:rPr>
        <w:t>Each SQL statement commits automatically rather than waiting for a manually controlled multi-statement transaction.</w:t>
      </w:r>
    </w:p>
    <w:p>
      <w:pPr>
        <w:keepNext/>
        <w:spacing w:before="100" w:after="40"/>
      </w:pPr>
      <w:r>
        <w:rPr>
          <w:rFonts w:ascii="Arial" w:hAnsi="Arial"/>
          <w:b/>
        </w:rPr>
        <w:t>Q51. What is a processing weakness to remember?</w:t>
      </w:r>
    </w:p>
    <w:p>
      <w:pPr>
        <w:spacing w:after="120"/>
        <w:ind w:left="259"/>
      </w:pPr>
      <w:r>
        <w:rPr>
          <w:rFonts w:ascii="Arial" w:hAnsi="Arial"/>
          <w:b/>
        </w:rPr>
        <w:t xml:space="preserve">Answer: </w:t>
      </w:r>
      <w:r>
        <w:rPr>
          <w:rFonts w:ascii="Arial" w:hAnsi="Arial"/>
        </w:rPr>
        <w:t>The processor can fall back to mock mode when Kafka is unavailable and the database client can fall back to in-memory buffers. A running process may therefore not mean data is persisted externally.</w:t>
      </w:r>
    </w:p>
    <w:p>
      <w:pPr>
        <w:pStyle w:val="Heading2"/>
      </w:pPr>
      <w:r>
        <w:rPr>
          <w:rFonts w:ascii="Arial" w:hAnsi="Arial"/>
        </w:rPr>
        <w:t>Historical analytics and Spark</w:t>
      </w:r>
    </w:p>
    <w:p>
      <w:pPr>
        <w:keepNext/>
        <w:spacing w:before="100" w:after="40"/>
      </w:pPr>
      <w:r>
        <w:rPr>
          <w:rFonts w:ascii="Arial" w:hAnsi="Arial"/>
          <w:b/>
        </w:rPr>
        <w:t>Q52. What is Parquet?</w:t>
      </w:r>
    </w:p>
    <w:p>
      <w:pPr>
        <w:spacing w:after="120"/>
        <w:ind w:left="259"/>
      </w:pPr>
      <w:r>
        <w:rPr>
          <w:rFonts w:ascii="Arial" w:hAnsi="Arial"/>
          <w:b/>
        </w:rPr>
        <w:t xml:space="preserve">Answer: </w:t>
      </w:r>
      <w:r>
        <w:rPr>
          <w:rFonts w:ascii="Arial" w:hAnsi="Arial"/>
        </w:rPr>
        <w:t>A compressed column-oriented file format designed for tabular analytics.</w:t>
      </w:r>
    </w:p>
    <w:p>
      <w:pPr>
        <w:keepNext/>
        <w:spacing w:before="100" w:after="40"/>
      </w:pPr>
      <w:r>
        <w:rPr>
          <w:rFonts w:ascii="Arial" w:hAnsi="Arial"/>
          <w:b/>
        </w:rPr>
        <w:t>Q53. How is historical data created?</w:t>
      </w:r>
    </w:p>
    <w:p>
      <w:pPr>
        <w:spacing w:after="120"/>
        <w:ind w:left="259"/>
      </w:pPr>
      <w:r>
        <w:rPr>
          <w:rFonts w:ascii="Arial" w:hAnsi="Arial"/>
          <w:b/>
        </w:rPr>
        <w:t xml:space="preserve">Answer: </w:t>
      </w:r>
      <w:r>
        <w:rPr>
          <w:rFonts w:ascii="Arial" w:hAnsi="Arial"/>
        </w:rPr>
        <w:t>make_history.py generates synthetic rows in batches with PyArrow or exports readings from PostgreSQL.</w:t>
      </w:r>
    </w:p>
    <w:p>
      <w:pPr>
        <w:keepNext/>
        <w:spacing w:before="100" w:after="40"/>
      </w:pPr>
      <w:r>
        <w:rPr>
          <w:rFonts w:ascii="Arial" w:hAnsi="Arial"/>
          <w:b/>
        </w:rPr>
        <w:t>Q54. What are the four analytics questions?</w:t>
      </w:r>
    </w:p>
    <w:p>
      <w:pPr>
        <w:spacing w:after="120"/>
        <w:ind w:left="259"/>
      </w:pPr>
      <w:r>
        <w:rPr>
          <w:rFonts w:ascii="Arial" w:hAnsi="Arial"/>
          <w:b/>
        </w:rPr>
        <w:t xml:space="preserve">Answer: </w:t>
      </w:r>
      <w:r>
        <w:rPr>
          <w:rFonts w:ascii="Arial" w:hAnsi="Arial"/>
        </w:rPr>
        <w:t>Hourly room temperature average/max; daily room power sum; top devices by threshold anomalies; and reading counts per device.</w:t>
      </w:r>
    </w:p>
    <w:p>
      <w:pPr>
        <w:keepNext/>
        <w:spacing w:before="100" w:after="40"/>
      </w:pPr>
      <w:r>
        <w:rPr>
          <w:rFonts w:ascii="Arial" w:hAnsi="Arial"/>
          <w:b/>
        </w:rPr>
        <w:t>Q55. What does a median timing mean?</w:t>
      </w:r>
    </w:p>
    <w:p>
      <w:pPr>
        <w:spacing w:after="120"/>
        <w:ind w:left="259"/>
      </w:pPr>
      <w:r>
        <w:rPr>
          <w:rFonts w:ascii="Arial" w:hAnsi="Arial"/>
          <w:b/>
        </w:rPr>
        <w:t xml:space="preserve">Answer: </w:t>
      </w:r>
      <w:r>
        <w:rPr>
          <w:rFonts w:ascii="Arial" w:hAnsi="Arial"/>
        </w:rPr>
        <w:t>The middle value among repeated runs. It reduces sensitivity to one unusually slow or fast run but still depends on hardware, data, cache, and method.</w:t>
      </w:r>
    </w:p>
    <w:p>
      <w:pPr>
        <w:keepNext/>
        <w:spacing w:before="100" w:after="40"/>
      </w:pPr>
      <w:r>
        <w:rPr>
          <w:rFonts w:ascii="Arial" w:hAnsi="Arial"/>
          <w:b/>
        </w:rPr>
        <w:t>Q56. What were the recorded DuckDB and Polars results?</w:t>
      </w:r>
    </w:p>
    <w:p>
      <w:pPr>
        <w:spacing w:after="120"/>
        <w:ind w:left="259"/>
      </w:pPr>
      <w:r>
        <w:rPr>
          <w:rFonts w:ascii="Arial" w:hAnsi="Arial"/>
          <w:b/>
        </w:rPr>
        <w:t xml:space="preserve">Answer: </w:t>
      </w:r>
      <w:r>
        <w:rPr>
          <w:rFonts w:ascii="Arial" w:hAnsi="Arial"/>
        </w:rPr>
        <w:t>The saved table reports Polars faster on all four questions, by 1.52x to 3.61x. These are local results, not a universal performance rule.</w:t>
      </w:r>
    </w:p>
    <w:p>
      <w:pPr>
        <w:keepNext/>
        <w:spacing w:before="100" w:after="40"/>
      </w:pPr>
      <w:r>
        <w:rPr>
          <w:rFonts w:ascii="Arial" w:hAnsi="Arial"/>
          <w:b/>
        </w:rPr>
        <w:t>Q57. Did the parity check prove exact result equality?</w:t>
      </w:r>
    </w:p>
    <w:p>
      <w:pPr>
        <w:spacing w:after="120"/>
        <w:ind w:left="259"/>
      </w:pPr>
      <w:r>
        <w:rPr>
          <w:rFonts w:ascii="Arial" w:hAnsi="Arial"/>
          <w:b/>
        </w:rPr>
        <w:t xml:space="preserve">Answer: </w:t>
      </w:r>
      <w:r>
        <w:rPr>
          <w:rFonts w:ascii="Arial" w:hAnsi="Arial"/>
        </w:rPr>
        <w:t>No. It checks output shape, not every value. A stronger check would sort and compare all values, with a numeric tolerance where appropriate.</w:t>
      </w:r>
    </w:p>
    <w:p>
      <w:pPr>
        <w:keepNext/>
        <w:spacing w:before="100" w:after="40"/>
      </w:pPr>
      <w:r>
        <w:rPr>
          <w:rFonts w:ascii="Arial" w:hAnsi="Arial"/>
          <w:b/>
        </w:rPr>
        <w:t>Q58. What is a Spark DataFrame?</w:t>
      </w:r>
    </w:p>
    <w:p>
      <w:pPr>
        <w:spacing w:after="120"/>
        <w:ind w:left="259"/>
      </w:pPr>
      <w:r>
        <w:rPr>
          <w:rFonts w:ascii="Arial" w:hAnsi="Arial"/>
          <w:b/>
        </w:rPr>
        <w:t xml:space="preserve">Answer: </w:t>
      </w:r>
      <w:r>
        <w:rPr>
          <w:rFonts w:ascii="Arial" w:hAnsi="Arial"/>
        </w:rPr>
        <w:t>A table-like data structure with named columns that Spark can process locally or across a cluster.</w:t>
      </w:r>
    </w:p>
    <w:p>
      <w:pPr>
        <w:keepNext/>
        <w:spacing w:before="100" w:after="40"/>
      </w:pPr>
      <w:r>
        <w:rPr>
          <w:rFonts w:ascii="Arial" w:hAnsi="Arial"/>
          <w:b/>
        </w:rPr>
        <w:t>Q59. What is a Spark transformation?</w:t>
      </w:r>
    </w:p>
    <w:p>
      <w:pPr>
        <w:spacing w:after="120"/>
        <w:ind w:left="259"/>
      </w:pPr>
      <w:r>
        <w:rPr>
          <w:rFonts w:ascii="Arial" w:hAnsi="Arial"/>
          <w:b/>
        </w:rPr>
        <w:t xml:space="preserve">Answer: </w:t>
      </w:r>
      <w:r>
        <w:rPr>
          <w:rFonts w:ascii="Arial" w:hAnsi="Arial"/>
        </w:rPr>
        <w:t>A description of a data operation such as filtering, adding a column, or grouping. It can be lazy until an action is requested.</w:t>
      </w:r>
    </w:p>
    <w:p>
      <w:pPr>
        <w:keepNext/>
        <w:spacing w:before="100" w:after="40"/>
      </w:pPr>
      <w:r>
        <w:rPr>
          <w:rFonts w:ascii="Arial" w:hAnsi="Arial"/>
          <w:b/>
        </w:rPr>
        <w:t>Q60. What is a Spark action?</w:t>
      </w:r>
    </w:p>
    <w:p>
      <w:pPr>
        <w:spacing w:after="120"/>
        <w:ind w:left="259"/>
      </w:pPr>
      <w:r>
        <w:rPr>
          <w:rFonts w:ascii="Arial" w:hAnsi="Arial"/>
          <w:b/>
        </w:rPr>
        <w:t xml:space="preserve">Answer: </w:t>
      </w:r>
      <w:r>
        <w:rPr>
          <w:rFonts w:ascii="Arial" w:hAnsi="Arial"/>
        </w:rPr>
        <w:t>An operation such as count(), collect(), or show() that asks Spark to execute work or return results.</w:t>
      </w:r>
    </w:p>
    <w:p>
      <w:pPr>
        <w:keepNext/>
        <w:spacing w:before="100" w:after="40"/>
      </w:pPr>
      <w:r>
        <w:rPr>
          <w:rFonts w:ascii="Arial" w:hAnsi="Arial"/>
          <w:b/>
        </w:rPr>
        <w:t>Q61. What is repartitioning?</w:t>
      </w:r>
    </w:p>
    <w:p>
      <w:pPr>
        <w:spacing w:after="120"/>
        <w:ind w:left="259"/>
      </w:pPr>
      <w:r>
        <w:rPr>
          <w:rFonts w:ascii="Arial" w:hAnsi="Arial"/>
          <w:b/>
        </w:rPr>
        <w:t xml:space="preserve">Answer: </w:t>
      </w:r>
      <w:r>
        <w:rPr>
          <w:rFonts w:ascii="Arial" w:hAnsi="Arial"/>
        </w:rPr>
        <w:t>Redistributing rows into a selected number of partitions. The example repartitions into four by device_id.</w:t>
      </w:r>
    </w:p>
    <w:p>
      <w:pPr>
        <w:keepNext/>
        <w:spacing w:before="100" w:after="40"/>
      </w:pPr>
      <w:r>
        <w:rPr>
          <w:rFonts w:ascii="Arial" w:hAnsi="Arial"/>
          <w:b/>
        </w:rPr>
        <w:t>Q62. What is a shuffle?</w:t>
      </w:r>
    </w:p>
    <w:p>
      <w:pPr>
        <w:spacing w:after="120"/>
        <w:ind w:left="259"/>
      </w:pPr>
      <w:r>
        <w:rPr>
          <w:rFonts w:ascii="Arial" w:hAnsi="Arial"/>
          <w:b/>
        </w:rPr>
        <w:t xml:space="preserve">Answer: </w:t>
      </w:r>
      <w:r>
        <w:rPr>
          <w:rFonts w:ascii="Arial" w:hAnsi="Arial"/>
        </w:rPr>
        <w:t>Movement of data between partitions, often to group equal keys. It can cost network, memory, and disk time.</w:t>
      </w:r>
    </w:p>
    <w:p>
      <w:pPr>
        <w:keepNext/>
        <w:spacing w:before="100" w:after="40"/>
      </w:pPr>
      <w:r>
        <w:rPr>
          <w:rFonts w:ascii="Arial" w:hAnsi="Arial"/>
          <w:b/>
        </w:rPr>
        <w:t>Q63. Why cache data?</w:t>
      </w:r>
    </w:p>
    <w:p>
      <w:pPr>
        <w:spacing w:after="120"/>
        <w:ind w:left="259"/>
      </w:pPr>
      <w:r>
        <w:rPr>
          <w:rFonts w:ascii="Arial" w:hAnsi="Arial"/>
          <w:b/>
        </w:rPr>
        <w:t xml:space="preserve">Answer: </w:t>
      </w:r>
      <w:r>
        <w:rPr>
          <w:rFonts w:ascii="Arial" w:hAnsi="Arial"/>
        </w:rPr>
        <w:t>To reuse a computed dataset without rereading or recomputing it. Cache uses memory, so it should only be kept when reuse justifies the cost.</w:t>
      </w:r>
    </w:p>
    <w:p>
      <w:pPr>
        <w:keepNext/>
        <w:spacing w:before="100" w:after="40"/>
      </w:pPr>
      <w:r>
        <w:rPr>
          <w:rFonts w:ascii="Arial" w:hAnsi="Arial"/>
          <w:b/>
        </w:rPr>
        <w:t>Q64. Is this a distributed Spark cluster?</w:t>
      </w:r>
    </w:p>
    <w:p>
      <w:pPr>
        <w:spacing w:after="120"/>
        <w:ind w:left="259"/>
      </w:pPr>
      <w:r>
        <w:rPr>
          <w:rFonts w:ascii="Arial" w:hAnsi="Arial"/>
          <w:b/>
        </w:rPr>
        <w:t xml:space="preserve">Answer: </w:t>
      </w:r>
      <w:r>
        <w:rPr>
          <w:rFonts w:ascii="Arial" w:hAnsi="Arial"/>
        </w:rPr>
        <w:t>No. The script sets local[*], which uses cores on one computer. Spark is not deployed in the Kubernetes manifests.</w:t>
      </w:r>
    </w:p>
    <w:p>
      <w:pPr>
        <w:keepNext/>
        <w:spacing w:before="100" w:after="40"/>
      </w:pPr>
      <w:r>
        <w:rPr>
          <w:rFonts w:ascii="Arial" w:hAnsi="Arial"/>
          <w:b/>
        </w:rPr>
        <w:t>Q65. What if Spark cannot start?</w:t>
      </w:r>
    </w:p>
    <w:p>
      <w:pPr>
        <w:spacing w:after="120"/>
        <w:ind w:left="259"/>
      </w:pPr>
      <w:r>
        <w:rPr>
          <w:rFonts w:ascii="Arial" w:hAnsi="Arial"/>
          <w:b/>
        </w:rPr>
        <w:t xml:space="preserve">Answer: </w:t>
      </w:r>
      <w:r>
        <w:rPr>
          <w:rFonts w:ascii="Arial" w:hAnsi="Arial"/>
        </w:rPr>
        <w:t>The code catches initialization failure and uses a Polars-based emulation. That fallback does not mean Spark ran.</w:t>
      </w:r>
    </w:p>
    <w:p>
      <w:pPr>
        <w:pStyle w:val="Heading2"/>
      </w:pPr>
      <w:r>
        <w:rPr>
          <w:rFonts w:ascii="Arial" w:hAnsi="Arial"/>
        </w:rPr>
        <w:t>Kubernetes and operations</w:t>
      </w:r>
    </w:p>
    <w:p>
      <w:pPr>
        <w:keepNext/>
        <w:spacing w:before="100" w:after="40"/>
      </w:pPr>
      <w:r>
        <w:rPr>
          <w:rFonts w:ascii="Arial" w:hAnsi="Arial"/>
          <w:b/>
        </w:rPr>
        <w:t>Q66. What is Kubernetes?</w:t>
      </w:r>
    </w:p>
    <w:p>
      <w:pPr>
        <w:spacing w:after="120"/>
        <w:ind w:left="259"/>
      </w:pPr>
      <w:r>
        <w:rPr>
          <w:rFonts w:ascii="Arial" w:hAnsi="Arial"/>
          <w:b/>
        </w:rPr>
        <w:t xml:space="preserve">Answer: </w:t>
      </w:r>
      <w:r>
        <w:rPr>
          <w:rFonts w:ascii="Arial" w:hAnsi="Arial"/>
        </w:rPr>
        <w:t>A platform for managing containerized applications: it schedules pods, restarts workloads, provides service names, and manages configuration and storage.</w:t>
      </w:r>
    </w:p>
    <w:p>
      <w:pPr>
        <w:keepNext/>
        <w:spacing w:before="100" w:after="40"/>
      </w:pPr>
      <w:r>
        <w:rPr>
          <w:rFonts w:ascii="Arial" w:hAnsi="Arial"/>
          <w:b/>
        </w:rPr>
        <w:t>Q67. What is a pod?</w:t>
      </w:r>
    </w:p>
    <w:p>
      <w:pPr>
        <w:spacing w:after="120"/>
        <w:ind w:left="259"/>
      </w:pPr>
      <w:r>
        <w:rPr>
          <w:rFonts w:ascii="Arial" w:hAnsi="Arial"/>
          <w:b/>
        </w:rPr>
        <w:t xml:space="preserve">Answer: </w:t>
      </w:r>
      <w:r>
        <w:rPr>
          <w:rFonts w:ascii="Arial" w:hAnsi="Arial"/>
        </w:rPr>
        <w:t>The basic Kubernetes execution unit containing one or more related containers.</w:t>
      </w:r>
    </w:p>
    <w:p>
      <w:pPr>
        <w:keepNext/>
        <w:spacing w:before="100" w:after="40"/>
      </w:pPr>
      <w:r>
        <w:rPr>
          <w:rFonts w:ascii="Arial" w:hAnsi="Arial"/>
          <w:b/>
        </w:rPr>
        <w:t>Q68. What is a Deployment?</w:t>
      </w:r>
    </w:p>
    <w:p>
      <w:pPr>
        <w:spacing w:after="120"/>
        <w:ind w:left="259"/>
      </w:pPr>
      <w:r>
        <w:rPr>
          <w:rFonts w:ascii="Arial" w:hAnsi="Arial"/>
          <w:b/>
        </w:rPr>
        <w:t xml:space="preserve">Answer: </w:t>
      </w:r>
      <w:r>
        <w:rPr>
          <w:rFonts w:ascii="Arial" w:hAnsi="Arial"/>
        </w:rPr>
        <w:t>A resource describing the desired number and version of pods and replacing them when needed.</w:t>
      </w:r>
    </w:p>
    <w:p>
      <w:pPr>
        <w:keepNext/>
        <w:spacing w:before="100" w:after="40"/>
      </w:pPr>
      <w:r>
        <w:rPr>
          <w:rFonts w:ascii="Arial" w:hAnsi="Arial"/>
          <w:b/>
        </w:rPr>
        <w:t>Q69. What is a Service?</w:t>
      </w:r>
    </w:p>
    <w:p>
      <w:pPr>
        <w:spacing w:after="120"/>
        <w:ind w:left="259"/>
      </w:pPr>
      <w:r>
        <w:rPr>
          <w:rFonts w:ascii="Arial" w:hAnsi="Arial"/>
          <w:b/>
        </w:rPr>
        <w:t xml:space="preserve">Answer: </w:t>
      </w:r>
      <w:r>
        <w:rPr>
          <w:rFonts w:ascii="Arial" w:hAnsi="Arial"/>
        </w:rPr>
        <w:t>A stable network name and port used to reach a set of pods even when pod addresses change.</w:t>
      </w:r>
    </w:p>
    <w:p>
      <w:pPr>
        <w:keepNext/>
        <w:spacing w:before="100" w:after="40"/>
      </w:pPr>
      <w:r>
        <w:rPr>
          <w:rFonts w:ascii="Arial" w:hAnsi="Arial"/>
          <w:b/>
        </w:rPr>
        <w:t>Q70. What is a namespace?</w:t>
      </w:r>
    </w:p>
    <w:p>
      <w:pPr>
        <w:spacing w:after="120"/>
        <w:ind w:left="259"/>
      </w:pPr>
      <w:r>
        <w:rPr>
          <w:rFonts w:ascii="Arial" w:hAnsi="Arial"/>
          <w:b/>
        </w:rPr>
        <w:t xml:space="preserve">Answer: </w:t>
      </w:r>
      <w:r>
        <w:rPr>
          <w:rFonts w:ascii="Arial" w:hAnsi="Arial"/>
        </w:rPr>
        <w:t>A named area for grouping Kubernetes resources. This project uses iot-pipeline.</w:t>
      </w:r>
    </w:p>
    <w:p>
      <w:pPr>
        <w:keepNext/>
        <w:spacing w:before="100" w:after="40"/>
      </w:pPr>
      <w:r>
        <w:rPr>
          <w:rFonts w:ascii="Arial" w:hAnsi="Arial"/>
          <w:b/>
        </w:rPr>
        <w:t>Q71. Why does PostgreSQL use a PersistentVolumeClaim?</w:t>
      </w:r>
    </w:p>
    <w:p>
      <w:pPr>
        <w:spacing w:after="120"/>
        <w:ind w:left="259"/>
      </w:pPr>
      <w:r>
        <w:rPr>
          <w:rFonts w:ascii="Arial" w:hAnsi="Arial"/>
          <w:b/>
        </w:rPr>
        <w:t xml:space="preserve">Answer: </w:t>
      </w:r>
      <w:r>
        <w:rPr>
          <w:rFonts w:ascii="Arial" w:hAnsi="Arial"/>
        </w:rPr>
        <w:t>It requests storage that can remain available when the database pod is replaced. Durability depends on the cluster storage provider and setup.</w:t>
      </w:r>
    </w:p>
    <w:p>
      <w:pPr>
        <w:keepNext/>
        <w:spacing w:before="100" w:after="40"/>
      </w:pPr>
      <w:r>
        <w:rPr>
          <w:rFonts w:ascii="Arial" w:hAnsi="Arial"/>
          <w:b/>
        </w:rPr>
        <w:t>Q72. Why are readiness probes useful?</w:t>
      </w:r>
    </w:p>
    <w:p>
      <w:pPr>
        <w:spacing w:after="120"/>
        <w:ind w:left="259"/>
      </w:pPr>
      <w:r>
        <w:rPr>
          <w:rFonts w:ascii="Arial" w:hAnsi="Arial"/>
          <w:b/>
        </w:rPr>
        <w:t xml:space="preserve">Answer: </w:t>
      </w:r>
      <w:r>
        <w:rPr>
          <w:rFonts w:ascii="Arial" w:hAnsi="Arial"/>
        </w:rPr>
        <w:t>They tell Kubernetes when a service can accept traffic, which helps avoid using it before initialization is complete.</w:t>
      </w:r>
    </w:p>
    <w:p>
      <w:pPr>
        <w:keepNext/>
        <w:spacing w:before="100" w:after="40"/>
      </w:pPr>
      <w:r>
        <w:rPr>
          <w:rFonts w:ascii="Arial" w:hAnsi="Arial"/>
          <w:b/>
        </w:rPr>
        <w:t>Q73. How does the simulator reach Redpanda inside Kubernetes?</w:t>
      </w:r>
    </w:p>
    <w:p>
      <w:pPr>
        <w:spacing w:after="120"/>
        <w:ind w:left="259"/>
      </w:pPr>
      <w:r>
        <w:rPr>
          <w:rFonts w:ascii="Arial" w:hAnsi="Arial"/>
          <w:b/>
        </w:rPr>
        <w:t xml:space="preserve">Answer: </w:t>
      </w:r>
      <w:r>
        <w:rPr>
          <w:rFonts w:ascii="Arial" w:hAnsi="Arial"/>
        </w:rPr>
        <w:t>It connects to the service name redpanda on port 9092.</w:t>
      </w:r>
    </w:p>
    <w:p>
      <w:pPr>
        <w:keepNext/>
        <w:spacing w:before="100" w:after="40"/>
      </w:pPr>
      <w:r>
        <w:rPr>
          <w:rFonts w:ascii="Arial" w:hAnsi="Arial"/>
          <w:b/>
        </w:rPr>
        <w:t>Q74. What does port forwarding do?</w:t>
      </w:r>
    </w:p>
    <w:p>
      <w:pPr>
        <w:spacing w:after="120"/>
        <w:ind w:left="259"/>
      </w:pPr>
      <w:r>
        <w:rPr>
          <w:rFonts w:ascii="Arial" w:hAnsi="Arial"/>
          <w:b/>
        </w:rPr>
        <w:t xml:space="preserve">Answer: </w:t>
      </w:r>
      <w:r>
        <w:rPr>
          <w:rFonts w:ascii="Arial" w:hAnsi="Arial"/>
        </w:rPr>
        <w:t>It temporarily connects a local port to a service inside the cluster so a browser can open Grafana or Redpanda Console.</w:t>
      </w:r>
    </w:p>
    <w:p>
      <w:pPr>
        <w:keepNext/>
        <w:spacing w:before="100" w:after="40"/>
      </w:pPr>
      <w:r>
        <w:rPr>
          <w:rFonts w:ascii="Arial" w:hAnsi="Arial"/>
          <w:b/>
        </w:rPr>
        <w:t>Q75. How does Compose differ from Kubernetes here?</w:t>
      </w:r>
    </w:p>
    <w:p>
      <w:pPr>
        <w:spacing w:after="120"/>
        <w:ind w:left="259"/>
      </w:pPr>
      <w:r>
        <w:rPr>
          <w:rFonts w:ascii="Arial" w:hAnsi="Arial"/>
          <w:b/>
        </w:rPr>
        <w:t xml:space="preserve">Answer: </w:t>
      </w:r>
      <w:r>
        <w:rPr>
          <w:rFonts w:ascii="Arial" w:hAnsi="Arial"/>
        </w:rPr>
        <w:t>Compose is a simpler way to run containers on one machine. Kubernetes adds cluster concepts such as pods, services, deployments, probes, and volume claims.</w:t>
      </w:r>
    </w:p>
    <w:p>
      <w:pPr>
        <w:keepNext/>
        <w:spacing w:before="100" w:after="40"/>
      </w:pPr>
      <w:r>
        <w:rPr>
          <w:rFonts w:ascii="Arial" w:hAnsi="Arial"/>
          <w:b/>
        </w:rPr>
        <w:t>Q76. Is the Kubernetes setup production ready?</w:t>
      </w:r>
    </w:p>
    <w:p>
      <w:pPr>
        <w:spacing w:after="120"/>
        <w:ind w:left="259"/>
      </w:pPr>
      <w:r>
        <w:rPr>
          <w:rFonts w:ascii="Arial" w:hAnsi="Arial"/>
          <w:b/>
        </w:rPr>
        <w:t xml:space="preserve">Answer: </w:t>
      </w:r>
      <w:r>
        <w:rPr>
          <w:rFonts w:ascii="Arial" w:hAnsi="Arial"/>
        </w:rPr>
        <w:t>It is a learning deployment, not a production reference. It uses a single development-mode broker, demo credentials, and needs stronger security, resilience, backups, and capacity planning.</w:t>
      </w:r>
    </w:p>
    <w:p>
      <w:pPr>
        <w:keepNext/>
        <w:spacing w:before="100" w:after="40"/>
      </w:pPr>
      <w:r>
        <w:rPr>
          <w:rFonts w:ascii="Arial" w:hAnsi="Arial"/>
          <w:b/>
        </w:rPr>
        <w:t>Q77. How would you debug an empty Grafana dashboard?</w:t>
      </w:r>
    </w:p>
    <w:p>
      <w:pPr>
        <w:spacing w:after="120"/>
        <w:ind w:left="259"/>
      </w:pPr>
      <w:r>
        <w:rPr>
          <w:rFonts w:ascii="Arial" w:hAnsi="Arial"/>
          <w:b/>
        </w:rPr>
        <w:t xml:space="preserve">Answer: </w:t>
      </w:r>
      <w:r>
        <w:rPr>
          <w:rFonts w:ascii="Arial" w:hAnsi="Arial"/>
        </w:rPr>
        <w:t>Check pod readiness, simulator and processor logs, topic activity, PostgreSQL row counts, Grafana data-source status, selected time range, and mock-mode fallbacks.</w:t>
      </w:r>
    </w:p>
    <w:p>
      <w:pPr>
        <w:pStyle w:val="Heading2"/>
      </w:pPr>
      <w:r>
        <w:rPr>
          <w:rFonts w:ascii="Arial" w:hAnsi="Arial"/>
        </w:rPr>
        <w:t>Benchmarks and honest claims</w:t>
      </w:r>
    </w:p>
    <w:p>
      <w:pPr>
        <w:keepNext/>
        <w:spacing w:before="100" w:after="40"/>
      </w:pPr>
      <w:r>
        <w:rPr>
          <w:rFonts w:ascii="Arial" w:hAnsi="Arial"/>
          <w:b/>
        </w:rPr>
        <w:t>Q78. What does the streaming throughput chart measure?</w:t>
      </w:r>
    </w:p>
    <w:p>
      <w:pPr>
        <w:spacing w:after="120"/>
        <w:ind w:left="259"/>
      </w:pPr>
      <w:r>
        <w:rPr>
          <w:rFonts w:ascii="Arial" w:hAnsi="Arial"/>
          <w:b/>
        </w:rPr>
        <w:t xml:space="preserve">Answer: </w:t>
      </w:r>
      <w:r>
        <w:rPr>
          <w:rFonts w:ascii="Arial" w:hAnsi="Arial"/>
        </w:rPr>
        <w:t>The capture script uses simulator mock_mode=True, so it times a local mock publish path, not confirmed Redpanda delivery.</w:t>
      </w:r>
    </w:p>
    <w:p>
      <w:pPr>
        <w:keepNext/>
        <w:spacing w:before="100" w:after="40"/>
      </w:pPr>
      <w:r>
        <w:rPr>
          <w:rFonts w:ascii="Arial" w:hAnsi="Arial"/>
          <w:b/>
        </w:rPr>
        <w:t>Q79. What does p95 latency mean?</w:t>
      </w:r>
    </w:p>
    <w:p>
      <w:pPr>
        <w:spacing w:after="120"/>
        <w:ind w:left="259"/>
      </w:pPr>
      <w:r>
        <w:rPr>
          <w:rFonts w:ascii="Arial" w:hAnsi="Arial"/>
          <w:b/>
        </w:rPr>
        <w:t xml:space="preserve">Answer: </w:t>
      </w:r>
      <w:r>
        <w:rPr>
          <w:rFonts w:ascii="Arial" w:hAnsi="Arial"/>
        </w:rPr>
        <w:t>95 percent of measured samples are at or below that latency; the slowest 5 percent are above it.</w:t>
      </w:r>
    </w:p>
    <w:p>
      <w:pPr>
        <w:keepNext/>
        <w:spacing w:before="100" w:after="40"/>
      </w:pPr>
      <w:r>
        <w:rPr>
          <w:rFonts w:ascii="Arial" w:hAnsi="Arial"/>
          <w:b/>
        </w:rPr>
        <w:t>Q80. Why record hardware and setup details?</w:t>
      </w:r>
    </w:p>
    <w:p>
      <w:pPr>
        <w:spacing w:after="120"/>
        <w:ind w:left="259"/>
      </w:pPr>
      <w:r>
        <w:rPr>
          <w:rFonts w:ascii="Arial" w:hAnsi="Arial"/>
          <w:b/>
        </w:rPr>
        <w:t xml:space="preserve">Answer: </w:t>
      </w:r>
      <w:r>
        <w:rPr>
          <w:rFonts w:ascii="Arial" w:hAnsi="Arial"/>
        </w:rPr>
        <w:t>Hardware, software versions, data size, cache state, and method change timings. Recording them lets others reproduce and interpret a result.</w:t>
      </w:r>
    </w:p>
    <w:p>
      <w:pPr>
        <w:keepNext/>
        <w:spacing w:before="100" w:after="40"/>
      </w:pPr>
      <w:r>
        <w:rPr>
          <w:rFonts w:ascii="Arial" w:hAnsi="Arial"/>
          <w:b/>
        </w:rPr>
        <w:t>Q81. What is the clearest measured comparison in this project?</w:t>
      </w:r>
    </w:p>
    <w:p>
      <w:pPr>
        <w:spacing w:after="120"/>
        <w:ind w:left="259"/>
      </w:pPr>
      <w:r>
        <w:rPr>
          <w:rFonts w:ascii="Arial" w:hAnsi="Arial"/>
          <w:b/>
        </w:rPr>
        <w:t xml:space="preserve">Answer: </w:t>
      </w:r>
      <w:r>
        <w:rPr>
          <w:rFonts w:ascii="Arial" w:hAnsi="Arial"/>
        </w:rPr>
        <w:t>The DuckDB/Polars historical query timings are the clearest recorded comparison, but they are local and the output check only compares shape.</w:t>
      </w:r>
    </w:p>
    <w:p>
      <w:pPr>
        <w:keepNext/>
        <w:spacing w:before="100" w:after="40"/>
      </w:pPr>
      <w:r>
        <w:rPr>
          <w:rFonts w:ascii="Arial" w:hAnsi="Arial"/>
          <w:b/>
        </w:rPr>
        <w:t>Q82. How could you strengthen the broker benchmark?</w:t>
      </w:r>
    </w:p>
    <w:p>
      <w:pPr>
        <w:spacing w:after="120"/>
        <w:ind w:left="259"/>
      </w:pPr>
      <w:r>
        <w:rPr>
          <w:rFonts w:ascii="Arial" w:hAnsi="Arial"/>
          <w:b/>
        </w:rPr>
        <w:t xml:space="preserve">Answer: </w:t>
      </w:r>
      <w:r>
        <w:rPr>
          <w:rFonts w:ascii="Arial" w:hAnsi="Arial"/>
        </w:rPr>
        <w:t>Publish to a real Redpanda broker with delivery callbacks, measure acknowledgments and elapsed time, consume the same events, and verify unique IDs and database counts.</w:t>
      </w:r>
    </w:p>
    <w:p>
      <w:pPr>
        <w:keepNext/>
        <w:spacing w:before="100" w:after="40"/>
      </w:pPr>
      <w:r>
        <w:rPr>
          <w:rFonts w:ascii="Arial" w:hAnsi="Arial"/>
          <w:b/>
        </w:rPr>
        <w:t>Q83. How could you test real recovery?</w:t>
      </w:r>
    </w:p>
    <w:p>
      <w:pPr>
        <w:spacing w:after="120"/>
        <w:ind w:left="259"/>
      </w:pPr>
      <w:r>
        <w:rPr>
          <w:rFonts w:ascii="Arial" w:hAnsi="Arial"/>
          <w:b/>
        </w:rPr>
        <w:t xml:space="preserve">Answer: </w:t>
      </w:r>
      <w:r>
        <w:rPr>
          <w:rFonts w:ascii="Arial" w:hAnsi="Arial"/>
        </w:rPr>
        <w:t>Publish numbered events, run the processor, stop it mid-stream, restart it in the same group, then compare produced IDs, committed offsets, stored IDs, duplicates, and missing events.</w:t>
      </w:r>
    </w:p>
    <w:p>
      <w:pPr>
        <w:keepNext/>
        <w:spacing w:before="100" w:after="40"/>
      </w:pPr>
      <w:r>
        <w:rPr>
          <w:rFonts w:ascii="Arial" w:hAnsi="Arial"/>
          <w:b/>
        </w:rPr>
        <w:t>Q84. What would you improve first?</w:t>
      </w:r>
    </w:p>
    <w:p>
      <w:pPr>
        <w:spacing w:after="120"/>
        <w:ind w:left="259"/>
      </w:pPr>
      <w:r>
        <w:rPr>
          <w:rFonts w:ascii="Arial" w:hAnsi="Arial"/>
          <w:b/>
        </w:rPr>
        <w:t xml:space="preserve">Answer: </w:t>
      </w:r>
      <w:r>
        <w:rPr>
          <w:rFonts w:ascii="Arial" w:hAnsi="Arial"/>
        </w:rPr>
        <w:t>Replace mock throughput and recovery claims with broker-backed tests, compare exact analytics outputs, improve secrets/configuration, and capture real Spark and Grafana runs.</w:t>
      </w:r>
    </w:p>
    <w:p>
      <w:pPr>
        <w:keepNext/>
        <w:spacing w:before="100" w:after="40"/>
      </w:pPr>
      <w:r>
        <w:rPr>
          <w:rFonts w:ascii="Arial" w:hAnsi="Arial"/>
          <w:b/>
        </w:rPr>
        <w:t>Q85. What limitation should you disclose first in a viva?</w:t>
      </w:r>
    </w:p>
    <w:p>
      <w:pPr>
        <w:spacing w:after="120"/>
        <w:ind w:left="259"/>
      </w:pPr>
      <w:r>
        <w:rPr>
          <w:rFonts w:ascii="Arial" w:hAnsi="Arial"/>
          <w:b/>
        </w:rPr>
        <w:t xml:space="preserve">Answer: </w:t>
      </w:r>
      <w:r>
        <w:rPr>
          <w:rFonts w:ascii="Arial" w:hAnsi="Arial"/>
        </w:rPr>
        <w:t>Spark runs in local[*] mode, and saved streaming throughput and recovery artifacts use mocks. Disclosing this makes the claims accurate.</w:t>
      </w:r>
    </w:p>
    <w:p>
      <w:pPr>
        <w:pStyle w:val="Heading1"/>
      </w:pPr>
      <w:r>
        <w:rPr>
          <w:rFonts w:ascii="Arial" w:hAnsi="Arial"/>
        </w:rPr>
        <w:t>Short project summary for an oral introduction</w:t>
      </w:r>
    </w:p>
    <w:p>
      <w:r>
        <w:rPr>
          <w:rFonts w:ascii="Arial" w:hAnsi="Arial"/>
        </w:rPr>
        <w:t>“Our project demonstrates a smart-building telemetry pipeline. A simulator or optional weather API produces JSON events, Redpanda transports them, and a Python processor validates each message, flags anomalies, calculates one-minute summaries, and writes results to PostgreSQL. Grafana queries the database and displays results. For historical analysis we use Parquet with DuckDB and Polars, plus a PySpark local-mode example. Kubernetes manifests deploy the streaming services. Some throughput and recovery artifacts are mock demonstrations, and Spark has not been run on a multi-node cluster.”</w:t>
      </w:r>
    </w:p>
    <w:p>
      <w:r>
        <w:rPr>
          <w:rFonts w:ascii="Arial" w:hAnsi="Arial"/>
        </w:rPr>
        <w:t>This guide is based on the repository README and Kubernetes guide, processor.py, simulator.py, live_api_producer.py, schema.sql, analytics.py, make_history.py, spark_analytics.py, capture_results.py, failure_test.py, Docker Compose, Kubernetes manifests, Grafana provisioning, and saved benchmark notes.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Project guide and viva questions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464646"/>
        <w:sz w:val="16"/>
      </w:rPr>
      <w:t>REAL-TIME IOT STREAM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IoT Project Guide and Viva Questions</dc:title>
  <dc:subject>Plain-language project walkthrough, stack rationale, and viva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