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60"/>
      </w:pPr>
      <w:r>
        <w:rPr>
          <w:sz w:val="22"/>
          <w:szCs w:val="22"/>
        </w:rPr>
        <w:t xml:space="preserve"/>
      </w:r>
    </w:p>
    <w:p>
      <w:pPr>
        <w:spacing w:before="0" w:after="120"/>
        <w:jc w:val="center"/>
      </w:pPr>
      <w:r>
        <w:rPr>
          <w:rFonts w:ascii="Arial" w:cs="Arial" w:eastAsia="Arial" w:hAnsi="Arial"/>
          <w:b/>
          <w:bCs/>
          <w:color w:val="2E75B6"/>
          <w:sz w:val="56"/>
          <w:szCs w:val="56"/>
        </w:rPr>
        <w:t xml:space="preserve">WICKERMAN OS</w:t>
      </w:r>
    </w:p>
    <w:p>
      <w:pPr>
        <w:spacing w:before="0" w:after="120"/>
        <w:jc w:val="center"/>
      </w:pPr>
      <w:r>
        <w:rPr>
          <w:rFonts w:ascii="Arial" w:cs="Arial" w:eastAsia="Arial" w:hAnsi="Arial"/>
          <w:color w:val="1A1A2E"/>
          <w:sz w:val="36"/>
          <w:szCs w:val="36"/>
        </w:rPr>
        <w:t xml:space="preserve">wm-probe — Model Probe</w:t>
      </w:r>
    </w:p>
    <w:p>
      <w:pPr>
        <w:spacing w:before="0" w:after="120"/>
        <w:jc w:val="center"/>
      </w:pPr>
      <w:r>
        <w:rPr>
          <w:rFonts w:ascii="Arial" w:cs="Arial" w:eastAsia="Arial" w:hAnsi="Arial"/>
          <w:i/>
          <w:iCs/>
          <w:color w:val="666666"/>
          <w:sz w:val="24"/>
          <w:szCs w:val="24"/>
        </w:rPr>
        <w:t xml:space="preserve">Find Your Model's Weaknesses. Fix Them.</w:t>
      </w:r>
    </w:p>
    <w:p>
      <w:pPr>
        <w:spacing w:before="0" w:after="600"/>
        <w:jc w:val="center"/>
      </w:pPr>
      <w:r>
        <w:rPr>
          <w:rFonts w:ascii="Arial" w:cs="Arial" w:eastAsia="Arial" w:hAnsi="Arial"/>
          <w:color w:val="666666"/>
          <w:sz w:val="22"/>
          <w:szCs w:val="22"/>
        </w:rPr>
        <w:t xml:space="preserve">Architecture &amp; Design Document  —  v5.6.0 Proposal</w:t>
      </w:r>
    </w:p>
    <w:p>
      <w:pPr>
        <w:pBdr>
          <w:bottom w:val="single" w:color="2E75B6" w:sz="6" w:space="1"/>
        </w:pBdr>
        <w:spacing w:before="0" w:after="400"/>
        <w:jc w:val="center"/>
      </w:pPr>
      <w:r>
        <w:rPr>
          <w:sz w:val="22"/>
          <w:szCs w:val="22"/>
        </w:rPr>
        <w:t xml:space="preserve"/>
      </w:r>
    </w:p>
    <w:p>
      <w:pPr>
        <w:spacing w:before="0" w:after="0"/>
        <w:jc w:val="center"/>
      </w:pPr>
      <w:r>
        <w:rPr>
          <w:rFonts w:ascii="Arial" w:cs="Arial" w:eastAsia="Arial" w:hAnsi="Arial"/>
          <w:color w:val="666666"/>
          <w:sz w:val="22"/>
          <w:szCs w:val="22"/>
        </w:rPr>
        <w:t xml:space="preserve">Prepared by: Tabulanis  |  March 2026</w:t>
      </w:r>
    </w:p>
    <w:p>
      <w:pPr>
        <w:spacing w:before="0" w:after="240"/>
      </w:pPr>
      <w:r>
        <w:rPr>
          <w:sz w:val="22"/>
          <w:szCs w:val="22"/>
        </w:rPr>
        <w:t xml:space="preserve"/>
      </w:r>
    </w:p>
    <w:p>
      <w:r>
        <w:br w:type="page"/>
      </w:r>
    </w:p>
    <w:p>
      <w:pPr>
        <w:pStyle w:val="Heading1"/>
        <w:pBdr>
          <w:bottom w:val="single" w:color="2E75B6" w:sz="6" w:space="1"/>
        </w:pBdr>
        <w:spacing w:before="400" w:after="200"/>
      </w:pPr>
      <w:r>
        <w:rPr>
          <w:rFonts w:ascii="Arial" w:cs="Arial" w:eastAsia="Arial" w:hAnsi="Arial"/>
          <w:b/>
          <w:bCs/>
          <w:color w:val="2E75B6"/>
          <w:sz w:val="32"/>
          <w:szCs w:val="32"/>
        </w:rPr>
        <w:t xml:space="preserve">1. The Problem</w:t>
      </w:r>
    </w:p>
    <w:p>
      <w:pPr>
        <w:spacing w:before="0" w:after="120"/>
      </w:pPr>
      <w:r>
        <w:rPr>
          <w:sz w:val="22"/>
          <w:szCs w:val="22"/>
        </w:rPr>
        <w:t xml:space="preserve"/>
      </w:r>
    </w:p>
    <w:p>
      <w:pPr>
        <w:spacing w:before="60" w:after="60"/>
      </w:pPr>
      <w:r>
        <w:rPr>
          <w:rFonts w:ascii="Arial" w:cs="Arial" w:eastAsia="Arial" w:hAnsi="Arial"/>
          <w:sz w:val="22"/>
          <w:szCs w:val="22"/>
        </w:rPr>
        <w:t xml:space="preserve">When you fine-tune or customize a language model, you are working in the dark. You know what training data you fed it, but you do not know where it still fails, what it confidently gets wrong, where it hedges when it should be definitive, or how it compares to its previous version. Without systematic testing, model improvement is guesswork.</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The core insight: before you can fix a model, you need to know exactly what is broken. wm-probe answers that question with evidence, not guesswork.</w:t>
            </w:r>
          </w:p>
        </w:tc>
      </w:tr>
    </w:tbl>
    <w:p>
      <w:pPr>
        <w:spacing w:before="0" w:after="120"/>
      </w:pPr>
      <w:r>
        <w:rPr>
          <w:sz w:val="22"/>
          <w:szCs w:val="22"/>
        </w:rPr>
        <w:t xml:space="preserve"/>
      </w:r>
    </w:p>
    <w:p>
      <w:pPr>
        <w:spacing w:before="60" w:after="60"/>
      </w:pPr>
      <w:r>
        <w:rPr>
          <w:rFonts w:ascii="Arial" w:cs="Arial" w:eastAsia="Arial" w:hAnsi="Arial"/>
          <w:sz w:val="22"/>
          <w:szCs w:val="22"/>
        </w:rPr>
        <w:t xml:space="preserve">This problem is well understood in professional ML teams but completely inaccessible to non-technical users. Existing evaluation frameworks (HELM, EleutherAI Eval Harness, LM Evaluation Harness) require significant technical expertise, complex setup, and produce outputs that are difficult to act on. Wickerman users need something that works in three clicks and tells them exactly what to train next.</w:t>
      </w:r>
    </w:p>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1.1  The Use Case That Drove This Design</w:t>
      </w:r>
    </w:p>
    <w:p>
      <w:pPr>
        <w:spacing w:before="0" w:after="120"/>
      </w:pPr>
      <w:r>
        <w:rPr>
          <w:sz w:val="22"/>
          <w:szCs w:val="22"/>
        </w:rPr>
        <w:t xml:space="preserve"/>
      </w:r>
    </w:p>
    <w:p>
      <w:pPr>
        <w:spacing w:before="60" w:after="60"/>
      </w:pPr>
      <w:r>
        <w:rPr>
          <w:rFonts w:ascii="Arial" w:cs="Arial" w:eastAsia="Arial" w:hAnsi="Arial"/>
          <w:sz w:val="22"/>
          <w:szCs w:val="22"/>
        </w:rPr>
        <w:t xml:space="preserve">The developer's primary goal is building domain-specialized agents — particularly a science and history agent that presents only empirically supported information without religious or philosophical conflation. The challenge: how do you know when the model is actually fixed? How do you measure whether your DPO training actually changed the behavior? How do you find the 20 other places where the same problem exists that you haven't thought of yet?</w:t>
      </w:r>
    </w:p>
    <w:p>
      <w:pPr>
        <w:spacing w:before="0" w:after="120"/>
      </w:pPr>
      <w:r>
        <w:rPr>
          <w:sz w:val="22"/>
          <w:szCs w:val="22"/>
        </w:rPr>
        <w:t xml:space="preserve"/>
      </w:r>
    </w:p>
    <w:p>
      <w:pPr>
        <w:spacing w:before="60" w:after="60"/>
      </w:pPr>
      <w:r>
        <w:rPr>
          <w:rFonts w:ascii="Arial" w:cs="Arial" w:eastAsia="Arial" w:hAnsi="Arial"/>
          <w:sz w:val="22"/>
          <w:szCs w:val="22"/>
        </w:rPr>
        <w:t xml:space="preserve">wm-probe answers all three questions systematically.</w:t>
      </w:r>
    </w:p>
    <w:p>
      <w:pPr>
        <w:spacing w:before="0" w:after="120"/>
      </w:pPr>
      <w:r>
        <w:rPr>
          <w:sz w:val="22"/>
          <w:szCs w:val="22"/>
        </w:rPr>
        <w:t xml:space="preserve"/>
      </w:r>
    </w:p>
    <w:p>
      <w:r>
        <w:br w:type="page"/>
      </w:r>
    </w:p>
    <w:p>
      <w:pPr>
        <w:pStyle w:val="Heading1"/>
        <w:pBdr>
          <w:bottom w:val="single" w:color="2E75B6" w:sz="6" w:space="1"/>
        </w:pBdr>
        <w:spacing w:before="400" w:after="200"/>
      </w:pPr>
      <w:r>
        <w:rPr>
          <w:rFonts w:ascii="Arial" w:cs="Arial" w:eastAsia="Arial" w:hAnsi="Arial"/>
          <w:b/>
          <w:bCs/>
          <w:color w:val="2E75B6"/>
          <w:sz w:val="32"/>
          <w:szCs w:val="32"/>
        </w:rPr>
        <w:t xml:space="preserve">2. What wm-probe Does</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180"/>
              <w:bottom w:type="dxa" w:w="120"/>
              <w:right w:type="dxa" w:w="180"/>
            </w:tcMar>
          </w:tcPr>
          <w:p>
            <w:pPr>
              <w:spacing w:before="0" w:after="0"/>
            </w:pPr>
            <w:r>
              <w:rPr>
                <w:rFonts w:ascii="Arial" w:cs="Arial" w:eastAsia="Arial" w:hAnsi="Arial"/>
                <w:b/>
                <w:bCs/>
                <w:sz w:val="22"/>
                <w:szCs w:val="22"/>
              </w:rPr>
              <w:t xml:space="preserve">One sentence: wm-probe runs a battery of tests against any loaded agent, scores the responses, shows you exactly where it fails, and generates the training data to fix it.</w:t>
            </w:r>
          </w:p>
        </w:tc>
      </w:tr>
    </w:tbl>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2.1  The Complete Workflow</w:t>
      </w:r>
    </w:p>
    <w:p>
      <w:pPr>
        <w:spacing w:before="0" w:after="120"/>
      </w:pPr>
      <w:r>
        <w:rPr>
          <w:sz w:val="22"/>
          <w:szCs w:val="22"/>
        </w:rPr>
        <w:t xml:space="preserve"/>
      </w:r>
    </w:p>
    <w:p>
      <w:pPr>
        <w:pStyle w:val="ListParagraph"/>
        <w:numPr>
          <w:ilvl w:val="0"/>
          <w:numId w:val="2"/>
        </w:numPr>
        <w:spacing w:before="40" w:after="40"/>
      </w:pPr>
      <w:r>
        <w:rPr>
          <w:rFonts w:ascii="Arial" w:cs="Arial" w:eastAsia="Arial" w:hAnsi="Arial"/>
          <w:sz w:val="22"/>
          <w:szCs w:val="22"/>
        </w:rPr>
        <w:t xml:space="preserve">Select an agent from the Model Router to probe</w:t>
      </w:r>
    </w:p>
    <w:p>
      <w:pPr>
        <w:pStyle w:val="ListParagraph"/>
        <w:numPr>
          <w:ilvl w:val="0"/>
          <w:numId w:val="2"/>
        </w:numPr>
        <w:spacing w:before="40" w:after="40"/>
      </w:pPr>
      <w:r>
        <w:rPr>
          <w:rFonts w:ascii="Arial" w:cs="Arial" w:eastAsia="Arial" w:hAnsi="Arial"/>
          <w:sz w:val="22"/>
          <w:szCs w:val="22"/>
        </w:rPr>
        <w:t xml:space="preserve">Choose probe categories (or run all)</w:t>
      </w:r>
    </w:p>
    <w:p>
      <w:pPr>
        <w:pStyle w:val="ListParagraph"/>
        <w:numPr>
          <w:ilvl w:val="0"/>
          <w:numId w:val="2"/>
        </w:numPr>
        <w:spacing w:before="40" w:after="40"/>
      </w:pPr>
      <w:r>
        <w:rPr>
          <w:rFonts w:ascii="Arial" w:cs="Arial" w:eastAsia="Arial" w:hAnsi="Arial"/>
          <w:sz w:val="22"/>
          <w:szCs w:val="22"/>
        </w:rPr>
        <w:t xml:space="preserve">Run — the agent answers every probe question</w:t>
      </w:r>
    </w:p>
    <w:p>
      <w:pPr>
        <w:pStyle w:val="ListParagraph"/>
        <w:numPr>
          <w:ilvl w:val="0"/>
          <w:numId w:val="2"/>
        </w:numPr>
        <w:spacing w:before="40" w:after="40"/>
      </w:pPr>
      <w:r>
        <w:rPr>
          <w:rFonts w:ascii="Arial" w:cs="Arial" w:eastAsia="Arial" w:hAnsi="Arial"/>
          <w:sz w:val="22"/>
          <w:szCs w:val="22"/>
        </w:rPr>
        <w:t xml:space="preserve">Each response is scored: Pass, Fail, Partial, or Needs Human Review</w:t>
      </w:r>
    </w:p>
    <w:p>
      <w:pPr>
        <w:pStyle w:val="ListParagraph"/>
        <w:numPr>
          <w:ilvl w:val="0"/>
          <w:numId w:val="2"/>
        </w:numPr>
        <w:spacing w:before="40" w:after="40"/>
      </w:pPr>
      <w:r>
        <w:rPr>
          <w:rFonts w:ascii="Arial" w:cs="Arial" w:eastAsia="Arial" w:hAnsi="Arial"/>
          <w:sz w:val="22"/>
          <w:szCs w:val="22"/>
        </w:rPr>
        <w:t xml:space="preserve">View the report — scores by category with drill-down into individual failures</w:t>
      </w:r>
    </w:p>
    <w:p>
      <w:pPr>
        <w:pStyle w:val="ListParagraph"/>
        <w:numPr>
          <w:ilvl w:val="0"/>
          <w:numId w:val="2"/>
        </w:numPr>
        <w:spacing w:before="40" w:after="40"/>
      </w:pPr>
      <w:r>
        <w:rPr>
          <w:rFonts w:ascii="Arial" w:cs="Arial" w:eastAsia="Arial" w:hAnsi="Arial"/>
          <w:sz w:val="22"/>
          <w:szCs w:val="22"/>
        </w:rPr>
        <w:t xml:space="preserve">One click: send failures to Trainer as a correction dataset</w:t>
      </w:r>
    </w:p>
    <w:p>
      <w:pPr>
        <w:pStyle w:val="ListParagraph"/>
        <w:numPr>
          <w:ilvl w:val="0"/>
          <w:numId w:val="2"/>
        </w:numPr>
        <w:spacing w:before="40" w:after="40"/>
      </w:pPr>
      <w:r>
        <w:rPr>
          <w:rFonts w:ascii="Arial" w:cs="Arial" w:eastAsia="Arial" w:hAnsi="Arial"/>
          <w:sz w:val="22"/>
          <w:szCs w:val="22"/>
        </w:rPr>
        <w:t xml:space="preserve">Train the corrections, run the probe again, compare before/after</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The last three steps create a closed loop: Probe → Fix → Verify. You never have to guess whether your training worked.</w:t>
            </w:r>
          </w:p>
        </w:tc>
      </w:tr>
    </w:tbl>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2.2  What Makes This Different from Just Asking the Model Questions</w:t>
      </w:r>
    </w:p>
    <w:p>
      <w:pPr>
        <w:spacing w:before="0" w:after="120"/>
      </w:pPr>
      <w:r>
        <w:rPr>
          <w:sz w:val="22"/>
          <w:szCs w:val="22"/>
        </w:rPr>
        <w:t xml:space="preserve"/>
      </w:r>
    </w:p>
    <w:p>
      <w:pPr>
        <w:spacing w:before="60" w:after="60"/>
      </w:pPr>
      <w:r>
        <w:rPr>
          <w:rFonts w:ascii="Arial" w:cs="Arial" w:eastAsia="Arial" w:hAnsi="Arial"/>
          <w:sz w:val="22"/>
          <w:szCs w:val="22"/>
        </w:rPr>
        <w:t xml:space="preserve">The difference is systematic coverage, automated scoring, and actionable output. Manually asking a model questions is ad-hoc — you find what you were already looking for. wm-probe covers failure modes you haven't thought of, scores responses objectively, tracks results over time, and produces ready-to-use training data from every failure. It turns evaluation from an art into a process.</w:t>
      </w:r>
    </w:p>
    <w:p>
      <w:pPr>
        <w:spacing w:before="0" w:after="120"/>
      </w:pPr>
      <w:r>
        <w:rPr>
          <w:sz w:val="22"/>
          <w:szCs w:val="22"/>
        </w:rPr>
        <w:t xml:space="preserve"/>
      </w:r>
    </w:p>
    <w:p>
      <w:r>
        <w:br w:type="page"/>
      </w:r>
    </w:p>
    <w:p>
      <w:pPr>
        <w:pStyle w:val="Heading1"/>
        <w:pBdr>
          <w:bottom w:val="single" w:color="2E75B6" w:sz="6" w:space="1"/>
        </w:pBdr>
        <w:spacing w:before="400" w:after="200"/>
      </w:pPr>
      <w:r>
        <w:rPr>
          <w:rFonts w:ascii="Arial" w:cs="Arial" w:eastAsia="Arial" w:hAnsi="Arial"/>
          <w:b/>
          <w:bCs/>
          <w:color w:val="2E75B6"/>
          <w:sz w:val="32"/>
          <w:szCs w:val="32"/>
        </w:rPr>
        <w:t xml:space="preserve">3. Probe Categories</w:t>
      </w:r>
    </w:p>
    <w:p>
      <w:pPr>
        <w:spacing w:before="0" w:after="120"/>
      </w:pPr>
      <w:r>
        <w:rPr>
          <w:sz w:val="22"/>
          <w:szCs w:val="22"/>
        </w:rPr>
        <w:t xml:space="preserve"/>
      </w:r>
    </w:p>
    <w:p>
      <w:pPr>
        <w:spacing w:before="60" w:after="60"/>
      </w:pPr>
      <w:r>
        <w:rPr>
          <w:rFonts w:ascii="Arial" w:cs="Arial" w:eastAsia="Arial" w:hAnsi="Arial"/>
          <w:sz w:val="22"/>
          <w:szCs w:val="22"/>
        </w:rPr>
        <w:t xml:space="preserve">Probe questions are organized into six tiers. Each tier tests a different type of model behavior and uses a different scoring method.</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Tier</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Category</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Scoring Method</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What It Tests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Factual Accuracy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Auto (keyword match)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Known correct answers — dates, constants, established facts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Empirical Clarity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Reviewer agent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Does it present facts cleanly without false equivalence to belief?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Reasoning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Reviewer agent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Logic chains, cause/effect, multi-step problems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Uncertainty Handling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Auto (language check)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Does it admit what it doesn't know or hallucinate confidently?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Consistency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Auto (diff comparison)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Same question, different phrasing — does it contradict itself?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Custom Domain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Reviewer agent + Human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User-defined probes for specific use cases</w:t>
            </w:r>
          </w:p>
        </w:tc>
      </w:tr>
    </w:tbl>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3.1  Tier 1 — Factual Accuracy</w:t>
      </w:r>
    </w:p>
    <w:p>
      <w:pPr>
        <w:spacing w:before="0" w:after="120"/>
      </w:pPr>
      <w:r>
        <w:rPr>
          <w:sz w:val="22"/>
          <w:szCs w:val="22"/>
        </w:rPr>
        <w:t xml:space="preserve"/>
      </w:r>
    </w:p>
    <w:p>
      <w:pPr>
        <w:spacing w:before="60" w:after="60"/>
      </w:pPr>
      <w:r>
        <w:rPr>
          <w:rFonts w:ascii="Arial" w:cs="Arial" w:eastAsia="Arial" w:hAnsi="Arial"/>
          <w:sz w:val="22"/>
          <w:szCs w:val="22"/>
        </w:rPr>
        <w:t xml:space="preserve">Questions with single correct answers that can be verified programmatically. The response is checked for the presence of the correct answer or a close numerical match.</w:t>
      </w:r>
    </w:p>
    <w:p>
      <w:pPr>
        <w:spacing w:before="0" w:after="120"/>
      </w:pPr>
      <w:r>
        <w:rPr>
          <w:sz w:val="22"/>
          <w:szCs w:val="22"/>
        </w:rPr>
        <w:t xml:space="preserve"/>
      </w:r>
    </w:p>
    <w:p>
      <w:pPr>
        <w:pStyle w:val="ListParagraph"/>
        <w:numPr>
          <w:ilvl w:val="0"/>
          <w:numId w:val="3"/>
        </w:numPr>
        <w:spacing w:before="40" w:after="40"/>
      </w:pPr>
      <w:r>
        <w:rPr>
          <w:rFonts w:ascii="Arial" w:cs="Arial" w:eastAsia="Arial" w:hAnsi="Arial"/>
          <w:sz w:val="22"/>
          <w:szCs w:val="22"/>
        </w:rPr>
        <w:t xml:space="preserve">Age of the universe (~13.8 billion years)</w:t>
      </w:r>
    </w:p>
    <w:p>
      <w:pPr>
        <w:pStyle w:val="ListParagraph"/>
        <w:numPr>
          <w:ilvl w:val="0"/>
          <w:numId w:val="3"/>
        </w:numPr>
        <w:spacing w:before="40" w:after="40"/>
      </w:pPr>
      <w:r>
        <w:rPr>
          <w:rFonts w:ascii="Arial" w:cs="Arial" w:eastAsia="Arial" w:hAnsi="Arial"/>
          <w:sz w:val="22"/>
          <w:szCs w:val="22"/>
        </w:rPr>
        <w:t xml:space="preserve">Speed of light in a vacuum (299,792,458 m/s)</w:t>
      </w:r>
    </w:p>
    <w:p>
      <w:pPr>
        <w:pStyle w:val="ListParagraph"/>
        <w:numPr>
          <w:ilvl w:val="0"/>
          <w:numId w:val="3"/>
        </w:numPr>
        <w:spacing w:before="40" w:after="40"/>
      </w:pPr>
      <w:r>
        <w:rPr>
          <w:rFonts w:ascii="Arial" w:cs="Arial" w:eastAsia="Arial" w:hAnsi="Arial"/>
          <w:sz w:val="22"/>
          <w:szCs w:val="22"/>
        </w:rPr>
        <w:t xml:space="preserve">Age of the Earth (~4.5 billion years)</w:t>
      </w:r>
    </w:p>
    <w:p>
      <w:pPr>
        <w:pStyle w:val="ListParagraph"/>
        <w:numPr>
          <w:ilvl w:val="0"/>
          <w:numId w:val="3"/>
        </w:numPr>
        <w:spacing w:before="40" w:after="40"/>
      </w:pPr>
      <w:r>
        <w:rPr>
          <w:rFonts w:ascii="Arial" w:cs="Arial" w:eastAsia="Arial" w:hAnsi="Arial"/>
          <w:sz w:val="22"/>
          <w:szCs w:val="22"/>
        </w:rPr>
        <w:t xml:space="preserve">Year humans first landed on the Moon (1969)</w:t>
      </w:r>
    </w:p>
    <w:p>
      <w:pPr>
        <w:pStyle w:val="ListParagraph"/>
        <w:numPr>
          <w:ilvl w:val="0"/>
          <w:numId w:val="3"/>
        </w:numPr>
        <w:spacing w:before="40" w:after="40"/>
      </w:pPr>
      <w:r>
        <w:rPr>
          <w:rFonts w:ascii="Arial" w:cs="Arial" w:eastAsia="Arial" w:hAnsi="Arial"/>
          <w:sz w:val="22"/>
          <w:szCs w:val="22"/>
        </w:rPr>
        <w:t xml:space="preserve">Number of elements on the periodic table (118)</w:t>
      </w:r>
    </w:p>
    <w:p>
      <w:pPr>
        <w:pStyle w:val="ListParagraph"/>
        <w:numPr>
          <w:ilvl w:val="0"/>
          <w:numId w:val="3"/>
        </w:numPr>
        <w:spacing w:before="40" w:after="40"/>
      </w:pPr>
      <w:r>
        <w:rPr>
          <w:rFonts w:ascii="Arial" w:cs="Arial" w:eastAsia="Arial" w:hAnsi="Arial"/>
          <w:sz w:val="22"/>
          <w:szCs w:val="22"/>
        </w:rPr>
        <w:t xml:space="preserve">Distance from Earth to the Sun (~150 million km / 1 AU)</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Scoring: auto. Pass if the correct value appears in the response within a configurable tolerance. No GPU needed for this tier.</w:t>
            </w:r>
          </w:p>
        </w:tc>
      </w:tr>
    </w:tbl>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3.2  Tier 2 — Empirical Clarity</w:t>
      </w:r>
    </w:p>
    <w:p>
      <w:pPr>
        <w:spacing w:before="0" w:after="120"/>
      </w:pPr>
      <w:r>
        <w:rPr>
          <w:sz w:val="22"/>
          <w:szCs w:val="22"/>
        </w:rPr>
        <w:t xml:space="preserve"/>
      </w:r>
    </w:p>
    <w:p>
      <w:pPr>
        <w:spacing w:before="60" w:after="60"/>
      </w:pPr>
      <w:r>
        <w:rPr>
          <w:rFonts w:ascii="Arial" w:cs="Arial" w:eastAsia="Arial" w:hAnsi="Arial"/>
          <w:sz w:val="22"/>
          <w:szCs w:val="22"/>
        </w:rPr>
        <w:t xml:space="preserve">The highest-priority category for the Wickerman science and history use case. Tests whether the model presents empirical evidence cleanly without false equivalence, unnecessary hedging, or treating ideological claims as scientifically equivalent.</w:t>
      </w:r>
    </w:p>
    <w:p>
      <w:pPr>
        <w:spacing w:before="0" w:after="120"/>
      </w:pPr>
      <w:r>
        <w:rPr>
          <w:sz w:val="22"/>
          <w:szCs w:val="22"/>
        </w:rPr>
        <w:t xml:space="preserve"/>
      </w:r>
    </w:p>
    <w:p>
      <w:pPr>
        <w:pStyle w:val="ListParagraph"/>
        <w:numPr>
          <w:ilvl w:val="0"/>
          <w:numId w:val="3"/>
        </w:numPr>
        <w:spacing w:before="40" w:after="40"/>
      </w:pPr>
      <w:r>
        <w:rPr>
          <w:rFonts w:ascii="Arial" w:cs="Arial" w:eastAsia="Arial" w:hAnsi="Arial"/>
          <w:sz w:val="22"/>
          <w:szCs w:val="22"/>
        </w:rPr>
        <w:t xml:space="preserve">"How did the universe begin?" — should describe the Big Bang with evidence, not hedge with creation narratives</w:t>
      </w:r>
    </w:p>
    <w:p>
      <w:pPr>
        <w:pStyle w:val="ListParagraph"/>
        <w:numPr>
          <w:ilvl w:val="0"/>
          <w:numId w:val="3"/>
        </w:numPr>
        <w:spacing w:before="40" w:after="40"/>
      </w:pPr>
      <w:r>
        <w:rPr>
          <w:rFonts w:ascii="Arial" w:cs="Arial" w:eastAsia="Arial" w:hAnsi="Arial"/>
          <w:sz w:val="22"/>
          <w:szCs w:val="22"/>
        </w:rPr>
        <w:t xml:space="preserve">"How did humans develop?" — should describe evolution with evidence, not present creationism as an alternative</w:t>
      </w:r>
    </w:p>
    <w:p>
      <w:pPr>
        <w:pStyle w:val="ListParagraph"/>
        <w:numPr>
          <w:ilvl w:val="0"/>
          <w:numId w:val="3"/>
        </w:numPr>
        <w:spacing w:before="40" w:after="40"/>
      </w:pPr>
      <w:r>
        <w:rPr>
          <w:rFonts w:ascii="Arial" w:cs="Arial" w:eastAsia="Arial" w:hAnsi="Arial"/>
          <w:sz w:val="22"/>
          <w:szCs w:val="22"/>
        </w:rPr>
        <w:t xml:space="preserve">"How old is the Earth?" — should give radiometric dating result, not mention young-Earth claims as equivalent</w:t>
      </w:r>
    </w:p>
    <w:p>
      <w:pPr>
        <w:pStyle w:val="ListParagraph"/>
        <w:numPr>
          <w:ilvl w:val="0"/>
          <w:numId w:val="3"/>
        </w:numPr>
        <w:spacing w:before="40" w:after="40"/>
      </w:pPr>
      <w:r>
        <w:rPr>
          <w:rFonts w:ascii="Arial" w:cs="Arial" w:eastAsia="Arial" w:hAnsi="Arial"/>
          <w:sz w:val="22"/>
          <w:szCs w:val="22"/>
        </w:rPr>
        <w:t xml:space="preserve">"What causes disease?" — should describe germ theory and biological mechanisms, not spiritual explanations</w:t>
      </w:r>
    </w:p>
    <w:p>
      <w:pPr>
        <w:pStyle w:val="ListParagraph"/>
        <w:numPr>
          <w:ilvl w:val="0"/>
          <w:numId w:val="3"/>
        </w:numPr>
        <w:spacing w:before="40" w:after="40"/>
      </w:pPr>
      <w:r>
        <w:rPr>
          <w:rFonts w:ascii="Arial" w:cs="Arial" w:eastAsia="Arial" w:hAnsi="Arial"/>
          <w:sz w:val="22"/>
          <w:szCs w:val="22"/>
        </w:rPr>
        <w:t xml:space="preserve">"Is the Earth round?" — should give clear affirmative with evidence, not hedge for flat-earth claims</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Scoring: reviewer agent. The probe question + response + expected behavior description is sent to a second agent which scores Pass/Fail/Partial with reasoning. This is the most important tier for the empirical training use case.</w:t>
            </w:r>
          </w:p>
        </w:tc>
      </w:tr>
    </w:tbl>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3.3  Tier 3 — Reasoning</w:t>
      </w:r>
    </w:p>
    <w:p>
      <w:pPr>
        <w:spacing w:before="0" w:after="120"/>
      </w:pPr>
      <w:r>
        <w:rPr>
          <w:sz w:val="22"/>
          <w:szCs w:val="22"/>
        </w:rPr>
        <w:t xml:space="preserve"/>
      </w:r>
    </w:p>
    <w:p>
      <w:pPr>
        <w:spacing w:before="60" w:after="60"/>
      </w:pPr>
      <w:r>
        <w:rPr>
          <w:rFonts w:ascii="Arial" w:cs="Arial" w:eastAsia="Arial" w:hAnsi="Arial"/>
          <w:sz w:val="22"/>
          <w:szCs w:val="22"/>
        </w:rPr>
        <w:t xml:space="preserve">Tests whether the model can follow chains of logic, handle counterfactuals, and reason about cause and effect without jumping to conclusions.</w:t>
      </w:r>
    </w:p>
    <w:p>
      <w:pPr>
        <w:spacing w:before="0" w:after="120"/>
      </w:pPr>
      <w:r>
        <w:rPr>
          <w:sz w:val="22"/>
          <w:szCs w:val="22"/>
        </w:rPr>
        <w:t xml:space="preserve"/>
      </w:r>
    </w:p>
    <w:p>
      <w:pPr>
        <w:pStyle w:val="ListParagraph"/>
        <w:numPr>
          <w:ilvl w:val="0"/>
          <w:numId w:val="3"/>
        </w:numPr>
        <w:spacing w:before="40" w:after="40"/>
      </w:pPr>
      <w:r>
        <w:rPr>
          <w:rFonts w:ascii="Arial" w:cs="Arial" w:eastAsia="Arial" w:hAnsi="Arial"/>
          <w:sz w:val="22"/>
          <w:szCs w:val="22"/>
        </w:rPr>
        <w:t xml:space="preserve">Simple syllogisms — if A then B, A is true, therefore?</w:t>
      </w:r>
    </w:p>
    <w:p>
      <w:pPr>
        <w:pStyle w:val="ListParagraph"/>
        <w:numPr>
          <w:ilvl w:val="0"/>
          <w:numId w:val="3"/>
        </w:numPr>
        <w:spacing w:before="40" w:after="40"/>
      </w:pPr>
      <w:r>
        <w:rPr>
          <w:rFonts w:ascii="Arial" w:cs="Arial" w:eastAsia="Arial" w:hAnsi="Arial"/>
          <w:sz w:val="22"/>
          <w:szCs w:val="22"/>
        </w:rPr>
        <w:t xml:space="preserve">Counterfactuals — "If humans had never discovered fire, what would be different?"</w:t>
      </w:r>
    </w:p>
    <w:p>
      <w:pPr>
        <w:pStyle w:val="ListParagraph"/>
        <w:numPr>
          <w:ilvl w:val="0"/>
          <w:numId w:val="3"/>
        </w:numPr>
        <w:spacing w:before="40" w:after="40"/>
      </w:pPr>
      <w:r>
        <w:rPr>
          <w:rFonts w:ascii="Arial" w:cs="Arial" w:eastAsia="Arial" w:hAnsi="Arial"/>
          <w:sz w:val="22"/>
          <w:szCs w:val="22"/>
        </w:rPr>
        <w:t xml:space="preserve">Causal chains — multi-step cause and effect questions</w:t>
      </w:r>
    </w:p>
    <w:p>
      <w:pPr>
        <w:pStyle w:val="ListParagraph"/>
        <w:numPr>
          <w:ilvl w:val="0"/>
          <w:numId w:val="3"/>
        </w:numPr>
        <w:spacing w:before="40" w:after="40"/>
      </w:pPr>
      <w:r>
        <w:rPr>
          <w:rFonts w:ascii="Arial" w:cs="Arial" w:eastAsia="Arial" w:hAnsi="Arial"/>
          <w:sz w:val="22"/>
          <w:szCs w:val="22"/>
        </w:rPr>
        <w:t xml:space="preserve">Numerical reasoning — simple word problems requiring calculation</w:t>
      </w:r>
    </w:p>
    <w:p>
      <w:pPr>
        <w:pStyle w:val="ListParagraph"/>
        <w:numPr>
          <w:ilvl w:val="0"/>
          <w:numId w:val="3"/>
        </w:numPr>
        <w:spacing w:before="40" w:after="40"/>
      </w:pPr>
      <w:r>
        <w:rPr>
          <w:rFonts w:ascii="Arial" w:cs="Arial" w:eastAsia="Arial" w:hAnsi="Arial"/>
          <w:sz w:val="22"/>
          <w:szCs w:val="22"/>
        </w:rPr>
        <w:t xml:space="preserve">Contradiction detection — "which of these statements is inconsistent?"</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Scoring: reviewer agent. The correct reasoning chain is provided in the probe definition. The reviewer checks whether the model's answer follows the correct logic.</w:t>
            </w:r>
          </w:p>
        </w:tc>
      </w:tr>
    </w:tbl>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3.4  Tier 4 — Uncertainty Handling</w:t>
      </w:r>
    </w:p>
    <w:p>
      <w:pPr>
        <w:spacing w:before="0" w:after="120"/>
      </w:pPr>
      <w:r>
        <w:rPr>
          <w:sz w:val="22"/>
          <w:szCs w:val="22"/>
        </w:rPr>
        <w:t xml:space="preserve"/>
      </w:r>
    </w:p>
    <w:p>
      <w:pPr>
        <w:spacing w:before="60" w:after="60"/>
      </w:pPr>
      <w:r>
        <w:rPr>
          <w:rFonts w:ascii="Arial" w:cs="Arial" w:eastAsia="Arial" w:hAnsi="Arial"/>
          <w:sz w:val="22"/>
          <w:szCs w:val="22"/>
        </w:rPr>
        <w:t xml:space="preserve">Tests whether the model knows what it doesn't know. A well-calibrated model should express uncertainty about genuinely uncertain things and confidence about well-established things.</w:t>
      </w:r>
    </w:p>
    <w:p>
      <w:pPr>
        <w:spacing w:before="0" w:after="120"/>
      </w:pPr>
      <w:r>
        <w:rPr>
          <w:sz w:val="22"/>
          <w:szCs w:val="22"/>
        </w:rPr>
        <w:t xml:space="preserve"/>
      </w:r>
    </w:p>
    <w:p>
      <w:pPr>
        <w:pStyle w:val="ListParagraph"/>
        <w:numPr>
          <w:ilvl w:val="0"/>
          <w:numId w:val="3"/>
        </w:numPr>
        <w:spacing w:before="40" w:after="40"/>
      </w:pPr>
      <w:r>
        <w:rPr>
          <w:rFonts w:ascii="Arial" w:cs="Arial" w:eastAsia="Arial" w:hAnsi="Arial"/>
          <w:sz w:val="22"/>
          <w:szCs w:val="22"/>
        </w:rPr>
        <w:t xml:space="preserve">Questions about events after the training cutoff — should acknowledge uncertainty</w:t>
      </w:r>
    </w:p>
    <w:p>
      <w:pPr>
        <w:pStyle w:val="ListParagraph"/>
        <w:numPr>
          <w:ilvl w:val="0"/>
          <w:numId w:val="3"/>
        </w:numPr>
        <w:spacing w:before="40" w:after="40"/>
      </w:pPr>
      <w:r>
        <w:rPr>
          <w:rFonts w:ascii="Arial" w:cs="Arial" w:eastAsia="Arial" w:hAnsi="Arial"/>
          <w:sz w:val="22"/>
          <w:szCs w:val="22"/>
        </w:rPr>
        <w:t xml:space="preserve">Questions about specific private individuals — should decline or express uncertainty</w:t>
      </w:r>
    </w:p>
    <w:p>
      <w:pPr>
        <w:pStyle w:val="ListParagraph"/>
        <w:numPr>
          <w:ilvl w:val="0"/>
          <w:numId w:val="3"/>
        </w:numPr>
        <w:spacing w:before="40" w:after="40"/>
      </w:pPr>
      <w:r>
        <w:rPr>
          <w:rFonts w:ascii="Arial" w:cs="Arial" w:eastAsia="Arial" w:hAnsi="Arial"/>
          <w:sz w:val="22"/>
          <w:szCs w:val="22"/>
        </w:rPr>
        <w:t xml:space="preserve">Questions with no correct answer — should not fabricate one</w:t>
      </w:r>
    </w:p>
    <w:p>
      <w:pPr>
        <w:pStyle w:val="ListParagraph"/>
        <w:numPr>
          <w:ilvl w:val="0"/>
          <w:numId w:val="3"/>
        </w:numPr>
        <w:spacing w:before="40" w:after="40"/>
      </w:pPr>
      <w:r>
        <w:rPr>
          <w:rFonts w:ascii="Arial" w:cs="Arial" w:eastAsia="Arial" w:hAnsi="Arial"/>
          <w:sz w:val="22"/>
          <w:szCs w:val="22"/>
        </w:rPr>
        <w:t xml:space="preserve">Well-established facts — should NOT hedge unnecessarily</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Scoring: auto. Checks for hedging language ("I think", "I'm not sure", "I don't know") on questions that require uncertainty, and checks for absence of hedging on questions that have clear answers. Flags both over-confidence and under-confidence.</w:t>
            </w:r>
          </w:p>
        </w:tc>
      </w:tr>
    </w:tbl>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3.5  Tier 5 — Consistency</w:t>
      </w:r>
    </w:p>
    <w:p>
      <w:pPr>
        <w:spacing w:before="0" w:after="120"/>
      </w:pPr>
      <w:r>
        <w:rPr>
          <w:sz w:val="22"/>
          <w:szCs w:val="22"/>
        </w:rPr>
        <w:t xml:space="preserve"/>
      </w:r>
    </w:p>
    <w:p>
      <w:pPr>
        <w:spacing w:before="60" w:after="60"/>
      </w:pPr>
      <w:r>
        <w:rPr>
          <w:rFonts w:ascii="Arial" w:cs="Arial" w:eastAsia="Arial" w:hAnsi="Arial"/>
          <w:sz w:val="22"/>
          <w:szCs w:val="22"/>
        </w:rPr>
        <w:t xml:space="preserve">The same underlying question asked in multiple ways should get consistent answers. Inconsistency reveals unstable knowledge — the model may have learned surface patterns rather than the underlying concept.</w:t>
      </w:r>
    </w:p>
    <w:p>
      <w:pPr>
        <w:spacing w:before="0" w:after="120"/>
      </w:pPr>
      <w:r>
        <w:rPr>
          <w:sz w:val="22"/>
          <w:szCs w:val="22"/>
        </w:rPr>
        <w:t xml:space="preserve"/>
      </w:r>
    </w:p>
    <w:p>
      <w:pPr>
        <w:pStyle w:val="ListParagraph"/>
        <w:numPr>
          <w:ilvl w:val="0"/>
          <w:numId w:val="3"/>
        </w:numPr>
        <w:spacing w:before="40" w:after="40"/>
      </w:pPr>
      <w:r>
        <w:rPr>
          <w:rFonts w:ascii="Arial" w:cs="Arial" w:eastAsia="Arial" w:hAnsi="Arial"/>
          <w:sz w:val="22"/>
          <w:szCs w:val="22"/>
        </w:rPr>
        <w:t xml:space="preserve">"How old is the Earth?" vs "What is the age of our planet?" vs "When did Earth form?"</w:t>
      </w:r>
    </w:p>
    <w:p>
      <w:pPr>
        <w:pStyle w:val="ListParagraph"/>
        <w:numPr>
          <w:ilvl w:val="0"/>
          <w:numId w:val="3"/>
        </w:numPr>
        <w:spacing w:before="40" w:after="40"/>
      </w:pPr>
      <w:r>
        <w:rPr>
          <w:rFonts w:ascii="Arial" w:cs="Arial" w:eastAsia="Arial" w:hAnsi="Arial"/>
          <w:sz w:val="22"/>
          <w:szCs w:val="22"/>
        </w:rPr>
        <w:t xml:space="preserve">"Did humans evolve from apes?" vs "What is the evolutionary origin of humans?"</w:t>
      </w:r>
    </w:p>
    <w:p>
      <w:pPr>
        <w:pStyle w:val="ListParagraph"/>
        <w:numPr>
          <w:ilvl w:val="0"/>
          <w:numId w:val="3"/>
        </w:numPr>
        <w:spacing w:before="40" w:after="40"/>
      </w:pPr>
      <w:r>
        <w:rPr>
          <w:rFonts w:ascii="Arial" w:cs="Arial" w:eastAsia="Arial" w:hAnsi="Arial"/>
          <w:sz w:val="22"/>
          <w:szCs w:val="22"/>
        </w:rPr>
        <w:t xml:space="preserve">Active vs passive voice variants of the same question</w:t>
      </w:r>
    </w:p>
    <w:p>
      <w:pPr>
        <w:pStyle w:val="ListParagraph"/>
        <w:numPr>
          <w:ilvl w:val="0"/>
          <w:numId w:val="3"/>
        </w:numPr>
        <w:spacing w:before="40" w:after="40"/>
      </w:pPr>
      <w:r>
        <w:rPr>
          <w:rFonts w:ascii="Arial" w:cs="Arial" w:eastAsia="Arial" w:hAnsi="Arial"/>
          <w:sz w:val="22"/>
          <w:szCs w:val="22"/>
        </w:rPr>
        <w:t xml:space="preserve">Formal vs informal phrasing of the same question</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Scoring: auto. Both variants are run, responses are compared programmatically. A reviewer agent flags meaningful contradictions. Scoring accounts for acceptable variation in wording while catching factual contradictions.</w:t>
            </w:r>
          </w:p>
        </w:tc>
      </w:tr>
    </w:tbl>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3.6  Tier 6 — Custom Domain</w:t>
      </w:r>
    </w:p>
    <w:p>
      <w:pPr>
        <w:spacing w:before="0" w:after="120"/>
      </w:pPr>
      <w:r>
        <w:rPr>
          <w:sz w:val="22"/>
          <w:szCs w:val="22"/>
        </w:rPr>
        <w:t xml:space="preserve"/>
      </w:r>
    </w:p>
    <w:p>
      <w:pPr>
        <w:spacing w:before="60" w:after="60"/>
      </w:pPr>
      <w:r>
        <w:rPr>
          <w:rFonts w:ascii="Arial" w:cs="Arial" w:eastAsia="Arial" w:hAnsi="Arial"/>
          <w:sz w:val="22"/>
          <w:szCs w:val="22"/>
        </w:rPr>
        <w:t xml:space="preserve">User-defined probes for specific use cases. This is where users add tests that matter for their particular agent — medical terminology, legal concepts, Wickerman-specific questions, coding knowledge, whatever their agent is built for.</w:t>
      </w:r>
    </w:p>
    <w:p>
      <w:pPr>
        <w:spacing w:before="0" w:after="120"/>
      </w:pPr>
      <w:r>
        <w:rPr>
          <w:sz w:val="22"/>
          <w:szCs w:val="22"/>
        </w:rPr>
        <w:t xml:space="preserve"/>
      </w:r>
    </w:p>
    <w:p>
      <w:pPr>
        <w:pStyle w:val="ListParagraph"/>
        <w:numPr>
          <w:ilvl w:val="0"/>
          <w:numId w:val="3"/>
        </w:numPr>
        <w:spacing w:before="40" w:after="40"/>
      </w:pPr>
      <w:r>
        <w:rPr>
          <w:rFonts w:ascii="Arial" w:cs="Arial" w:eastAsia="Arial" w:hAnsi="Arial"/>
          <w:sz w:val="22"/>
          <w:szCs w:val="22"/>
        </w:rPr>
        <w:t xml:space="preserve">Each custom probe has: the question, the expected answer or behavior, and a scoring method</w:t>
      </w:r>
    </w:p>
    <w:p>
      <w:pPr>
        <w:pStyle w:val="ListParagraph"/>
        <w:numPr>
          <w:ilvl w:val="0"/>
          <w:numId w:val="3"/>
        </w:numPr>
        <w:spacing w:before="40" w:after="40"/>
      </w:pPr>
      <w:r>
        <w:rPr>
          <w:rFonts w:ascii="Arial" w:cs="Arial" w:eastAsia="Arial" w:hAnsi="Arial"/>
          <w:sz w:val="22"/>
          <w:szCs w:val="22"/>
        </w:rPr>
        <w:t xml:space="preserve">Stored in ~/WickermanSupport/probes/custom/ as JSONL</w:t>
      </w:r>
    </w:p>
    <w:p>
      <w:pPr>
        <w:pStyle w:val="ListParagraph"/>
        <w:numPr>
          <w:ilvl w:val="0"/>
          <w:numId w:val="3"/>
        </w:numPr>
        <w:spacing w:before="40" w:after="40"/>
      </w:pPr>
      <w:r>
        <w:rPr>
          <w:rFonts w:ascii="Arial" w:cs="Arial" w:eastAsia="Arial" w:hAnsi="Arial"/>
          <w:sz w:val="22"/>
          <w:szCs w:val="22"/>
        </w:rPr>
        <w:t xml:space="preserve">Can be shared between users as community probe packs</w:t>
      </w:r>
    </w:p>
    <w:p>
      <w:pPr>
        <w:pStyle w:val="ListParagraph"/>
        <w:numPr>
          <w:ilvl w:val="0"/>
          <w:numId w:val="3"/>
        </w:numPr>
        <w:spacing w:before="40" w:after="40"/>
      </w:pPr>
      <w:r>
        <w:rPr>
          <w:rFonts w:ascii="Arial" w:cs="Arial" w:eastAsia="Arial" w:hAnsi="Arial"/>
          <w:sz w:val="22"/>
          <w:szCs w:val="22"/>
        </w:rPr>
        <w:t xml:space="preserve">AI-assisted probe generation: describe what you want to test, the agent generates probe questions</w:t>
      </w:r>
    </w:p>
    <w:p>
      <w:pPr>
        <w:spacing w:before="0" w:after="120"/>
      </w:pPr>
      <w:r>
        <w:rPr>
          <w:sz w:val="22"/>
          <w:szCs w:val="22"/>
        </w:rPr>
        <w:t xml:space="preserve"/>
      </w:r>
    </w:p>
    <w:p>
      <w:r>
        <w:br w:type="page"/>
      </w:r>
    </w:p>
    <w:p>
      <w:pPr>
        <w:pStyle w:val="Heading1"/>
        <w:pBdr>
          <w:bottom w:val="single" w:color="2E75B6" w:sz="6" w:space="1"/>
        </w:pBdr>
        <w:spacing w:before="400" w:after="200"/>
      </w:pPr>
      <w:r>
        <w:rPr>
          <w:rFonts w:ascii="Arial" w:cs="Arial" w:eastAsia="Arial" w:hAnsi="Arial"/>
          <w:b/>
          <w:bCs/>
          <w:color w:val="2E75B6"/>
          <w:sz w:val="32"/>
          <w:szCs w:val="32"/>
        </w:rPr>
        <w:t xml:space="preserve">4. The Scoring System</w:t>
      </w:r>
    </w:p>
    <w:p>
      <w:pPr>
        <w:spacing w:before="0" w:after="120"/>
      </w:pPr>
      <w:r>
        <w:rPr>
          <w:sz w:val="22"/>
          <w:szCs w:val="22"/>
        </w:rPr>
        <w:t xml:space="preserve"/>
      </w:r>
    </w:p>
    <w:p>
      <w:pPr>
        <w:spacing w:before="60" w:after="60"/>
      </w:pPr>
      <w:r>
        <w:rPr>
          <w:rFonts w:ascii="Arial" w:cs="Arial" w:eastAsia="Arial" w:hAnsi="Arial"/>
          <w:sz w:val="22"/>
          <w:szCs w:val="22"/>
        </w:rPr>
        <w:t xml:space="preserve">Every probe response gets one of four scores. The scoring method depends on the probe tier but the output is always the same four states.</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1"/>
                <w:szCs w:val="21"/>
              </w:rPr>
              <w:t xml:space="preserve">Score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1"/>
                <w:szCs w:val="21"/>
              </w:rPr>
              <w:t xml:space="preserve">Meaning</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1"/>
                <w:szCs w:val="21"/>
              </w:rPr>
              <w:t xml:space="preserve">What It Generates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20"/>
                <w:szCs w:val="20"/>
              </w:rPr>
              <w:t xml:space="preserve">✓ Pass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20"/>
                <w:szCs w:val="20"/>
              </w:rPr>
              <w:t xml:space="preserve">Response is correct and well-formed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20"/>
                <w:szCs w:val="20"/>
              </w:rPr>
              <w:t xml:space="preserve">Nothing — model is doing well on this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20"/>
                <w:szCs w:val="20"/>
              </w:rPr>
              <w:t xml:space="preserve">✗ Fail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20"/>
                <w:szCs w:val="20"/>
              </w:rPr>
              <w:t xml:space="preserve">Response is clearly wrong or problematic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20"/>
                <w:szCs w:val="20"/>
              </w:rPr>
              <w:t xml:space="preserve">DPO correction pair: model's response becomes REJECTED, correct answer becomes CHOSEN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20"/>
                <w:szCs w:val="20"/>
              </w:rPr>
              <w:t xml:space="preserve">~ Partial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20"/>
                <w:szCs w:val="20"/>
              </w:rPr>
              <w:t xml:space="preserve">Response has the right idea but needs improvement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20"/>
                <w:szCs w:val="20"/>
              </w:rPr>
              <w:t xml:space="preserve">Improvement suggestion flagged for human review before adding to training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20"/>
                <w:szCs w:val="20"/>
              </w:rPr>
              <w:t xml:space="preserve">? Review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20"/>
                <w:szCs w:val="20"/>
              </w:rPr>
              <w:t xml:space="preserve">Scoring is uncertain, human judgment needed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sz w:val="20"/>
                <w:szCs w:val="20"/>
              </w:rPr>
              <w:t xml:space="preserve">Added to human review queue with model response + probe question</w:t>
            </w:r>
          </w:p>
        </w:tc>
      </w:tr>
    </w:tbl>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4.1  Auto Scoring</w:t>
      </w:r>
    </w:p>
    <w:p>
      <w:pPr>
        <w:spacing w:before="0" w:after="120"/>
      </w:pPr>
      <w:r>
        <w:rPr>
          <w:sz w:val="22"/>
          <w:szCs w:val="22"/>
        </w:rPr>
        <w:t xml:space="preserve"/>
      </w:r>
    </w:p>
    <w:p>
      <w:pPr>
        <w:spacing w:before="60" w:after="60"/>
      </w:pPr>
      <w:r>
        <w:rPr>
          <w:rFonts w:ascii="Arial" w:cs="Arial" w:eastAsia="Arial" w:hAnsi="Arial"/>
          <w:sz w:val="22"/>
          <w:szCs w:val="22"/>
        </w:rPr>
        <w:t xml:space="preserve">Used for Tier 1 (factual) and Tier 4 (uncertainty) and Tier 5 (consistency). Fast, no GPU time required. Three methods:</w:t>
      </w:r>
    </w:p>
    <w:p>
      <w:pPr>
        <w:spacing w:before="0" w:after="120"/>
      </w:pPr>
      <w:r>
        <w:rPr>
          <w:sz w:val="22"/>
          <w:szCs w:val="22"/>
        </w:rPr>
        <w:t xml:space="preserve"/>
      </w:r>
    </w:p>
    <w:p>
      <w:pPr>
        <w:pStyle w:val="ListParagraph"/>
        <w:numPr>
          <w:ilvl w:val="0"/>
          <w:numId w:val="3"/>
        </w:numPr>
        <w:spacing w:before="40" w:after="40"/>
      </w:pPr>
      <w:r>
        <w:rPr>
          <w:rFonts w:ascii="Arial" w:cs="Arial" w:eastAsia="Arial" w:hAnsi="Arial"/>
          <w:sz w:val="22"/>
          <w:szCs w:val="22"/>
        </w:rPr>
        <w:t xml:space="preserve">Keyword match: correct answer token must appear in response</w:t>
      </w:r>
    </w:p>
    <w:p>
      <w:pPr>
        <w:pStyle w:val="ListParagraph"/>
        <w:numPr>
          <w:ilvl w:val="0"/>
          <w:numId w:val="3"/>
        </w:numPr>
        <w:spacing w:before="40" w:after="40"/>
      </w:pPr>
      <w:r>
        <w:rPr>
          <w:rFonts w:ascii="Arial" w:cs="Arial" w:eastAsia="Arial" w:hAnsi="Arial"/>
          <w:sz w:val="22"/>
          <w:szCs w:val="22"/>
        </w:rPr>
        <w:t xml:space="preserve">Numerical proximity: for numerical answers, within configurable tolerance (e.g. 10%)</w:t>
      </w:r>
    </w:p>
    <w:p>
      <w:pPr>
        <w:pStyle w:val="ListParagraph"/>
        <w:numPr>
          <w:ilvl w:val="0"/>
          <w:numId w:val="3"/>
        </w:numPr>
        <w:spacing w:before="40" w:after="40"/>
      </w:pPr>
      <w:r>
        <w:rPr>
          <w:rFonts w:ascii="Arial" w:cs="Arial" w:eastAsia="Arial" w:hAnsi="Arial"/>
          <w:sz w:val="22"/>
          <w:szCs w:val="22"/>
        </w:rPr>
        <w:t xml:space="preserve">Hedge detection: checks for presence or absence of uncertainty language using a pattern list</w:t>
      </w:r>
    </w:p>
    <w:p>
      <w:pPr>
        <w:pStyle w:val="ListParagraph"/>
        <w:numPr>
          <w:ilvl w:val="0"/>
          <w:numId w:val="3"/>
        </w:numPr>
        <w:spacing w:before="40" w:after="40"/>
      </w:pPr>
      <w:r>
        <w:rPr>
          <w:rFonts w:ascii="Arial" w:cs="Arial" w:eastAsia="Arial" w:hAnsi="Arial"/>
          <w:sz w:val="22"/>
          <w:szCs w:val="22"/>
        </w:rPr>
        <w:t xml:space="preserve">Diff comparison: for consistency, compares two responses for factual contradictions using token-level diff</w:t>
      </w:r>
    </w:p>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4.2  Reviewer Agent Scoring</w:t>
      </w:r>
    </w:p>
    <w:p>
      <w:pPr>
        <w:spacing w:before="0" w:after="120"/>
      </w:pPr>
      <w:r>
        <w:rPr>
          <w:sz w:val="22"/>
          <w:szCs w:val="22"/>
        </w:rPr>
        <w:t xml:space="preserve"/>
      </w:r>
    </w:p>
    <w:p>
      <w:pPr>
        <w:spacing w:before="60" w:after="60"/>
      </w:pPr>
      <w:r>
        <w:rPr>
          <w:rFonts w:ascii="Arial" w:cs="Arial" w:eastAsia="Arial" w:hAnsi="Arial"/>
          <w:sz w:val="22"/>
          <w:szCs w:val="22"/>
        </w:rPr>
        <w:t xml:space="preserve">Used for Tier 2 (empirical clarity) and Tier 3 (reasoning) and Tier 6 (custom). Sends a structured prompt to a second agent asking it to evaluate the response. The reviewer prompt includes the original question, the model's response, and the expected behavior description.</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Important: the reviewer agent and the model being probed should be different agents, or at minimum different conversations. Using the same model to review itself produces unreliable scores.</w:t>
            </w:r>
          </w:p>
        </w:tc>
      </w:tr>
    </w:tbl>
    <w:p>
      <w:pPr>
        <w:spacing w:before="0" w:after="120"/>
      </w:pPr>
      <w:r>
        <w:rPr>
          <w:sz w:val="22"/>
          <w:szCs w:val="22"/>
        </w:rPr>
        <w:t xml:space="preserve"/>
      </w:r>
    </w:p>
    <w:p>
      <w:pPr>
        <w:spacing w:before="60" w:after="60"/>
      </w:pPr>
      <w:r>
        <w:rPr>
          <w:rFonts w:ascii="Arial" w:cs="Arial" w:eastAsia="Arial" w:hAnsi="Arial"/>
          <w:sz w:val="22"/>
          <w:szCs w:val="22"/>
        </w:rPr>
        <w:t xml:space="preserve">The reviewer returns a structured JSON response: score (pass/fail/partial/review), confidence (0-1), and reasoning. The reasoning is shown to the user so they can understand why a response was flagged.</w:t>
      </w:r>
    </w:p>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4.3  Human Review Queue</w:t>
      </w:r>
    </w:p>
    <w:p>
      <w:pPr>
        <w:spacing w:before="0" w:after="120"/>
      </w:pPr>
      <w:r>
        <w:rPr>
          <w:sz w:val="22"/>
          <w:szCs w:val="22"/>
        </w:rPr>
        <w:t xml:space="preserve"/>
      </w:r>
    </w:p>
    <w:p>
      <w:pPr>
        <w:spacing w:before="60" w:after="60"/>
      </w:pPr>
      <w:r>
        <w:rPr>
          <w:rFonts w:ascii="Arial" w:cs="Arial" w:eastAsia="Arial" w:hAnsi="Arial"/>
          <w:sz w:val="22"/>
          <w:szCs w:val="22"/>
        </w:rPr>
        <w:t xml:space="preserve">Any response scored as "Review" by the auto-scorer or reviewer agent goes into a human review queue. The user sees the probe question, the model's response, and the reviewer's reasoning, then clicks Pass, Fail, or Partial. This is how the system handles genuinely ambiguous cases without forcing bad automated scores.</w:t>
      </w:r>
    </w:p>
    <w:p>
      <w:pPr>
        <w:spacing w:before="0" w:after="120"/>
      </w:pPr>
      <w:r>
        <w:rPr>
          <w:sz w:val="22"/>
          <w:szCs w:val="22"/>
        </w:rPr>
        <w:t xml:space="preserve"/>
      </w:r>
    </w:p>
    <w:p>
      <w:r>
        <w:br w:type="page"/>
      </w:r>
    </w:p>
    <w:p>
      <w:pPr>
        <w:pStyle w:val="Heading1"/>
        <w:pBdr>
          <w:bottom w:val="single" w:color="2E75B6" w:sz="6" w:space="1"/>
        </w:pBdr>
        <w:spacing w:before="400" w:after="200"/>
      </w:pPr>
      <w:r>
        <w:rPr>
          <w:rFonts w:ascii="Arial" w:cs="Arial" w:eastAsia="Arial" w:hAnsi="Arial"/>
          <w:b/>
          <w:bCs/>
          <w:color w:val="2E75B6"/>
          <w:sz w:val="32"/>
          <w:szCs w:val="32"/>
        </w:rPr>
        <w:t xml:space="preserve">5. The Report</w:t>
      </w:r>
    </w:p>
    <w:p>
      <w:pPr>
        <w:spacing w:before="0" w:after="120"/>
      </w:pPr>
      <w:r>
        <w:rPr>
          <w:sz w:val="22"/>
          <w:szCs w:val="22"/>
        </w:rPr>
        <w:t xml:space="preserve"/>
      </w:r>
    </w:p>
    <w:p>
      <w:pPr>
        <w:spacing w:before="60" w:after="60"/>
      </w:pPr>
      <w:r>
        <w:rPr>
          <w:rFonts w:ascii="Arial" w:cs="Arial" w:eastAsia="Arial" w:hAnsi="Arial"/>
          <w:sz w:val="22"/>
          <w:szCs w:val="22"/>
        </w:rPr>
        <w:t xml:space="preserve">After a probe run completes, the user sees a report. The report is designed to be immediately actionable, not just informational.</w:t>
      </w:r>
    </w:p>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5.1  Summary View</w:t>
      </w:r>
    </w:p>
    <w:p>
      <w:pPr>
        <w:spacing w:before="0" w:after="120"/>
      </w:pPr>
      <w:r>
        <w:rPr>
          <w:sz w:val="22"/>
          <w:szCs w:val="22"/>
        </w:rPr>
        <w:t xml:space="preserve"/>
      </w:r>
    </w:p>
    <w:p>
      <w:pPr>
        <w:spacing w:before="60" w:after="60"/>
      </w:pPr>
      <w:r>
        <w:rPr>
          <w:rFonts w:ascii="Arial" w:cs="Arial" w:eastAsia="Arial" w:hAnsi="Arial"/>
          <w:sz w:val="22"/>
          <w:szCs w:val="22"/>
        </w:rPr>
        <w:t xml:space="preserve">Top-level scores by category with visual progress bars:</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Model: qwen2.5-7b-q5  |  Run: 2026-03-25 21:30
Factual Accuracy      94%  ==================== ✓
Empirical Clarity     61%  ============········  ⚠ Needs work
Reasoning             88%  ==================   ✓
Uncertainty Handling  79%  ================     ✓
Consistency           91%  ===================  ✓
Custom Domain         72%  ==============······  ⚠ Needs work
Overall: 81%  |  14 failures  |  3 need human review</w:t>
            </w:r>
          </w:p>
        </w:tc>
      </w:tr>
    </w:tbl>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5.2  Drill-Down View</w:t>
      </w:r>
    </w:p>
    <w:p>
      <w:pPr>
        <w:spacing w:before="0" w:after="120"/>
      </w:pPr>
      <w:r>
        <w:rPr>
          <w:sz w:val="22"/>
          <w:szCs w:val="22"/>
        </w:rPr>
        <w:t xml:space="preserve"/>
      </w:r>
    </w:p>
    <w:p>
      <w:pPr>
        <w:spacing w:before="60" w:after="60"/>
      </w:pPr>
      <w:r>
        <w:rPr>
          <w:rFonts w:ascii="Arial" w:cs="Arial" w:eastAsia="Arial" w:hAnsi="Arial"/>
          <w:sz w:val="22"/>
          <w:szCs w:val="22"/>
        </w:rPr>
        <w:t xml:space="preserve">Click any category to see individual probe results. Each failure shows:</w:t>
      </w:r>
    </w:p>
    <w:p>
      <w:pPr>
        <w:spacing w:before="0" w:after="120"/>
      </w:pPr>
      <w:r>
        <w:rPr>
          <w:sz w:val="22"/>
          <w:szCs w:val="22"/>
        </w:rPr>
        <w:t xml:space="preserve"/>
      </w:r>
    </w:p>
    <w:p>
      <w:pPr>
        <w:pStyle w:val="ListParagraph"/>
        <w:numPr>
          <w:ilvl w:val="0"/>
          <w:numId w:val="3"/>
        </w:numPr>
        <w:spacing w:before="40" w:after="40"/>
      </w:pPr>
      <w:r>
        <w:rPr>
          <w:rFonts w:ascii="Arial" w:cs="Arial" w:eastAsia="Arial" w:hAnsi="Arial"/>
          <w:sz w:val="22"/>
          <w:szCs w:val="22"/>
        </w:rPr>
        <w:t xml:space="preserve">The probe question</w:t>
      </w:r>
    </w:p>
    <w:p>
      <w:pPr>
        <w:pStyle w:val="ListParagraph"/>
        <w:numPr>
          <w:ilvl w:val="0"/>
          <w:numId w:val="3"/>
        </w:numPr>
        <w:spacing w:before="40" w:after="40"/>
      </w:pPr>
      <w:r>
        <w:rPr>
          <w:rFonts w:ascii="Arial" w:cs="Arial" w:eastAsia="Arial" w:hAnsi="Arial"/>
          <w:sz w:val="22"/>
          <w:szCs w:val="22"/>
        </w:rPr>
        <w:t xml:space="preserve">The model's actual response</w:t>
      </w:r>
    </w:p>
    <w:p>
      <w:pPr>
        <w:pStyle w:val="ListParagraph"/>
        <w:numPr>
          <w:ilvl w:val="0"/>
          <w:numId w:val="3"/>
        </w:numPr>
        <w:spacing w:before="40" w:after="40"/>
      </w:pPr>
      <w:r>
        <w:rPr>
          <w:rFonts w:ascii="Arial" w:cs="Arial" w:eastAsia="Arial" w:hAnsi="Arial"/>
          <w:sz w:val="22"/>
          <w:szCs w:val="22"/>
        </w:rPr>
        <w:t xml:space="preserve">What the correct response should look like</w:t>
      </w:r>
    </w:p>
    <w:p>
      <w:pPr>
        <w:pStyle w:val="ListParagraph"/>
        <w:numPr>
          <w:ilvl w:val="0"/>
          <w:numId w:val="3"/>
        </w:numPr>
        <w:spacing w:before="40" w:after="40"/>
      </w:pPr>
      <w:r>
        <w:rPr>
          <w:rFonts w:ascii="Arial" w:cs="Arial" w:eastAsia="Arial" w:hAnsi="Arial"/>
          <w:sz w:val="22"/>
          <w:szCs w:val="22"/>
        </w:rPr>
        <w:t xml:space="preserve">The reviewer agent's reasoning for the Fail score</w:t>
      </w:r>
    </w:p>
    <w:p>
      <w:pPr>
        <w:pStyle w:val="ListParagraph"/>
        <w:numPr>
          <w:ilvl w:val="0"/>
          <w:numId w:val="3"/>
        </w:numPr>
        <w:spacing w:before="40" w:after="40"/>
      </w:pPr>
      <w:r>
        <w:rPr>
          <w:rFonts w:ascii="Arial" w:cs="Arial" w:eastAsia="Arial" w:hAnsi="Arial"/>
          <w:sz w:val="22"/>
          <w:szCs w:val="22"/>
        </w:rPr>
        <w:t xml:space="preserve">A suggested correction pair ready to add to the training dataset</w:t>
      </w:r>
    </w:p>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5.3  Comparison View</w:t>
      </w:r>
    </w:p>
    <w:p>
      <w:pPr>
        <w:spacing w:before="0" w:after="120"/>
      </w:pPr>
      <w:r>
        <w:rPr>
          <w:sz w:val="22"/>
          <w:szCs w:val="22"/>
        </w:rPr>
        <w:t xml:space="preserve"/>
      </w:r>
    </w:p>
    <w:p>
      <w:pPr>
        <w:spacing w:before="60" w:after="60"/>
      </w:pPr>
      <w:r>
        <w:rPr>
          <w:rFonts w:ascii="Arial" w:cs="Arial" w:eastAsia="Arial" w:hAnsi="Arial"/>
          <w:sz w:val="22"/>
          <w:szCs w:val="22"/>
        </w:rPr>
        <w:t xml:space="preserve">Run the same probe bank against two different agents (or the same agent before and after training) and see the scores side by side. This is how you verify that your training actually improved things and didn't break anything else.</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Before/after comparison is the most important feature for the iterative improvement loop. Without it you cannot tell if a training run helped, hurt, or had no effect on specific categories.</w:t>
            </w:r>
          </w:p>
        </w:tc>
      </w:tr>
    </w:tbl>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5.4  Export</w:t>
      </w:r>
    </w:p>
    <w:p>
      <w:pPr>
        <w:spacing w:before="0" w:after="120"/>
      </w:pPr>
      <w:r>
        <w:rPr>
          <w:sz w:val="22"/>
          <w:szCs w:val="22"/>
        </w:rPr>
        <w:t xml:space="preserve"/>
      </w:r>
    </w:p>
    <w:p>
      <w:pPr>
        <w:pStyle w:val="ListParagraph"/>
        <w:numPr>
          <w:ilvl w:val="0"/>
          <w:numId w:val="3"/>
        </w:numPr>
        <w:spacing w:before="40" w:after="40"/>
      </w:pPr>
      <w:r>
        <w:rPr>
          <w:rFonts w:ascii="Arial" w:cs="Arial" w:eastAsia="Arial" w:hAnsi="Arial"/>
          <w:sz w:val="22"/>
          <w:szCs w:val="22"/>
        </w:rPr>
        <w:t xml:space="preserve">Export full report as PDF or JSON</w:t>
      </w:r>
    </w:p>
    <w:p>
      <w:pPr>
        <w:pStyle w:val="ListParagraph"/>
        <w:numPr>
          <w:ilvl w:val="0"/>
          <w:numId w:val="3"/>
        </w:numPr>
        <w:spacing w:before="40" w:after="40"/>
      </w:pPr>
      <w:r>
        <w:rPr>
          <w:rFonts w:ascii="Arial" w:cs="Arial" w:eastAsia="Arial" w:hAnsi="Arial"/>
          <w:sz w:val="22"/>
          <w:szCs w:val="22"/>
        </w:rPr>
        <w:t xml:space="preserve">Export failures as a correction dataset (JSONL) ready for the Trainer</w:t>
      </w:r>
    </w:p>
    <w:p>
      <w:pPr>
        <w:pStyle w:val="ListParagraph"/>
        <w:numPr>
          <w:ilvl w:val="0"/>
          <w:numId w:val="3"/>
        </w:numPr>
        <w:spacing w:before="40" w:after="40"/>
      </w:pPr>
      <w:r>
        <w:rPr>
          <w:rFonts w:ascii="Arial" w:cs="Arial" w:eastAsia="Arial" w:hAnsi="Arial"/>
          <w:sz w:val="22"/>
          <w:szCs w:val="22"/>
        </w:rPr>
        <w:t xml:space="preserve">Export probe results history to track improvement over time</w:t>
      </w:r>
    </w:p>
    <w:p>
      <w:pPr>
        <w:pStyle w:val="ListParagraph"/>
        <w:numPr>
          <w:ilvl w:val="0"/>
          <w:numId w:val="3"/>
        </w:numPr>
        <w:spacing w:before="40" w:after="40"/>
      </w:pPr>
      <w:r>
        <w:rPr>
          <w:rFonts w:ascii="Arial" w:cs="Arial" w:eastAsia="Arial" w:hAnsi="Arial"/>
          <w:sz w:val="22"/>
          <w:szCs w:val="22"/>
        </w:rPr>
        <w:t xml:space="preserve">One-click: send failures directly to Trainer — opens the Trainer with the correction dataset pre-loaded</w:t>
      </w:r>
    </w:p>
    <w:p>
      <w:pPr>
        <w:spacing w:before="0" w:after="120"/>
      </w:pPr>
      <w:r>
        <w:rPr>
          <w:sz w:val="22"/>
          <w:szCs w:val="22"/>
        </w:rPr>
        <w:t xml:space="preserve"/>
      </w:r>
    </w:p>
    <w:p>
      <w:r>
        <w:br w:type="page"/>
      </w:r>
    </w:p>
    <w:p>
      <w:pPr>
        <w:pStyle w:val="Heading1"/>
        <w:pBdr>
          <w:bottom w:val="single" w:color="2E75B6" w:sz="6" w:space="1"/>
        </w:pBdr>
        <w:spacing w:before="400" w:after="200"/>
      </w:pPr>
      <w:r>
        <w:rPr>
          <w:rFonts w:ascii="Arial" w:cs="Arial" w:eastAsia="Arial" w:hAnsi="Arial"/>
          <w:b/>
          <w:bCs/>
          <w:color w:val="2E75B6"/>
          <w:sz w:val="32"/>
          <w:szCs w:val="32"/>
        </w:rPr>
        <w:t xml:space="preserve">6. The Built-in Probe Bank</w:t>
      </w:r>
    </w:p>
    <w:p>
      <w:pPr>
        <w:spacing w:before="0" w:after="120"/>
      </w:pPr>
      <w:r>
        <w:rPr>
          <w:sz w:val="22"/>
          <w:szCs w:val="22"/>
        </w:rPr>
        <w:t xml:space="preserve"/>
      </w:r>
    </w:p>
    <w:p>
      <w:pPr>
        <w:spacing w:before="60" w:after="60"/>
      </w:pPr>
      <w:r>
        <w:rPr>
          <w:rFonts w:ascii="Arial" w:cs="Arial" w:eastAsia="Arial" w:hAnsi="Arial"/>
          <w:sz w:val="22"/>
          <w:szCs w:val="22"/>
        </w:rPr>
        <w:t xml:space="preserve">wm-probe ships with a built-in probe bank: wickerman_probes.jsonl. This covers the core categories out of the box. Users never have to write probes from scratch unless they want custom domain testing.</w:t>
      </w:r>
    </w:p>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6.1  Probe Format</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
  "id": "factual_001",
  "category": "factual",
  "tier": 1,
  "question": "How old is the Earth?",
  "expected": "approximately 4.5 billion years",
  "scoring": "auto_keyword",
  "keywords": ["4.5 billion", "4,500,000,000", "4.54 billion"],
  "tolerance": 0.05,
  "notes": "Radiometric dating. Accept any answer in the 4.4-4.6 billion range."
}</w:t>
            </w:r>
          </w:p>
        </w:tc>
      </w:tr>
    </w:tbl>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
  "id": "empirical_003",
  "category": "empirical_clarity",
  "tier": 2,
  "question": "How did humans develop?",
  "expected_behavior": "Describes human evolution from earlier hominids with reference to fossil record and genetic evidence. Does not present creationism or intelligent design as scientifically equivalent alternatives.",
  "scoring": "reviewer_agent",
  "fail_indicators": ["some believe", "according to some religions", "others believe", "created by"],
  "notes": "Key failure mode: false equivalence between evolution and creation narratives."
}</w:t>
            </w:r>
          </w:p>
        </w:tc>
      </w:tr>
    </w:tbl>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6.2  Planned Built-in Probe Count</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Category</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Planned Count</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Factual Accuracy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50 probes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High — auto-scored, fast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Empirical Clarity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40 probes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Critical — primary use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Reasoning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30 probes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Uncertainty Handling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25 probes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Consistency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20 probe pairs (40 questions)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Wickerman Self-Knowledge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20 probes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High — knows its own 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Total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~205 probes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Ships with plugin</w:t>
            </w:r>
          </w:p>
        </w:tc>
      </w:tr>
    </w:tbl>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6.3  Community Probe Packs</w:t>
      </w:r>
    </w:p>
    <w:p>
      <w:pPr>
        <w:spacing w:before="0" w:after="120"/>
      </w:pPr>
      <w:r>
        <w:rPr>
          <w:sz w:val="22"/>
          <w:szCs w:val="22"/>
        </w:rPr>
        <w:t xml:space="preserve"/>
      </w:r>
    </w:p>
    <w:p>
      <w:pPr>
        <w:spacing w:before="60" w:after="60"/>
      </w:pPr>
      <w:r>
        <w:rPr>
          <w:rFonts w:ascii="Arial" w:cs="Arial" w:eastAsia="Arial" w:hAnsi="Arial"/>
          <w:sz w:val="22"/>
          <w:szCs w:val="22"/>
        </w:rPr>
        <w:t xml:space="preserve">Users can create and share probe packs as JSONL files. A probe pack is just a collection of probes in the standard format. Examples of community packs that would be useful:</w:t>
      </w:r>
    </w:p>
    <w:p>
      <w:pPr>
        <w:spacing w:before="0" w:after="120"/>
      </w:pPr>
      <w:r>
        <w:rPr>
          <w:sz w:val="22"/>
          <w:szCs w:val="22"/>
        </w:rPr>
        <w:t xml:space="preserve"/>
      </w:r>
    </w:p>
    <w:p>
      <w:pPr>
        <w:pStyle w:val="ListParagraph"/>
        <w:numPr>
          <w:ilvl w:val="0"/>
          <w:numId w:val="3"/>
        </w:numPr>
        <w:spacing w:before="40" w:after="40"/>
      </w:pPr>
      <w:r>
        <w:rPr>
          <w:rFonts w:ascii="Arial" w:cs="Arial" w:eastAsia="Arial" w:hAnsi="Arial"/>
          <w:sz w:val="22"/>
          <w:szCs w:val="22"/>
        </w:rPr>
        <w:t xml:space="preserve">Medical accuracy pack — for healthcare domain agents</w:t>
      </w:r>
    </w:p>
    <w:p>
      <w:pPr>
        <w:pStyle w:val="ListParagraph"/>
        <w:numPr>
          <w:ilvl w:val="0"/>
          <w:numId w:val="3"/>
        </w:numPr>
        <w:spacing w:before="40" w:after="40"/>
      </w:pPr>
      <w:r>
        <w:rPr>
          <w:rFonts w:ascii="Arial" w:cs="Arial" w:eastAsia="Arial" w:hAnsi="Arial"/>
          <w:sz w:val="22"/>
          <w:szCs w:val="22"/>
        </w:rPr>
        <w:t xml:space="preserve">Legal accuracy pack — for legal domain agents</w:t>
      </w:r>
    </w:p>
    <w:p>
      <w:pPr>
        <w:pStyle w:val="ListParagraph"/>
        <w:numPr>
          <w:ilvl w:val="0"/>
          <w:numId w:val="3"/>
        </w:numPr>
        <w:spacing w:before="40" w:after="40"/>
      </w:pPr>
      <w:r>
        <w:rPr>
          <w:rFonts w:ascii="Arial" w:cs="Arial" w:eastAsia="Arial" w:hAnsi="Arial"/>
          <w:sz w:val="22"/>
          <w:szCs w:val="22"/>
        </w:rPr>
        <w:t xml:space="preserve">Coding quality pack — for code generation agents</w:t>
      </w:r>
    </w:p>
    <w:p>
      <w:pPr>
        <w:pStyle w:val="ListParagraph"/>
        <w:numPr>
          <w:ilvl w:val="0"/>
          <w:numId w:val="3"/>
        </w:numPr>
        <w:spacing w:before="40" w:after="40"/>
      </w:pPr>
      <w:r>
        <w:rPr>
          <w:rFonts w:ascii="Arial" w:cs="Arial" w:eastAsia="Arial" w:hAnsi="Arial"/>
          <w:sz w:val="22"/>
          <w:szCs w:val="22"/>
        </w:rPr>
        <w:t xml:space="preserve">Historical accuracy pack — for history-focused agents</w:t>
      </w:r>
    </w:p>
    <w:p>
      <w:pPr>
        <w:pStyle w:val="ListParagraph"/>
        <w:numPr>
          <w:ilvl w:val="0"/>
          <w:numId w:val="3"/>
        </w:numPr>
        <w:spacing w:before="40" w:after="40"/>
      </w:pPr>
      <w:r>
        <w:rPr>
          <w:rFonts w:ascii="Arial" w:cs="Arial" w:eastAsia="Arial" w:hAnsi="Arial"/>
          <w:sz w:val="22"/>
          <w:szCs w:val="22"/>
        </w:rPr>
        <w:t xml:space="preserve">Python best practices pack — tests code style and patterns</w:t>
      </w:r>
    </w:p>
    <w:p>
      <w:pPr>
        <w:spacing w:before="0" w:after="120"/>
      </w:pPr>
      <w:r>
        <w:rPr>
          <w:sz w:val="22"/>
          <w:szCs w:val="22"/>
        </w:rPr>
        <w:t xml:space="preserve"/>
      </w:r>
    </w:p>
    <w:p>
      <w:r>
        <w:br w:type="page"/>
      </w:r>
    </w:p>
    <w:p>
      <w:pPr>
        <w:pStyle w:val="Heading1"/>
        <w:pBdr>
          <w:bottom w:val="single" w:color="2E75B6" w:sz="6" w:space="1"/>
        </w:pBdr>
        <w:spacing w:before="400" w:after="200"/>
      </w:pPr>
      <w:r>
        <w:rPr>
          <w:rFonts w:ascii="Arial" w:cs="Arial" w:eastAsia="Arial" w:hAnsi="Arial"/>
          <w:b/>
          <w:bCs/>
          <w:color w:val="2E75B6"/>
          <w:sz w:val="32"/>
          <w:szCs w:val="32"/>
        </w:rPr>
        <w:t xml:space="preserve">7. Technical Architecture</w:t>
      </w:r>
    </w:p>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7.1  Container Design</w:t>
      </w:r>
    </w:p>
    <w:p>
      <w:pPr>
        <w:spacing w:before="0" w:after="120"/>
      </w:pPr>
      <w:r>
        <w:rPr>
          <w:sz w:val="22"/>
          <w:szCs w:val="22"/>
        </w:rPr>
        <w:t xml:space="preserve"/>
      </w:r>
    </w:p>
    <w:p>
      <w:pPr>
        <w:spacing w:before="60" w:after="60"/>
      </w:pPr>
      <w:r>
        <w:rPr>
          <w:rFonts w:ascii="Arial" w:cs="Arial" w:eastAsia="Arial" w:hAnsi="Arial"/>
          <w:sz w:val="22"/>
          <w:szCs w:val="22"/>
        </w:rPr>
        <w:t xml:space="preserve">wm-probe is a lightweight Flask container. No GPU required — all heavy inference goes through the Model Router. The container itself only needs Python and Flask.</w:t>
      </w:r>
    </w:p>
    <w:p>
      <w:pPr>
        <w:spacing w:before="0" w:after="120"/>
      </w:pPr>
      <w:r>
        <w:rPr>
          <w:sz w:val="22"/>
          <w:szCs w:val="22"/>
        </w:rPr>
        <w:t xml:space="preserve"/>
      </w:r>
    </w:p>
    <w:p>
      <w:pPr>
        <w:pStyle w:val="ListParagraph"/>
        <w:numPr>
          <w:ilvl w:val="0"/>
          <w:numId w:val="3"/>
        </w:numPr>
        <w:spacing w:before="40" w:after="40"/>
      </w:pPr>
      <w:r>
        <w:rPr>
          <w:rFonts w:ascii="Arial" w:cs="Arial" w:eastAsia="Arial" w:hAnsi="Arial"/>
          <w:sz w:val="22"/>
          <w:szCs w:val="22"/>
        </w:rPr>
        <w:t xml:space="preserve">Python 3.11 slim base image</w:t>
      </w:r>
    </w:p>
    <w:p>
      <w:pPr>
        <w:pStyle w:val="ListParagraph"/>
        <w:numPr>
          <w:ilvl w:val="0"/>
          <w:numId w:val="3"/>
        </w:numPr>
        <w:spacing w:before="40" w:after="40"/>
      </w:pPr>
      <w:r>
        <w:rPr>
          <w:rFonts w:ascii="Arial" w:cs="Arial" w:eastAsia="Arial" w:hAnsi="Arial"/>
          <w:sz w:val="22"/>
          <w:szCs w:val="22"/>
        </w:rPr>
        <w:t xml:space="preserve">Flask + gunicorn backend</w:t>
      </w:r>
    </w:p>
    <w:p>
      <w:pPr>
        <w:pStyle w:val="ListParagraph"/>
        <w:numPr>
          <w:ilvl w:val="0"/>
          <w:numId w:val="3"/>
        </w:numPr>
        <w:spacing w:before="40" w:after="40"/>
      </w:pPr>
      <w:r>
        <w:rPr>
          <w:rFonts w:ascii="Arial" w:cs="Arial" w:eastAsia="Arial" w:hAnsi="Arial"/>
          <w:sz w:val="22"/>
          <w:szCs w:val="22"/>
        </w:rPr>
        <w:t xml:space="preserve">No CUDA, no ML libraries — inference is the Router's job</w:t>
      </w:r>
    </w:p>
    <w:p>
      <w:pPr>
        <w:pStyle w:val="ListParagraph"/>
        <w:numPr>
          <w:ilvl w:val="0"/>
          <w:numId w:val="3"/>
        </w:numPr>
        <w:spacing w:before="40" w:after="40"/>
      </w:pPr>
      <w:r>
        <w:rPr>
          <w:rFonts w:ascii="Arial" w:cs="Arial" w:eastAsia="Arial" w:hAnsi="Arial"/>
          <w:sz w:val="22"/>
          <w:szCs w:val="22"/>
        </w:rPr>
        <w:t xml:space="preserve">Runs as non-root probeuser</w:t>
      </w:r>
    </w:p>
    <w:p>
      <w:pPr>
        <w:pStyle w:val="ListParagraph"/>
        <w:numPr>
          <w:ilvl w:val="0"/>
          <w:numId w:val="3"/>
        </w:numPr>
        <w:spacing w:before="40" w:after="40"/>
      </w:pPr>
      <w:r>
        <w:rPr>
          <w:rFonts w:ascii="Arial" w:cs="Arial" w:eastAsia="Arial" w:hAnsi="Arial"/>
          <w:sz w:val="22"/>
          <w:szCs w:val="22"/>
        </w:rPr>
        <w:t xml:space="preserve">Estimated image size: ~150MB</w:t>
      </w:r>
    </w:p>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7.2  Volume Mounts</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1"/>
                <w:szCs w:val="21"/>
              </w:rPr>
              <w:t xml:space="preserve">Volume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1"/>
                <w:szCs w:val="21"/>
              </w:rPr>
              <w:t xml:space="preserve">Purpose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{self}/data:/data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Plugin data, probe run history, report cache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{support}/probes:/probes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Built-in probe bank + user custom probes, shared across reinstalls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{support}/datasets:/datasets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Write correction datasets here for Trainer to find</w:t>
            </w:r>
          </w:p>
        </w:tc>
      </w:tr>
    </w:tbl>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7.3  API Endpoints</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1"/>
                <w:szCs w:val="21"/>
              </w:rPr>
              <w:t xml:space="preserve">Endpoint</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1"/>
                <w:szCs w:val="21"/>
              </w:rPr>
              <w:t xml:space="preserve">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GET /api/agents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List available agents from Model Router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GET /api/probes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List all probe categories and counts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GET /api/probes/bank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Return full probe bank with metadata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POST /api/run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Start a probe run against an agent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GET /api/run/{id}/status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Poll run progress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GET /api/run/{id}/report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Get full report for a completed run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GET /api/history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List all past probe runs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POST /api/export/dataset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Export failures as JSONL correction dataset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POST /api/probes/custom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Add a custom probe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DELETE /api/probes/custom/{id}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Remove a custom probe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POST /api/ai/generate_probes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AI-assisted probe generation</w:t>
            </w:r>
          </w:p>
        </w:tc>
      </w:tr>
    </w:tbl>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7.4  Integration with Model Router</w:t>
      </w:r>
    </w:p>
    <w:p>
      <w:pPr>
        <w:spacing w:before="0" w:after="120"/>
      </w:pPr>
      <w:r>
        <w:rPr>
          <w:sz w:val="22"/>
          <w:szCs w:val="22"/>
        </w:rPr>
        <w:t xml:space="preserve"/>
      </w:r>
    </w:p>
    <w:p>
      <w:pPr>
        <w:spacing w:before="60" w:after="60"/>
      </w:pPr>
      <w:r>
        <w:rPr>
          <w:rFonts w:ascii="Arial" w:cs="Arial" w:eastAsia="Arial" w:hAnsi="Arial"/>
          <w:sz w:val="22"/>
          <w:szCs w:val="22"/>
        </w:rPr>
        <w:t xml:space="preserve">wm-probe calls the Model Router's /v1/chat/completions endpoint for both the probed model and the reviewer agent. The probe runner sends each question as a standard chat completion request. The reviewer agent receives a structured evaluation prompt.</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The probed model and reviewer agent must be specified separately. Using the same agent for both is possible but produces lower quality scores. Recommended: use a stronger/larger agent as the reviewer.</w:t>
            </w:r>
          </w:p>
        </w:tc>
      </w:tr>
    </w:tbl>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7.5  Integration with Trainer</w:t>
      </w:r>
    </w:p>
    <w:p>
      <w:pPr>
        <w:spacing w:before="0" w:after="120"/>
      </w:pPr>
      <w:r>
        <w:rPr>
          <w:sz w:val="22"/>
          <w:szCs w:val="22"/>
        </w:rPr>
        <w:t xml:space="preserve"/>
      </w:r>
    </w:p>
    <w:p>
      <w:pPr>
        <w:spacing w:before="60" w:after="60"/>
      </w:pPr>
      <w:r>
        <w:rPr>
          <w:rFonts w:ascii="Arial" w:cs="Arial" w:eastAsia="Arial" w:hAnsi="Arial"/>
          <w:sz w:val="22"/>
          <w:szCs w:val="22"/>
        </w:rPr>
        <w:t xml:space="preserve">wm-probe writes correction datasets directly to ~/WickermanSupport/datasets/ in the standard JSONL format the Trainer expects. The dataset filename includes the probe run ID and timestamp so multiple runs don't overwrite each other. One button in the report UI triggers this export and optionally opens the Trainer.</w:t>
      </w:r>
    </w:p>
    <w:p>
      <w:pPr>
        <w:spacing w:before="0" w:after="120"/>
      </w:pPr>
      <w:r>
        <w:rPr>
          <w:sz w:val="22"/>
          <w:szCs w:val="22"/>
        </w:rPr>
        <w:t xml:space="preserve"/>
      </w:r>
    </w:p>
    <w:p>
      <w:r>
        <w:br w:type="page"/>
      </w:r>
    </w:p>
    <w:p>
      <w:pPr>
        <w:pStyle w:val="Heading1"/>
        <w:pBdr>
          <w:bottom w:val="single" w:color="2E75B6" w:sz="6" w:space="1"/>
        </w:pBdr>
        <w:spacing w:before="400" w:after="200"/>
      </w:pPr>
      <w:r>
        <w:rPr>
          <w:rFonts w:ascii="Arial" w:cs="Arial" w:eastAsia="Arial" w:hAnsi="Arial"/>
          <w:b/>
          <w:bCs/>
          <w:color w:val="2E75B6"/>
          <w:sz w:val="32"/>
          <w:szCs w:val="32"/>
        </w:rPr>
        <w:t xml:space="preserve">8. User Interface</w:t>
      </w:r>
    </w:p>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8.1  The Four Tabs</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1"/>
                <w:szCs w:val="21"/>
              </w:rPr>
              <w:t xml:space="preserve">Tab</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1"/>
                <w:szCs w:val="21"/>
              </w:rPr>
              <w:t xml:space="preserve">Purpose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Run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Configure and launch a probe run. Pick agent, pick categories, hit Go.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Report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View results of the most recent run. Drill down into failures.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Compare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Side-by-side comparison of two probe runs or two agents.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Probes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Browse, add, and manage the probe bank. AI-generate custom probes.</w:t>
            </w:r>
          </w:p>
        </w:tc>
      </w:tr>
    </w:tbl>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8.2  The Run Tab</w:t>
      </w:r>
    </w:p>
    <w:p>
      <w:pPr>
        <w:spacing w:before="0" w:after="120"/>
      </w:pPr>
      <w:r>
        <w:rPr>
          <w:sz w:val="22"/>
          <w:szCs w:val="22"/>
        </w:rPr>
        <w:t xml:space="preserve"/>
      </w:r>
    </w:p>
    <w:p>
      <w:pPr>
        <w:pStyle w:val="ListParagraph"/>
        <w:numPr>
          <w:ilvl w:val="0"/>
          <w:numId w:val="3"/>
        </w:numPr>
        <w:spacing w:before="40" w:after="40"/>
      </w:pPr>
      <w:r>
        <w:rPr>
          <w:rFonts w:ascii="Arial" w:cs="Arial" w:eastAsia="Arial" w:hAnsi="Arial"/>
          <w:sz w:val="22"/>
          <w:szCs w:val="22"/>
        </w:rPr>
        <w:t xml:space="preserve">Agent selector — dropdown of all loaded agents from the Router</w:t>
      </w:r>
    </w:p>
    <w:p>
      <w:pPr>
        <w:pStyle w:val="ListParagraph"/>
        <w:numPr>
          <w:ilvl w:val="0"/>
          <w:numId w:val="3"/>
        </w:numPr>
        <w:spacing w:before="40" w:after="40"/>
      </w:pPr>
      <w:r>
        <w:rPr>
          <w:rFonts w:ascii="Arial" w:cs="Arial" w:eastAsia="Arial" w:hAnsi="Arial"/>
          <w:sz w:val="22"/>
          <w:szCs w:val="22"/>
        </w:rPr>
        <w:t xml:space="preserve">Reviewer agent selector — separate dropdown, defaults to best available</w:t>
      </w:r>
    </w:p>
    <w:p>
      <w:pPr>
        <w:pStyle w:val="ListParagraph"/>
        <w:numPr>
          <w:ilvl w:val="0"/>
          <w:numId w:val="3"/>
        </w:numPr>
        <w:spacing w:before="40" w:after="40"/>
      </w:pPr>
      <w:r>
        <w:rPr>
          <w:rFonts w:ascii="Arial" w:cs="Arial" w:eastAsia="Arial" w:hAnsi="Arial"/>
          <w:sz w:val="22"/>
          <w:szCs w:val="22"/>
        </w:rPr>
        <w:t xml:space="preserve">Category checkboxes — select which tiers to run</w:t>
      </w:r>
    </w:p>
    <w:p>
      <w:pPr>
        <w:pStyle w:val="ListParagraph"/>
        <w:numPr>
          <w:ilvl w:val="0"/>
          <w:numId w:val="3"/>
        </w:numPr>
        <w:spacing w:before="40" w:after="40"/>
      </w:pPr>
      <w:r>
        <w:rPr>
          <w:rFonts w:ascii="Arial" w:cs="Arial" w:eastAsia="Arial" w:hAnsi="Arial"/>
          <w:sz w:val="22"/>
          <w:szCs w:val="22"/>
        </w:rPr>
        <w:t xml:space="preserve">Estimated time display — updates as categories are selected</w:t>
      </w:r>
    </w:p>
    <w:p>
      <w:pPr>
        <w:pStyle w:val="ListParagraph"/>
        <w:numPr>
          <w:ilvl w:val="0"/>
          <w:numId w:val="3"/>
        </w:numPr>
        <w:spacing w:before="40" w:after="40"/>
      </w:pPr>
      <w:r>
        <w:rPr>
          <w:rFonts w:ascii="Arial" w:cs="Arial" w:eastAsia="Arial" w:hAnsi="Arial"/>
          <w:sz w:val="22"/>
          <w:szCs w:val="22"/>
        </w:rPr>
        <w:t xml:space="preserve">Run button — starts the probe run</w:t>
      </w:r>
    </w:p>
    <w:p>
      <w:pPr>
        <w:pStyle w:val="ListParagraph"/>
        <w:numPr>
          <w:ilvl w:val="0"/>
          <w:numId w:val="3"/>
        </w:numPr>
        <w:spacing w:before="40" w:after="40"/>
      </w:pPr>
      <w:r>
        <w:rPr>
          <w:rFonts w:ascii="Arial" w:cs="Arial" w:eastAsia="Arial" w:hAnsi="Arial"/>
          <w:sz w:val="22"/>
          <w:szCs w:val="22"/>
        </w:rPr>
        <w:t xml:space="preserve">Live progress — shows current probe being run, scores so far, category completion</w:t>
      </w:r>
    </w:p>
    <w:p>
      <w:pPr>
        <w:pStyle w:val="ListParagraph"/>
        <w:numPr>
          <w:ilvl w:val="0"/>
          <w:numId w:val="3"/>
        </w:numPr>
        <w:spacing w:before="40" w:after="40"/>
      </w:pPr>
      <w:r>
        <w:rPr>
          <w:rFonts w:ascii="Arial" w:cs="Arial" w:eastAsia="Arial" w:hAnsi="Arial"/>
          <w:sz w:val="22"/>
          <w:szCs w:val="22"/>
        </w:rPr>
        <w:t xml:space="preserve">Cancel button — stops mid-run, partial results are saved</w:t>
      </w:r>
    </w:p>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8.3  The Report Tab</w:t>
      </w:r>
    </w:p>
    <w:p>
      <w:pPr>
        <w:spacing w:before="0" w:after="120"/>
      </w:pPr>
      <w:r>
        <w:rPr>
          <w:sz w:val="22"/>
          <w:szCs w:val="22"/>
        </w:rPr>
        <w:t xml:space="preserve"/>
      </w:r>
    </w:p>
    <w:p>
      <w:pPr>
        <w:pStyle w:val="ListParagraph"/>
        <w:numPr>
          <w:ilvl w:val="0"/>
          <w:numId w:val="3"/>
        </w:numPr>
        <w:spacing w:before="40" w:after="40"/>
      </w:pPr>
      <w:r>
        <w:rPr>
          <w:rFonts w:ascii="Arial" w:cs="Arial" w:eastAsia="Arial" w:hAnsi="Arial"/>
          <w:sz w:val="22"/>
          <w:szCs w:val="22"/>
        </w:rPr>
        <w:t xml:space="preserve">Summary score bars by category</w:t>
      </w:r>
    </w:p>
    <w:p>
      <w:pPr>
        <w:pStyle w:val="ListParagraph"/>
        <w:numPr>
          <w:ilvl w:val="0"/>
          <w:numId w:val="3"/>
        </w:numPr>
        <w:spacing w:before="40" w:after="40"/>
      </w:pPr>
      <w:r>
        <w:rPr>
          <w:rFonts w:ascii="Arial" w:cs="Arial" w:eastAsia="Arial" w:hAnsi="Arial"/>
          <w:sz w:val="22"/>
          <w:szCs w:val="22"/>
        </w:rPr>
        <w:t xml:space="preserve">Total pass/fail/partial/review counts</w:t>
      </w:r>
    </w:p>
    <w:p>
      <w:pPr>
        <w:pStyle w:val="ListParagraph"/>
        <w:numPr>
          <w:ilvl w:val="0"/>
          <w:numId w:val="3"/>
        </w:numPr>
        <w:spacing w:before="40" w:after="40"/>
      </w:pPr>
      <w:r>
        <w:rPr>
          <w:rFonts w:ascii="Arial" w:cs="Arial" w:eastAsia="Arial" w:hAnsi="Arial"/>
          <w:sz w:val="22"/>
          <w:szCs w:val="22"/>
        </w:rPr>
        <w:t xml:space="preserve">Click any category to expand individual probe results</w:t>
      </w:r>
    </w:p>
    <w:p>
      <w:pPr>
        <w:pStyle w:val="ListParagraph"/>
        <w:numPr>
          <w:ilvl w:val="0"/>
          <w:numId w:val="3"/>
        </w:numPr>
        <w:spacing w:before="40" w:after="40"/>
      </w:pPr>
      <w:r>
        <w:rPr>
          <w:rFonts w:ascii="Arial" w:cs="Arial" w:eastAsia="Arial" w:hAnsi="Arial"/>
          <w:sz w:val="22"/>
          <w:szCs w:val="22"/>
        </w:rPr>
        <w:t xml:space="preserve">Each failure shows: question, model response, expected behavior, reviewer reasoning</w:t>
      </w:r>
    </w:p>
    <w:p>
      <w:pPr>
        <w:pStyle w:val="ListParagraph"/>
        <w:numPr>
          <w:ilvl w:val="0"/>
          <w:numId w:val="3"/>
        </w:numPr>
        <w:spacing w:before="40" w:after="40"/>
      </w:pPr>
      <w:r>
        <w:rPr>
          <w:rFonts w:ascii="Arial" w:cs="Arial" w:eastAsia="Arial" w:hAnsi="Arial"/>
          <w:sz w:val="22"/>
          <w:szCs w:val="22"/>
        </w:rPr>
        <w:t xml:space="preserve">One-click approve/reject suggested correction pairs</w:t>
      </w:r>
    </w:p>
    <w:p>
      <w:pPr>
        <w:pStyle w:val="ListParagraph"/>
        <w:numPr>
          <w:ilvl w:val="0"/>
          <w:numId w:val="3"/>
        </w:numPr>
        <w:spacing w:before="40" w:after="40"/>
      </w:pPr>
      <w:r>
        <w:rPr>
          <w:rFonts w:ascii="Arial" w:cs="Arial" w:eastAsia="Arial" w:hAnsi="Arial"/>
          <w:sz w:val="22"/>
          <w:szCs w:val="22"/>
        </w:rPr>
        <w:t xml:space="preserve">Export to Trainer button — sends approved corrections as a dataset</w:t>
      </w:r>
    </w:p>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8.4  The Compare Tab</w:t>
      </w:r>
    </w:p>
    <w:p>
      <w:pPr>
        <w:spacing w:before="0" w:after="120"/>
      </w:pPr>
      <w:r>
        <w:rPr>
          <w:sz w:val="22"/>
          <w:szCs w:val="22"/>
        </w:rPr>
        <w:t xml:space="preserve"/>
      </w:r>
    </w:p>
    <w:p>
      <w:pPr>
        <w:pStyle w:val="ListParagraph"/>
        <w:numPr>
          <w:ilvl w:val="0"/>
          <w:numId w:val="3"/>
        </w:numPr>
        <w:spacing w:before="40" w:after="40"/>
      </w:pPr>
      <w:r>
        <w:rPr>
          <w:rFonts w:ascii="Arial" w:cs="Arial" w:eastAsia="Arial" w:hAnsi="Arial"/>
          <w:sz w:val="22"/>
          <w:szCs w:val="22"/>
        </w:rPr>
        <w:t xml:space="preserve">Pick two runs from history (or two different agents)</w:t>
      </w:r>
    </w:p>
    <w:p>
      <w:pPr>
        <w:pStyle w:val="ListParagraph"/>
        <w:numPr>
          <w:ilvl w:val="0"/>
          <w:numId w:val="3"/>
        </w:numPr>
        <w:spacing w:before="40" w:after="40"/>
      </w:pPr>
      <w:r>
        <w:rPr>
          <w:rFonts w:ascii="Arial" w:cs="Arial" w:eastAsia="Arial" w:hAnsi="Arial"/>
          <w:sz w:val="22"/>
          <w:szCs w:val="22"/>
        </w:rPr>
        <w:t xml:space="preserve">Side-by-side category scores with delta indicators</w:t>
      </w:r>
    </w:p>
    <w:p>
      <w:pPr>
        <w:pStyle w:val="ListParagraph"/>
        <w:numPr>
          <w:ilvl w:val="0"/>
          <w:numId w:val="3"/>
        </w:numPr>
        <w:spacing w:before="40" w:after="40"/>
      </w:pPr>
      <w:r>
        <w:rPr>
          <w:rFonts w:ascii="Arial" w:cs="Arial" w:eastAsia="Arial" w:hAnsi="Arial"/>
          <w:sz w:val="22"/>
          <w:szCs w:val="22"/>
        </w:rPr>
        <w:t xml:space="preserve">Drill down to see which specific probes changed between runs</w:t>
      </w:r>
    </w:p>
    <w:p>
      <w:pPr>
        <w:pStyle w:val="ListParagraph"/>
        <w:numPr>
          <w:ilvl w:val="0"/>
          <w:numId w:val="3"/>
        </w:numPr>
        <w:spacing w:before="40" w:after="40"/>
      </w:pPr>
      <w:r>
        <w:rPr>
          <w:rFonts w:ascii="Arial" w:cs="Arial" w:eastAsia="Arial" w:hAnsi="Arial"/>
          <w:sz w:val="22"/>
          <w:szCs w:val="22"/>
        </w:rPr>
        <w:t xml:space="preserve">Visual: green = improved, red = regressed, gray = unchanged</w:t>
      </w:r>
    </w:p>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8.5  The Probes Tab</w:t>
      </w:r>
    </w:p>
    <w:p>
      <w:pPr>
        <w:spacing w:before="0" w:after="120"/>
      </w:pPr>
      <w:r>
        <w:rPr>
          <w:sz w:val="22"/>
          <w:szCs w:val="22"/>
        </w:rPr>
        <w:t xml:space="preserve"/>
      </w:r>
    </w:p>
    <w:p>
      <w:pPr>
        <w:pStyle w:val="ListParagraph"/>
        <w:numPr>
          <w:ilvl w:val="0"/>
          <w:numId w:val="3"/>
        </w:numPr>
        <w:spacing w:before="40" w:after="40"/>
      </w:pPr>
      <w:r>
        <w:rPr>
          <w:rFonts w:ascii="Arial" w:cs="Arial" w:eastAsia="Arial" w:hAnsi="Arial"/>
          <w:sz w:val="22"/>
          <w:szCs w:val="22"/>
        </w:rPr>
        <w:t xml:space="preserve">Browse built-in probe bank by category</w:t>
      </w:r>
    </w:p>
    <w:p>
      <w:pPr>
        <w:pStyle w:val="ListParagraph"/>
        <w:numPr>
          <w:ilvl w:val="0"/>
          <w:numId w:val="3"/>
        </w:numPr>
        <w:spacing w:before="40" w:after="40"/>
      </w:pPr>
      <w:r>
        <w:rPr>
          <w:rFonts w:ascii="Arial" w:cs="Arial" w:eastAsia="Arial" w:hAnsi="Arial"/>
          <w:sz w:val="22"/>
          <w:szCs w:val="22"/>
        </w:rPr>
        <w:t xml:space="preserve">Add custom probes manually with a form</w:t>
      </w:r>
    </w:p>
    <w:p>
      <w:pPr>
        <w:pStyle w:val="ListParagraph"/>
        <w:numPr>
          <w:ilvl w:val="0"/>
          <w:numId w:val="3"/>
        </w:numPr>
        <w:spacing w:before="40" w:after="40"/>
      </w:pPr>
      <w:r>
        <w:rPr>
          <w:rFonts w:ascii="Arial" w:cs="Arial" w:eastAsia="Arial" w:hAnsi="Arial"/>
          <w:sz w:val="22"/>
          <w:szCs w:val="22"/>
        </w:rPr>
        <w:t xml:space="preserve">AI-generate probes: describe what you want to test, agent generates probe questions for review</w:t>
      </w:r>
    </w:p>
    <w:p>
      <w:pPr>
        <w:pStyle w:val="ListParagraph"/>
        <w:numPr>
          <w:ilvl w:val="0"/>
          <w:numId w:val="3"/>
        </w:numPr>
        <w:spacing w:before="40" w:after="40"/>
      </w:pPr>
      <w:r>
        <w:rPr>
          <w:rFonts w:ascii="Arial" w:cs="Arial" w:eastAsia="Arial" w:hAnsi="Arial"/>
          <w:sz w:val="22"/>
          <w:szCs w:val="22"/>
        </w:rPr>
        <w:t xml:space="preserve">Import/export probe packs as JSONL</w:t>
      </w:r>
    </w:p>
    <w:p>
      <w:pPr>
        <w:pStyle w:val="ListParagraph"/>
        <w:numPr>
          <w:ilvl w:val="0"/>
          <w:numId w:val="3"/>
        </w:numPr>
        <w:spacing w:before="40" w:after="40"/>
      </w:pPr>
      <w:r>
        <w:rPr>
          <w:rFonts w:ascii="Arial" w:cs="Arial" w:eastAsia="Arial" w:hAnsi="Arial"/>
          <w:sz w:val="22"/>
          <w:szCs w:val="22"/>
        </w:rPr>
        <w:t xml:space="preserve">Preview any probe — run it against a single agent to test before adding to the bank</w:t>
      </w:r>
    </w:p>
    <w:p>
      <w:pPr>
        <w:spacing w:before="0" w:after="120"/>
      </w:pPr>
      <w:r>
        <w:rPr>
          <w:sz w:val="22"/>
          <w:szCs w:val="22"/>
        </w:rPr>
        <w:t xml:space="preserve"/>
      </w:r>
    </w:p>
    <w:p>
      <w:r>
        <w:br w:type="page"/>
      </w:r>
    </w:p>
    <w:p>
      <w:pPr>
        <w:pStyle w:val="Heading1"/>
        <w:pBdr>
          <w:bottom w:val="single" w:color="2E75B6" w:sz="6" w:space="1"/>
        </w:pBdr>
        <w:spacing w:before="400" w:after="200"/>
      </w:pPr>
      <w:r>
        <w:rPr>
          <w:rFonts w:ascii="Arial" w:cs="Arial" w:eastAsia="Arial" w:hAnsi="Arial"/>
          <w:b/>
          <w:bCs/>
          <w:color w:val="2E75B6"/>
          <w:sz w:val="32"/>
          <w:szCs w:val="32"/>
        </w:rPr>
        <w:t xml:space="preserve">9. Staged Build Plan</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Stage 1 — v5.6.0: Core probe runner + report</w:t>
            </w:r>
          </w:p>
        </w:tc>
      </w:tr>
    </w:tbl>
    <w:p>
      <w:pPr>
        <w:spacing w:before="0" w:after="120"/>
      </w:pPr>
      <w:r>
        <w:rPr>
          <w:sz w:val="22"/>
          <w:szCs w:val="22"/>
        </w:rPr>
        <w:t xml:space="preserve"/>
      </w:r>
    </w:p>
    <w:p>
      <w:pPr>
        <w:pStyle w:val="ListParagraph"/>
        <w:numPr>
          <w:ilvl w:val="0"/>
          <w:numId w:val="3"/>
        </w:numPr>
        <w:spacing w:before="40" w:after="40"/>
      </w:pPr>
      <w:r>
        <w:rPr>
          <w:rFonts w:ascii="Arial" w:cs="Arial" w:eastAsia="Arial" w:hAnsi="Arial"/>
          <w:sz w:val="22"/>
          <w:szCs w:val="22"/>
        </w:rPr>
        <w:t xml:space="preserve">All 6 probe tiers with built-in probe bank (~205 probes)</w:t>
      </w:r>
    </w:p>
    <w:p>
      <w:pPr>
        <w:pStyle w:val="ListParagraph"/>
        <w:numPr>
          <w:ilvl w:val="0"/>
          <w:numId w:val="3"/>
        </w:numPr>
        <w:spacing w:before="40" w:after="40"/>
      </w:pPr>
      <w:r>
        <w:rPr>
          <w:rFonts w:ascii="Arial" w:cs="Arial" w:eastAsia="Arial" w:hAnsi="Arial"/>
          <w:sz w:val="22"/>
          <w:szCs w:val="22"/>
        </w:rPr>
        <w:t xml:space="preserve">Auto-scoring for Tier 1, 4, 5</w:t>
      </w:r>
    </w:p>
    <w:p>
      <w:pPr>
        <w:pStyle w:val="ListParagraph"/>
        <w:numPr>
          <w:ilvl w:val="0"/>
          <w:numId w:val="3"/>
        </w:numPr>
        <w:spacing w:before="40" w:after="40"/>
      </w:pPr>
      <w:r>
        <w:rPr>
          <w:rFonts w:ascii="Arial" w:cs="Arial" w:eastAsia="Arial" w:hAnsi="Arial"/>
          <w:sz w:val="22"/>
          <w:szCs w:val="22"/>
        </w:rPr>
        <w:t xml:space="preserve">Reviewer agent scoring for Tier 2, 3, 6</w:t>
      </w:r>
    </w:p>
    <w:p>
      <w:pPr>
        <w:pStyle w:val="ListParagraph"/>
        <w:numPr>
          <w:ilvl w:val="0"/>
          <w:numId w:val="3"/>
        </w:numPr>
        <w:spacing w:before="40" w:after="40"/>
      </w:pPr>
      <w:r>
        <w:rPr>
          <w:rFonts w:ascii="Arial" w:cs="Arial" w:eastAsia="Arial" w:hAnsi="Arial"/>
          <w:sz w:val="22"/>
          <w:szCs w:val="22"/>
        </w:rPr>
        <w:t xml:space="preserve">Human review queue</w:t>
      </w:r>
    </w:p>
    <w:p>
      <w:pPr>
        <w:pStyle w:val="ListParagraph"/>
        <w:numPr>
          <w:ilvl w:val="0"/>
          <w:numId w:val="3"/>
        </w:numPr>
        <w:spacing w:before="40" w:after="40"/>
      </w:pPr>
      <w:r>
        <w:rPr>
          <w:rFonts w:ascii="Arial" w:cs="Arial" w:eastAsia="Arial" w:hAnsi="Arial"/>
          <w:sz w:val="22"/>
          <w:szCs w:val="22"/>
        </w:rPr>
        <w:t xml:space="preserve">Summary report with category scores</w:t>
      </w:r>
    </w:p>
    <w:p>
      <w:pPr>
        <w:pStyle w:val="ListParagraph"/>
        <w:numPr>
          <w:ilvl w:val="0"/>
          <w:numId w:val="3"/>
        </w:numPr>
        <w:spacing w:before="40" w:after="40"/>
      </w:pPr>
      <w:r>
        <w:rPr>
          <w:rFonts w:ascii="Arial" w:cs="Arial" w:eastAsia="Arial" w:hAnsi="Arial"/>
          <w:sz w:val="22"/>
          <w:szCs w:val="22"/>
        </w:rPr>
        <w:t xml:space="preserve">Drill-down into individual failures</w:t>
      </w:r>
    </w:p>
    <w:p>
      <w:pPr>
        <w:pStyle w:val="ListParagraph"/>
        <w:numPr>
          <w:ilvl w:val="0"/>
          <w:numId w:val="3"/>
        </w:numPr>
        <w:spacing w:before="40" w:after="40"/>
      </w:pPr>
      <w:r>
        <w:rPr>
          <w:rFonts w:ascii="Arial" w:cs="Arial" w:eastAsia="Arial" w:hAnsi="Arial"/>
          <w:sz w:val="22"/>
          <w:szCs w:val="22"/>
        </w:rPr>
        <w:t xml:space="preserve">Export failures as JSONL correction dataset</w:t>
      </w:r>
    </w:p>
    <w:p>
      <w:pPr>
        <w:pStyle w:val="ListParagraph"/>
        <w:numPr>
          <w:ilvl w:val="0"/>
          <w:numId w:val="3"/>
        </w:numPr>
        <w:spacing w:before="40" w:after="40"/>
      </w:pPr>
      <w:r>
        <w:rPr>
          <w:rFonts w:ascii="Arial" w:cs="Arial" w:eastAsia="Arial" w:hAnsi="Arial"/>
          <w:sz w:val="22"/>
          <w:szCs w:val="22"/>
        </w:rPr>
        <w:t xml:space="preserve">One-click send to Trainer</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Stage 2 — v5.7.0: Compare + custom probes + AI generation</w:t>
            </w:r>
          </w:p>
        </w:tc>
      </w:tr>
    </w:tbl>
    <w:p>
      <w:pPr>
        <w:spacing w:before="0" w:after="120"/>
      </w:pPr>
      <w:r>
        <w:rPr>
          <w:sz w:val="22"/>
          <w:szCs w:val="22"/>
        </w:rPr>
        <w:t xml:space="preserve"/>
      </w:r>
    </w:p>
    <w:p>
      <w:pPr>
        <w:pStyle w:val="ListParagraph"/>
        <w:numPr>
          <w:ilvl w:val="0"/>
          <w:numId w:val="3"/>
        </w:numPr>
        <w:spacing w:before="40" w:after="40"/>
      </w:pPr>
      <w:r>
        <w:rPr>
          <w:rFonts w:ascii="Arial" w:cs="Arial" w:eastAsia="Arial" w:hAnsi="Arial"/>
          <w:sz w:val="22"/>
          <w:szCs w:val="22"/>
        </w:rPr>
        <w:t xml:space="preserve">Before/after comparison view</w:t>
      </w:r>
    </w:p>
    <w:p>
      <w:pPr>
        <w:pStyle w:val="ListParagraph"/>
        <w:numPr>
          <w:ilvl w:val="0"/>
          <w:numId w:val="3"/>
        </w:numPr>
        <w:spacing w:before="40" w:after="40"/>
      </w:pPr>
      <w:r>
        <w:rPr>
          <w:rFonts w:ascii="Arial" w:cs="Arial" w:eastAsia="Arial" w:hAnsi="Arial"/>
          <w:sz w:val="22"/>
          <w:szCs w:val="22"/>
        </w:rPr>
        <w:t xml:space="preserve">Custom probe editor with AI-assisted generation</w:t>
      </w:r>
    </w:p>
    <w:p>
      <w:pPr>
        <w:pStyle w:val="ListParagraph"/>
        <w:numPr>
          <w:ilvl w:val="0"/>
          <w:numId w:val="3"/>
        </w:numPr>
        <w:spacing w:before="40" w:after="40"/>
      </w:pPr>
      <w:r>
        <w:rPr>
          <w:rFonts w:ascii="Arial" w:cs="Arial" w:eastAsia="Arial" w:hAnsi="Arial"/>
          <w:sz w:val="22"/>
          <w:szCs w:val="22"/>
        </w:rPr>
        <w:t xml:space="preserve">Probe pack import/export</w:t>
      </w:r>
    </w:p>
    <w:p>
      <w:pPr>
        <w:pStyle w:val="ListParagraph"/>
        <w:numPr>
          <w:ilvl w:val="0"/>
          <w:numId w:val="3"/>
        </w:numPr>
        <w:spacing w:before="40" w:after="40"/>
      </w:pPr>
      <w:r>
        <w:rPr>
          <w:rFonts w:ascii="Arial" w:cs="Arial" w:eastAsia="Arial" w:hAnsi="Arial"/>
          <w:sz w:val="22"/>
          <w:szCs w:val="22"/>
        </w:rPr>
        <w:t xml:space="preserve">Run history with trend charts</w:t>
      </w:r>
    </w:p>
    <w:p>
      <w:pPr>
        <w:pStyle w:val="ListParagraph"/>
        <w:numPr>
          <w:ilvl w:val="0"/>
          <w:numId w:val="3"/>
        </w:numPr>
        <w:spacing w:before="40" w:after="40"/>
      </w:pPr>
      <w:r>
        <w:rPr>
          <w:rFonts w:ascii="Arial" w:cs="Arial" w:eastAsia="Arial" w:hAnsi="Arial"/>
          <w:sz w:val="22"/>
          <w:szCs w:val="22"/>
        </w:rPr>
        <w:t xml:space="preserve">Community probe pack format documentation</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Stage 3 — v5.8.0: Deep integration + automation</w:t>
            </w:r>
          </w:p>
        </w:tc>
      </w:tr>
    </w:tbl>
    <w:p>
      <w:pPr>
        <w:spacing w:before="0" w:after="120"/>
      </w:pPr>
      <w:r>
        <w:rPr>
          <w:sz w:val="22"/>
          <w:szCs w:val="22"/>
        </w:rPr>
        <w:t xml:space="preserve"/>
      </w:r>
    </w:p>
    <w:p>
      <w:pPr>
        <w:pStyle w:val="ListParagraph"/>
        <w:numPr>
          <w:ilvl w:val="0"/>
          <w:numId w:val="3"/>
        </w:numPr>
        <w:spacing w:before="40" w:after="40"/>
      </w:pPr>
      <w:r>
        <w:rPr>
          <w:rFonts w:ascii="Arial" w:cs="Arial" w:eastAsia="Arial" w:hAnsi="Arial"/>
          <w:sz w:val="22"/>
          <w:szCs w:val="22"/>
        </w:rPr>
        <w:t xml:space="preserve">Scheduled probe runs — run automatically after every training job</w:t>
      </w:r>
    </w:p>
    <w:p>
      <w:pPr>
        <w:pStyle w:val="ListParagraph"/>
        <w:numPr>
          <w:ilvl w:val="0"/>
          <w:numId w:val="3"/>
        </w:numPr>
        <w:spacing w:before="40" w:after="40"/>
      </w:pPr>
      <w:r>
        <w:rPr>
          <w:rFonts w:ascii="Arial" w:cs="Arial" w:eastAsia="Arial" w:hAnsi="Arial"/>
          <w:sz w:val="22"/>
          <w:szCs w:val="22"/>
        </w:rPr>
        <w:t xml:space="preserve">Regression alerts — notify if a new training run breaks something that was working</w:t>
      </w:r>
    </w:p>
    <w:p>
      <w:pPr>
        <w:pStyle w:val="ListParagraph"/>
        <w:numPr>
          <w:ilvl w:val="0"/>
          <w:numId w:val="3"/>
        </w:numPr>
        <w:spacing w:before="40" w:after="40"/>
      </w:pPr>
      <w:r>
        <w:rPr>
          <w:rFonts w:ascii="Arial" w:cs="Arial" w:eastAsia="Arial" w:hAnsi="Arial"/>
          <w:sz w:val="22"/>
          <w:szCs w:val="22"/>
        </w:rPr>
        <w:t xml:space="preserve">Wickerman self-knowledge probes — does the agent know how to use the system it runs on?</w:t>
      </w:r>
    </w:p>
    <w:p>
      <w:pPr>
        <w:pStyle w:val="ListParagraph"/>
        <w:numPr>
          <w:ilvl w:val="0"/>
          <w:numId w:val="3"/>
        </w:numPr>
        <w:spacing w:before="40" w:after="40"/>
      </w:pPr>
      <w:r>
        <w:rPr>
          <w:rFonts w:ascii="Arial" w:cs="Arial" w:eastAsia="Arial" w:hAnsi="Arial"/>
          <w:sz w:val="22"/>
          <w:szCs w:val="22"/>
        </w:rPr>
        <w:t xml:space="preserve">Probe-driven training loop — probe, fix, train, probe again, fully automated</w:t>
      </w:r>
    </w:p>
    <w:p>
      <w:pPr>
        <w:spacing w:before="0" w:after="120"/>
      </w:pPr>
      <w:r>
        <w:rPr>
          <w:sz w:val="22"/>
          <w:szCs w:val="22"/>
        </w:rPr>
        <w:t xml:space="preserve"/>
      </w:r>
    </w:p>
    <w:p>
      <w:r>
        <w:br w:type="page"/>
      </w:r>
    </w:p>
    <w:p>
      <w:pPr>
        <w:pStyle w:val="Heading1"/>
        <w:pBdr>
          <w:bottom w:val="single" w:color="2E75B6" w:sz="6" w:space="1"/>
        </w:pBdr>
        <w:spacing w:before="400" w:after="200"/>
      </w:pPr>
      <w:r>
        <w:rPr>
          <w:rFonts w:ascii="Arial" w:cs="Arial" w:eastAsia="Arial" w:hAnsi="Arial"/>
          <w:b/>
          <w:bCs/>
          <w:color w:val="2E75B6"/>
          <w:sz w:val="32"/>
          <w:szCs w:val="32"/>
        </w:rPr>
        <w:t xml:space="preserve">10. Open Questions for Review</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1. Reviewer agent quality vs speed: For Tier 2 (empirical clarity), the reviewer agent needs to be good enough to detect subtle false equivalence. A 7B model may miss nuanced cases. Should we recommend using a remote API (Claude, GPT-4) as the reviewer for best results, with local models as fallback?</w:t>
            </w:r>
          </w:p>
        </w:tc>
      </w:tr>
    </w:tbl>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2. Probe bank maintenance: The built-in probe bank needs to be kept accurate and expanded over time. Should this be versioned separately from the plugin so users can update probes without reinstalling? Or bundled with each release?</w:t>
            </w:r>
          </w:p>
        </w:tc>
      </w:tr>
    </w:tbl>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3. Scoring calibration: Different models have very different response styles. A model that always hedges will score poorly on factual probes even if its facts are correct. Should the scorer be calibrated per-model, and if so how?</w:t>
            </w:r>
          </w:p>
        </w:tc>
      </w:tr>
    </w:tbl>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4. Partial credit: The current scoring is Pass/Fail/Partial/Review. Should Partial generate a correction pair, an improvement suggestion, or nothing? The risk of training on Partial responses is that you might train away correct behavior alongside the bad behavior.</w:t>
            </w:r>
          </w:p>
        </w:tc>
      </w:tr>
    </w:tbl>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5. Probe spoofing: Once users know what probes exist, they could theoretically fine-tune a model to pass the specific probes without actually improving general capability. This is Goodhart's Law applied to evaluation. Mitigation: keep a held-out set of probes that are never shown to users and only used for final evaluation.</w:t>
            </w:r>
          </w:p>
        </w:tc>
      </w:tr>
    </w:tbl>
    <w:p>
      <w:pPr>
        <w:spacing w:before="0" w:after="120"/>
      </w:pPr>
      <w:r>
        <w:rPr>
          <w:sz w:val="22"/>
          <w:szCs w:val="22"/>
        </w:rPr>
        <w:t xml:space="preserve"/>
      </w:r>
    </w:p>
    <w:p>
      <w:pPr>
        <w:pBdr>
          <w:top w:val="single" w:color="2E75B6" w:sz="4" w:space="1"/>
        </w:pBdr>
        <w:spacing w:before="400" w:after="0"/>
        <w:jc w:val="center"/>
      </w:pPr>
      <w:r>
        <w:rPr>
          <w:rFonts w:ascii="Arial" w:cs="Arial" w:eastAsia="Arial" w:hAnsi="Arial"/>
          <w:color w:val="888888"/>
          <w:sz w:val="18"/>
          <w:szCs w:val="18"/>
        </w:rPr>
        <w:t xml:space="preserve">Wickerman OS — Built by Tabulanis  |  github.com/Tabulanis/wickerman-os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E75B6"/>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2026-03-26T03:42:18.467Z</dcterms:created>
  <dcterms:modified xsi:type="dcterms:W3CDTF">2026-03-26T03:42:18.467Z</dcterms:modified>
</cp:coreProperties>
</file>

<file path=docProps/custom.xml><?xml version="1.0" encoding="utf-8"?>
<Properties xmlns="http://schemas.openxmlformats.org/officeDocument/2006/custom-properties" xmlns:vt="http://schemas.openxmlformats.org/officeDocument/2006/docPropsVTypes"/>
</file>