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A18011</w:t>
      </w:r>
    </w:p>
    <w:p>
      <w:pPr>
        <w:pStyle w:val="Normal"/>
        <w:keepNext w:val="true"/>
        <w:pageBreakBefore w:val="false"/>
        <w:spacing w:before="0" w:after="80"/>
        <w:rPr/>
      </w:pPr>
      <w:r>
        <w:rPr>
          <w:rFonts w:cs="Arial"/>
          <w:b/>
          <w:color w:val="000000"/>
          <w:sz w:val="48"/>
        </w:rPr>
        <w:t>ELDA Lead Teams</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A18011, AL 3.0</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i w:val="false"/>
          <w:color w:val="002516"/>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val="false"/>
          <w:i w:val="false"/>
          <w:color w:val="8A8A8A"/>
          <w:spacing w:val="15"/>
          <w:sz w:val="17"/>
        </w:rPr>
        <w:t>LEAD SYSTEMS</w:t>
      </w:r>
      <w:r>
        <w:rPr>
          <w:rFonts w:cs="Arial"/>
          <w:b w:val="false"/>
          <w:i w:val="false"/>
          <w:color w:val="A89662"/>
          <w:sz w:val="17"/>
        </w:rPr>
        <w:t xml:space="preserve">  →  </w:t>
      </w:r>
      <w:r>
        <w:rPr>
          <w:rFonts w:cs="Arial"/>
          <w:b w:val="false"/>
          <w:i w:val="false"/>
          <w:color w:val="8A8A8A"/>
          <w:spacing w:val="15"/>
          <w:sz w:val="17"/>
        </w:rPr>
        <w:t>COMMAND</w:t>
      </w:r>
    </w:p>
    <w:p>
      <w:pPr>
        <w:pStyle w:val="Heading1"/>
        <w:rPr/>
      </w:pPr>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A18011</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Lead Teams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6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Lead Teams is to develop individual leadership effectiveness through experiential small-team leadership under pressure, enabling learners to better understand, regulate and deliberately develop their leadership performance.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Regular Force personnel selected to undertake the A1530 Promotion All Corps RF JNCO Course.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Learners will be able to apply effective self-management and leadership behaviours under pressure, and evaluate their performance to support continued leadership development.</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the leadership and self-management strategies developed on ELDA Lead Teams throughout the remainder of the A1530 JNCO Course and in the workplace.</w:t>
            </w:r>
            <w:r>
              <w:rPr/>
              <w:br/>
            </w:r>
            <w:r>
              <w:rPr>
                <w:rFonts w:cs="Arial"/>
                <w:b w:val="false"/>
                <w:i w:val="false"/>
                <w:sz w:val="19"/>
              </w:rPr>
              <w:t>2. Continue deliberate reflection, self-evaluation and development of individual leadership effectiveness.</w:t>
            </w:r>
          </w:p>
        </w:tc>
      </w:tr>
    </w:tbl>
    <w:p>
      <w:pPr>
        <w:pStyle w:val="Normal"/>
        <w:spacing w:before="0" w:after="120"/>
        <w:rPr/>
      </w:pPr>
      <w:r>
        <w:rPr/>
      </w:r>
    </w:p>
    <w:p>
      <w:pPr>
        <w:pStyle w:val="Heading1"/>
        <w:rPr/>
      </w:pPr>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the existing formal A1530 entry requirements and prerequisite codes currently recorded in SOLO, subject to administrative verification.</w:t>
      </w:r>
    </w:p>
    <w:p>
      <w:pPr>
        <w:pStyle w:val="Normal"/>
        <w:keepNext w:val="true"/>
        <w:spacing w:before="240" w:after="80"/>
        <w:rPr/>
      </w:pPr>
      <w:r>
        <w:rPr>
          <w:rFonts w:cs="Arial"/>
          <w:b/>
          <w:i w:val="false"/>
          <w:color w:val="002516"/>
          <w:sz w:val="21"/>
        </w:rPr>
        <w:t>Manual Checks: Learning Provider Checks</w:t>
      </w:r>
    </w:p>
    <w:p>
      <w:pPr>
        <w:pStyle w:val="Normal"/>
        <w:rPr/>
      </w:pPr>
      <w:r>
        <w:rPr>
          <w:rFonts w:cs="Arial"/>
          <w:b w:val="false"/>
          <w:i w:val="false"/>
        </w:rPr>
        <w:t>Learners must be medically fit to participate in prolonged field-based physical activity while carrying FSMO.</w:t>
      </w:r>
    </w:p>
    <w:p>
      <w:pPr>
        <w:pStyle w:val="Normal"/>
        <w:rPr/>
      </w:pPr>
      <w:r>
        <w:rPr>
          <w:rFonts w:cs="Arial"/>
          <w:b w:val="false"/>
          <w:i w:val="false"/>
        </w:rPr>
        <w:t>The course may involve periods of continuous physical activity of approximately 12–18 hours per day over four consecutive days without return to hard standing.</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8 / Maximum: 32</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N/A</w:t>
            </w:r>
          </w:p>
        </w:tc>
      </w:tr>
    </w:tbl>
    <w:p>
      <w:pPr>
        <w:pStyle w:val="Normal"/>
        <w:spacing w:before="0" w:after="120"/>
        <w:rPr/>
      </w:pPr>
      <w:r>
        <w:rPr/>
      </w:r>
    </w:p>
    <w:p>
      <w:pPr>
        <w:pStyle w:val="Heading1"/>
        <w:rPr/>
      </w:pPr>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Chief Instructor, New Zealand Army Leadership Centre</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Up to 5 × NZALC Instructors, appropriately qualified in accordance with the NZALC Activity SOP Part 3 Sect 3 (Wilderness), reflecting applicable industry standards for outdoor instruction and subject to external audit.</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A minimum instructor-to-learner ratio of 1:8 is to be maintained for field-based activities.</w:t>
      </w:r>
    </w:p>
    <w:p>
      <w:pPr>
        <w:pStyle w:val="Heading1"/>
        <w:rPr/>
      </w:pPr>
      <w:r>
        <w:rPr>
          <w:rFonts w:cs="Arial"/>
          <w:b/>
          <w:i w:val="false"/>
          <w:color w:val="002516"/>
          <w:sz w:val="25"/>
        </w:rPr>
        <w:t>Nominations and Enrolments</w:t>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keepNext w:val="true"/>
        <w:spacing w:before="240" w:after="80"/>
        <w:rPr/>
      </w:pPr>
      <w:r>
        <w:rPr>
          <w:rFonts w:cs="Arial"/>
          <w:b/>
          <w:i w:val="false"/>
          <w:color w:val="002516"/>
          <w:sz w:val="21"/>
        </w:rPr>
        <w:t>Priority Learners</w:t>
      </w:r>
    </w:p>
    <w:p>
      <w:pPr>
        <w:pStyle w:val="Normal"/>
        <w:rPr/>
      </w:pPr>
      <w:r>
        <w:rPr>
          <w:rFonts w:cs="Arial"/>
          <w:b w:val="false"/>
          <w:i w:val="false"/>
        </w:rPr>
        <w:t>Learners accepted onto the A1530 Promotion All Corps RF JNCO Course.</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SOLO administrative configuration as applicable.</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Lead Teams is an included course within the A1530 Promotion All Corps RF JNCO Course.</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ELDA Lead Teams is to be completed during the initial phase of the A1530 JNCO Course.</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ELDA Lead Teams is to be delivered prior to D03020 LDS Lead Teams, where that sequencing requirement remains current.</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Due to the nature of ELDA activities and their inherent level of risk, the SI ELDA Wing is the authority for assigning appropriately qualified instructors. This forms part of the NZALC Safety Management Plan.</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The Learning Provider is the New Zealand Army Leadership Centre (NZALC).</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Learning and individual development identified during ELDA Lead Teams should be carried forward through subsequent A1530 learning activities to support continued reflection and deliberate leadership development.</w:t>
      </w:r>
    </w:p>
    <w:p>
      <w:pPr>
        <w:pStyle w:val="Heading1"/>
        <w:rPr/>
      </w:pPr>
      <w:r>
        <w:rPr>
          <w:rFonts w:cs="Arial"/>
          <w:b/>
          <w:i w:val="false"/>
          <w:color w:val="002516"/>
          <w:sz w:val="25"/>
        </w:rPr>
        <w:t>Course Structure</w:t>
      </w:r>
    </w:p>
    <w:p>
      <w:pPr>
        <w:pStyle w:val="Normal"/>
        <w:keepNext w:val="true"/>
        <w:spacing w:before="240" w:after="80"/>
        <w:rPr/>
      </w:pPr>
      <w:r>
        <w:rPr>
          <w:rFonts w:cs="Arial"/>
          <w:b/>
          <w:i w:val="false"/>
          <w:color w:val="002516"/>
          <w:sz w:val="21"/>
        </w:rPr>
        <w:t>COG 1: Experiential Leadership Development</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Apply strategies to maintain effective performance under pressure</w:t>
      </w:r>
    </w:p>
    <w:p>
      <w:pPr>
        <w:pStyle w:val="Normal"/>
        <w:spacing w:before="0" w:after="80"/>
        <w:ind w:left="312"/>
        <w:rPr/>
      </w:pPr>
      <w:r>
        <w:rPr>
          <w:rFonts w:cs="Arial"/>
          <w:b w:val="false"/>
          <w:i w:val="false"/>
        </w:rPr>
        <w:t>Learners apply appropriate self-management strategies to maintain effective individual performance when exposed to physical, cognitive and interpersonal pressure.</w:t>
      </w:r>
    </w:p>
    <w:p>
      <w:pPr>
        <w:pStyle w:val="Normal"/>
        <w:spacing w:before="0" w:after="80"/>
        <w:ind w:left="312"/>
        <w:rPr/>
      </w:pPr>
      <w:r>
        <w:rPr>
          <w:rFonts w:cs="Arial"/>
          <w:b w:val="false"/>
          <w:i w:val="false"/>
        </w:rPr>
        <w:t>This encompasses the practical application of relevant performance-under-pressure tools and techniques rather than simply knowledge of those techniques.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Apply effective leadership behaviours within a small team under challenging conditions</w:t>
      </w:r>
    </w:p>
    <w:p>
      <w:pPr>
        <w:pStyle w:val="Normal"/>
        <w:spacing w:before="0" w:after="80"/>
        <w:ind w:left="312"/>
        <w:rPr/>
      </w:pPr>
      <w:r>
        <w:rPr>
          <w:rFonts w:cs="Arial"/>
          <w:b w:val="false"/>
          <w:i w:val="false"/>
        </w:rPr>
        <w:t>Learners apply appropriate leadership behaviours while leading and contributing to a small team operating under physically, cognitively and interpersonally challenging conditions.</w:t>
      </w:r>
    </w:p>
    <w:p>
      <w:pPr>
        <w:pStyle w:val="Normal"/>
        <w:spacing w:before="0" w:after="80"/>
        <w:ind w:left="312"/>
        <w:rPr/>
      </w:pPr>
      <w:r>
        <w:rPr>
          <w:rFonts w:cs="Arial"/>
          <w:b w:val="false"/>
          <w:i w:val="false"/>
        </w:rPr>
        <w:t>The experiential activity provides repeated opportunities for learners to lead, follow, influence others, make decisions and adapt their leadership behaviour under pressure.</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Evaluate personal leadership performance and develop an individual leadership development plan</w:t>
      </w:r>
    </w:p>
    <w:p>
      <w:pPr>
        <w:pStyle w:val="Normal"/>
        <w:spacing w:before="0" w:after="80"/>
        <w:ind w:left="312"/>
        <w:rPr/>
      </w:pPr>
      <w:r>
        <w:rPr>
          <w:rFonts w:cs="Arial"/>
          <w:b w:val="false"/>
          <w:i w:val="false"/>
        </w:rPr>
        <w:t>Learners critically reflect on their performance and leadership behaviours demonstrated throughout ELDA Lead Teams, identify strengths and areas for development, and develop an individual leadership development plan to support continued development throughout the A1530 JNCO Course and beyond.</w:t>
      </w:r>
    </w:p>
    <w:p>
      <w:pPr>
        <w:pStyle w:val="Normal"/>
        <w:spacing w:before="0" w:after="80"/>
        <w:ind w:left="312"/>
        <w:rPr/>
      </w:pPr>
      <w:r>
        <w:rPr>
          <w:rFonts w:cs="Arial"/>
          <w:b w:val="false"/>
          <w:i w:val="false"/>
        </w:rPr>
        <w:t>The three LO titles are assessable as written. Enabling objectives, learning content, activities and the evidence required against each LO are defined in the syllabus, not in this data sheet.</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Lead Teams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3</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3</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Lead Teams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3</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3</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Pages>
  <Words>764</Words>
  <Characters>4698</Characters>
  <CharactersWithSpaces>5379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2026-09-07T01:50:09Z</dcterms:modified>
  <cp:revision>2</cp:revision>
  <dc:subject/>
  <dc:title>A18011 ELDA Lead Teams</dc:title>
</cp:coreProperties>
</file>

<file path=docProps/custom.xml><?xml version="1.0" encoding="utf-8"?>
<Properties xmlns="http://schemas.openxmlformats.org/officeDocument/2006/custom-properties" xmlns:vt="http://schemas.openxmlformats.org/officeDocument/2006/docPropsVTypes"/>
</file>