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2892160277">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2892160277">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2892160277">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2892160277">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2892160277">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2892160277">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2892160277">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2892160277">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2892160277">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2892160277">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2892160277"/>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2892160277"/>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2892160277"/>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2892160277"/>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2892160277"/>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2892160277"/>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2892160277"/>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2892160277"/>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2892160277"/>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2892160277"/>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2026-08-03T03:56:52Z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