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rPr/>
      </w:pPr>
      <w:r>
        <w:rPr/>
        <w:drawing>
          <wp:inline distT="0" distB="0" distL="0" distR="0">
            <wp:extent cx="1511935" cy="34544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935" cy="34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pageBreakBefore w:val="false"/>
        <w:spacing w:before="0" w:after="80"/>
        <w:rPr/>
      </w:pPr>
      <w:r>
        <w:rPr>
          <w:rFonts w:cs="Arial"/>
          <w:b/>
          <w:color w:val="000000"/>
          <w:sz w:val="48"/>
        </w:rPr>
        <w:t>2 ER Command Week, 16 to 20 Nov 2026</w:t>
      </w:r>
    </w:p>
    <w:p>
      <w:pPr>
        <w:pStyle w:val="Normal"/>
        <w:keepNext w:val="true"/>
        <w:pBdr>
          <w:bottom w:val="single" w:sz="18" w:space="8" w:color="C62026"/>
        </w:pBdr>
        <w:spacing w:lineRule="exact" w:line="80" w:before="0" w:after="0"/>
        <w:rPr/>
      </w:pPr>
      <w:r>
        <w:rPr/>
      </w:r>
    </w:p>
    <w:p>
      <w:pPr>
        <w:pStyle w:val="Normal"/>
        <w:keepNext w:val="true"/>
        <w:spacing w:before="120" w:after="40"/>
        <w:rPr/>
      </w:pPr>
      <w:r>
        <w:rPr>
          <w:rFonts w:cs="Arial"/>
          <w:b w:val="false"/>
          <w:i w:val="false"/>
          <w:color w:val="002516"/>
          <w:sz w:val="20"/>
        </w:rPr>
        <w:t>New Zealand Army Leadership Centre</w:t>
      </w:r>
    </w:p>
    <w:p>
      <w:pPr>
        <w:pStyle w:val="Normal"/>
        <w:keepNext w:val="true"/>
        <w:spacing w:before="0" w:after="0"/>
        <w:rPr/>
      </w:pPr>
      <w:r>
        <w:rPr>
          <w:rFonts w:cs="Arial"/>
          <w:b/>
          <w:i w:val="false"/>
          <w:color w:val="002516"/>
          <w:sz w:val="18"/>
        </w:rPr>
        <w:t xml:space="preserve">Date: </w:t>
      </w:r>
      <w:r>
        <w:rPr>
          <w:rFonts w:cs="Arial"/>
          <w:b w:val="false"/>
          <w:i w:val="false"/>
          <w:color w:val="000000"/>
          <w:sz w:val="18"/>
        </w:rPr>
        <w:t>17 September 2026</w:t>
      </w:r>
    </w:p>
    <w:p>
      <w:pPr>
        <w:pStyle w:val="Normal"/>
        <w:spacing w:lineRule="exact" w:line="80" w:before="0" w:after="0"/>
        <w:rPr/>
      </w:pPr>
      <w:r>
        <w:rPr/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Purpose</w:t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To outline NZALC's contribution to the 2 ER Command Week 2026.</w:t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Context</w:t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2 ER intends to bring its new and future command teams together in a relaxed environment away from normal unit routines. The emphasis is on connection and reflection: building self-awareness, examining individual leadership styles and personality preferences, and strengthening key command relationships.</w:t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Programme</w:t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NZALC will support this through two linked phases.</w:t>
      </w:r>
    </w:p>
    <w:tbl>
      <w:tblPr>
        <w:tblW w:w="9297" w:type="dxa"/>
        <w:jc w:val="left"/>
        <w:tblInd w:w="-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noHBand="0" w:noVBand="1" w:firstColumn="1" w:lastRow="0" w:lastColumn="0" w:firstRow="1"/>
      </w:tblPr>
      <w:tblGrid>
        <w:gridCol w:w="2040"/>
        <w:gridCol w:w="3629"/>
        <w:gridCol w:w="3628"/>
      </w:tblGrid>
      <w:tr>
        <w:trPr>
          <w:cantSplit w:val="true"/>
        </w:trPr>
        <w:tc>
          <w:tcPr>
            <w:tcW w:w="2040" w:type="dxa"/>
            <w:tcBorders>
              <w:top w:val="single" w:sz="4" w:space="0" w:color="A8966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Date and timing</w:t>
            </w:r>
          </w:p>
        </w:tc>
        <w:tc>
          <w:tcPr>
            <w:tcW w:w="3629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Activity</w:t>
            </w:r>
          </w:p>
        </w:tc>
        <w:tc>
          <w:tcPr>
            <w:tcW w:w="3628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Focus</w:t>
            </w:r>
          </w:p>
        </w:tc>
      </w:tr>
      <w:tr>
        <w:trPr>
          <w:cantSplit w:val="true"/>
        </w:trPr>
        <w:tc>
          <w:tcPr>
            <w:tcW w:w="2040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Monday 16 November, 1200 to 1700</w:t>
            </w:r>
          </w:p>
        </w:tc>
        <w:tc>
          <w:tcPr>
            <w:tcW w:w="362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D9D9D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Leadership Personality Report</w:t>
            </w:r>
          </w:p>
        </w:tc>
        <w:tc>
          <w:tcPr>
            <w:tcW w:w="3628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Facilitated exploration of individual leadership preferences, strengths, potential limitations and impact on others, including the implications for command relationships.</w:t>
            </w:r>
          </w:p>
        </w:tc>
      </w:tr>
      <w:tr>
        <w:trPr>
          <w:cantSplit w:val="true"/>
        </w:trPr>
        <w:tc>
          <w:tcPr>
            <w:tcW w:w="2040" w:type="dxa"/>
            <w:tcBorders>
              <w:top w:val="single" w:sz="4" w:space="0" w:color="D9D9D2"/>
              <w:left w:val="single" w:sz="4" w:space="0" w:color="A89662"/>
              <w:bottom w:val="single" w:sz="4" w:space="0" w:color="A8966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Tuesday 17 November, 0800 to 1200</w:t>
            </w:r>
          </w:p>
        </w:tc>
        <w:tc>
          <w:tcPr>
            <w:tcW w:w="3629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D9D9D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ROCKET Model</w:t>
            </w:r>
          </w:p>
        </w:tc>
        <w:tc>
          <w:tcPr>
            <w:tcW w:w="3628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8"/>
              </w:rPr>
              <w:t>Facilitated application of the ROCKET Model to establish the conditions required for effective command teams.</w:t>
            </w:r>
          </w:p>
        </w:tc>
      </w:tr>
    </w:tbl>
    <w:p>
      <w:pPr>
        <w:pStyle w:val="Normal"/>
        <w:spacing w:lineRule="exact" w:line="80" w:before="0" w:after="0"/>
        <w:rPr/>
      </w:pPr>
      <w:r>
        <w:rPr/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The period 1200 to 1400 Tuesday will be retained as flexibility to continue productive discussion or consolidate learning if required.</w:t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NZALC support will conclude no later than 1400 Tuesday 17 November. The remainder of Command Week will continue under 2 ER command arrangements.</w:t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Delivery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Delivered by:</w:t>
      </w:r>
      <w:r>
        <w:rPr>
          <w:rFonts w:cs="Arial"/>
          <w:b w:val="false"/>
          <w:i w:val="false"/>
        </w:rPr>
        <w:t xml:space="preserve"> Leadership Development Wing, NZALC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Participants:</w:t>
      </w:r>
      <w:r>
        <w:rPr>
          <w:rFonts w:cs="Arial"/>
          <w:b w:val="false"/>
          <w:i w:val="false"/>
        </w:rPr>
        <w:t xml:space="preserve"> Up to 18 personnel drawn from 2 ER unit and sub-unit command teams and relevant principal staff.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Location:</w:t>
      </w:r>
      <w:r>
        <w:rPr>
          <w:rFonts w:cs="Arial"/>
          <w:b w:val="false"/>
          <w:i w:val="false"/>
        </w:rPr>
        <w:t xml:space="preserve"> Off-site venue in the Palmerston North area; exact location to be confirmed.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/>
          <w:i w:val="false"/>
        </w:rPr>
        <w:t>Participant requirement:</w:t>
      </w:r>
      <w:r>
        <w:rPr>
          <w:rFonts w:cs="Arial"/>
          <w:b w:val="false"/>
          <w:i w:val="false"/>
        </w:rPr>
        <w:t xml:space="preserve"> Each participant is to complete a Leadership Personality Report and ROCKET Model Survey before the facilitated session.</w:t>
      </w:r>
    </w:p>
    <w:p>
      <w:pPr>
        <w:pStyle w:val="Heading1"/>
        <w:spacing w:before="180" w:after="80"/>
        <w:rPr/>
      </w:pPr>
      <w:r>
        <w:rPr>
          <w:rFonts w:cs="Arial"/>
          <w:b/>
          <w:i w:val="false"/>
          <w:color w:val="002516"/>
          <w:sz w:val="25"/>
        </w:rPr>
        <w:t>Coordination Required</w:t>
      </w:r>
    </w:p>
    <w:p>
      <w:pPr>
        <w:pStyle w:val="Normal"/>
        <w:spacing w:lineRule="auto" w:line="264" w:before="0" w:after="80"/>
        <w:rPr/>
      </w:pPr>
      <w:r>
        <w:rPr>
          <w:rFonts w:cs="Arial"/>
          <w:b w:val="false"/>
          <w:i w:val="false"/>
        </w:rPr>
        <w:t>2 ER and NZALC are to confirm: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final participant numbers and nominal roll;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venue and available training facilities; and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arrangements and timelines for completing the Leadership Personality Reports and ROCKET Model Survey.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04" w:right="1304" w:gutter="0" w:header="567" w:top="1247" w:footer="567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NZALC | 2 ER Command Week 2026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NZALC | 2 ER Command Week 2026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WenQuanYi Zen Hei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100"/>
      <w:jc w:val="left"/>
    </w:pPr>
    <w:rPr>
      <w:rFonts w:ascii="Arial" w:hAnsi="Arial" w:cs="Arial" w:eastAsia="WenQuanYi Zen Hei"/>
      <w:color w:val="000000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360" w:after="160"/>
      <w:outlineLvl w:val="0"/>
    </w:pPr>
    <w:rPr>
      <w:rFonts w:ascii="Arial" w:hAnsi="Arial" w:cs="Arial"/>
      <w:b/>
      <w:color w:val="002516"/>
      <w:sz w:val="24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 w:val="true"/>
      <w:keepLines/>
      <w:spacing w:before="360" w:after="160"/>
      <w:outlineLvl w:val="1"/>
    </w:pPr>
    <w:rPr>
      <w:rFonts w:ascii="Arial" w:hAnsi="Arial" w:cs="Arial"/>
      <w:b/>
      <w:color w:val="00251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294</Words>
  <Characters>1686</Characters>
  <CharactersWithSpaces>1947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2026-09-17T01:37:59Z</dcterms:modified>
  <cp:revision>2</cp:revision>
  <dc:subject/>
  <dc:title>2 ER Command Week, 16 to 20 Nov 2026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