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RESUMEN EJECUTIVO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710"/>
        <w:tblGridChange w:id="0">
          <w:tblGrid>
            <w:gridCol w:w="189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amigos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Amigo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 un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encontrar otro usuario en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  <w:t xml:space="preserve">: el software de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: el individuo registrado en la plataforma que quiere encontrar un amigo.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demanda (en cualquier momento, cuantas veces se requiera).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800"/>
        <w:tblGridChange w:id="0">
          <w:tblGrid>
            <w:gridCol w:w="1800"/>
            <w:gridCol w:w="78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 debe haber ingresado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 (Flujo de sucesos)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interfaz para </w:t>
            </w:r>
            <w:r w:rsidDel="00000000" w:rsidR="00000000" w:rsidRPr="00000000">
              <w:rPr>
                <w:i w:val="1"/>
                <w:rtl w:val="0"/>
              </w:rPr>
              <w:t xml:space="preserve">buscar amigos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un nombre para buscar usuarios de la plataforma.</w:t>
            </w:r>
          </w:p>
        </w:tc>
      </w:tr>
      <w:tr>
        <w:trPr>
          <w:cantSplit w:val="0"/>
          <w:trHeight w:val="44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responde una lista de usuarios existentes que correspondan con el nombre buscado.</w:t>
            </w:r>
          </w:p>
        </w:tc>
      </w:tr>
      <w:tr>
        <w:trPr>
          <w:cantSplit w:val="0"/>
          <w:trHeight w:val="44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habilitan otros casos de uso dependientes de este. Ver </w:t>
            </w:r>
            <w:r w:rsidDel="00000000" w:rsidR="00000000" w:rsidRPr="00000000">
              <w:rPr>
                <w:b w:val="1"/>
                <w:rtl w:val="0"/>
              </w:rPr>
              <w:t xml:space="preserve">CU07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Alternativo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830"/>
        <w:tblGridChange w:id="0">
          <w:tblGrid>
            <w:gridCol w:w="177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 muestra en la lista de resultados a los usuarios de la plataforma que hayan bloqueado a </w:t>
            </w: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hay usuarios de la plataforma que correspondan con el nombre buscado, el sistema lo indica como resultado de la búsqueda.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7.5196850393706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