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2f5496"/>
          <w:sz w:val="26"/>
          <w:szCs w:val="26"/>
        </w:rPr>
      </w:pPr>
      <w:bookmarkStart w:colFirst="0" w:colLast="0" w:name="_920z7qpgrr7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26"/>
          <w:szCs w:val="26"/>
          <w:rtl w:val="0"/>
        </w:rPr>
        <w:t xml:space="preserve">Procedimiento de Prueba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1f3763"/>
          <w:sz w:val="26"/>
          <w:szCs w:val="26"/>
        </w:rPr>
      </w:pPr>
      <w:bookmarkStart w:colFirst="0" w:colLast="0" w:name="_vibjf1xds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3763"/>
          <w:sz w:val="26"/>
          <w:szCs w:val="26"/>
          <w:rtl w:val="0"/>
        </w:rPr>
        <w:t xml:space="preserve">Caso de Uso Notificación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Precondición: estar registrado en el sistema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usuario inicia sesión en el sistema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usuario entra al perfil del usuario que desea seguir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da al botón de seguir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envía una notificación vía mail al usuario seguido informado este evento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