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Override PartName="/customXml/itemProps79.xml" ContentType="application/vnd.openxmlformats-officedocument.customXmlProperties+xml"/>
  <Override PartName="/customXml/itemProps80.xml" ContentType="application/vnd.openxmlformats-officedocument.customXmlProperties+xml"/>
  <Override PartName="/customXml/itemProps81.xml" ContentType="application/vnd.openxmlformats-officedocument.customXmlProperties+xml"/>
  <Override PartName="/customXml/itemProps82.xml" ContentType="application/vnd.openxmlformats-officedocument.customXmlProperties+xml"/>
  <Override PartName="/customXml/itemProps83.xml" ContentType="application/vnd.openxmlformats-officedocument.customXmlProperties+xml"/>
  <Override PartName="/customXml/itemProps84.xml" ContentType="application/vnd.openxmlformats-officedocument.customXmlProperties+xml"/>
  <Override PartName="/customXml/itemProps85.xml" ContentType="application/vnd.openxmlformats-officedocument.customXmlProperties+xml"/>
  <Override PartName="/customXml/itemProps86.xml" ContentType="application/vnd.openxmlformats-officedocument.customXmlProperties+xml"/>
  <Override PartName="/customXml/itemProps87.xml" ContentType="application/vnd.openxmlformats-officedocument.customXmlProperties+xml"/>
  <Override PartName="/customXml/itemProps88.xml" ContentType="application/vnd.openxmlformats-officedocument.customXmlProperties+xml"/>
  <Override PartName="/customXml/itemProps89.xml" ContentType="application/vnd.openxmlformats-officedocument.customXmlProperties+xml"/>
  <Override PartName="/customXml/itemProps90.xml" ContentType="application/vnd.openxmlformats-officedocument.customXmlProperties+xml"/>
  <Override PartName="/customXml/itemProps91.xml" ContentType="application/vnd.openxmlformats-officedocument.customXmlProperties+xml"/>
  <Override PartName="/customXml/itemProps9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813E" w14:textId="6FA232A1" w:rsidR="00C13249" w:rsidRPr="007F754A" w:rsidRDefault="00805C34" w:rsidP="0000791B">
      <w:pPr>
        <w:rPr>
          <w:rFonts w:ascii="Calibri" w:hAnsi="Calibri" w:cs="Arial"/>
          <w:sz w:val="22"/>
          <w:szCs w:val="22"/>
        </w:rPr>
      </w:pPr>
      <w:r>
        <w:rPr>
          <w:rFonts w:ascii="Calibri" w:hAnsi="Calibri" w:cs="Arial"/>
          <w:noProof/>
          <w:sz w:val="22"/>
          <w:szCs w:val="22"/>
        </w:rPr>
        <w:drawing>
          <wp:inline distT="0" distB="0" distL="0" distR="0" wp14:anchorId="61BB8892" wp14:editId="0272DB06">
            <wp:extent cx="3182620" cy="652145"/>
            <wp:effectExtent l="0" t="0" r="0" b="0"/>
            <wp:docPr id="18006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82620" cy="652145"/>
                    </a:xfrm>
                    <a:prstGeom prst="rect">
                      <a:avLst/>
                    </a:prstGeom>
                    <a:noFill/>
                  </pic:spPr>
                </pic:pic>
              </a:graphicData>
            </a:graphic>
          </wp:inline>
        </w:drawing>
      </w:r>
    </w:p>
    <w:p w14:paraId="2FA8F899" w14:textId="77777777" w:rsidR="00C13249" w:rsidRPr="002C7BEF" w:rsidRDefault="00C13249" w:rsidP="00C13249">
      <w:pPr>
        <w:rPr>
          <w:rFonts w:ascii="Calibri" w:hAnsi="Calibri" w:cs="Arial"/>
          <w:sz w:val="22"/>
          <w:szCs w:val="22"/>
        </w:rPr>
      </w:pPr>
    </w:p>
    <w:p w14:paraId="0055CD98" w14:textId="77777777" w:rsidR="00C13249" w:rsidRPr="007F754A" w:rsidRDefault="00C13249" w:rsidP="00C13249">
      <w:pPr>
        <w:rPr>
          <w:rFonts w:ascii="Calibri" w:hAnsi="Calibri" w:cs="Arial"/>
          <w:sz w:val="22"/>
          <w:szCs w:val="22"/>
        </w:rPr>
      </w:pPr>
    </w:p>
    <w:p w14:paraId="76BCE2AF" w14:textId="73B0782B" w:rsidR="00C13249" w:rsidRDefault="00C13249" w:rsidP="00C13249">
      <w:pPr>
        <w:jc w:val="center"/>
        <w:rPr>
          <w:rFonts w:ascii="Calibri" w:hAnsi="Calibri"/>
          <w:b/>
          <w:smallCaps/>
          <w:sz w:val="22"/>
          <w:szCs w:val="22"/>
        </w:rPr>
      </w:pPr>
      <w:bookmarkStart w:id="0" w:name="_Hlk110586816"/>
      <w:r>
        <w:rPr>
          <w:rFonts w:ascii="Calibri" w:hAnsi="Calibri"/>
          <w:b/>
          <w:smallCaps/>
          <w:sz w:val="22"/>
          <w:szCs w:val="22"/>
        </w:rPr>
        <w:t>Exhibit </w:t>
      </w:r>
      <w:r w:rsidR="00D44677">
        <w:rPr>
          <w:rFonts w:ascii="Calibri" w:hAnsi="Calibri"/>
          <w:b/>
          <w:smallCaps/>
          <w:sz w:val="22"/>
          <w:szCs w:val="22"/>
        </w:rPr>
        <w:t>B</w:t>
      </w:r>
      <w:r w:rsidRPr="00F95D05">
        <w:rPr>
          <w:rFonts w:ascii="Calibri" w:hAnsi="Calibri"/>
          <w:b/>
          <w:smallCaps/>
          <w:sz w:val="22"/>
          <w:szCs w:val="22"/>
        </w:rPr>
        <w:t xml:space="preserve"> – </w:t>
      </w:r>
      <w:r w:rsidR="006E7FC6">
        <w:rPr>
          <w:rFonts w:ascii="Calibri" w:hAnsi="Calibri"/>
          <w:b/>
          <w:smallCaps/>
          <w:sz w:val="22"/>
          <w:szCs w:val="22"/>
        </w:rPr>
        <w:t>Business Requirements and Performance Qualifications</w:t>
      </w:r>
    </w:p>
    <w:p w14:paraId="475142B2" w14:textId="53FEFE49" w:rsidR="00C13249" w:rsidRPr="00C50587" w:rsidRDefault="00B72BF5" w:rsidP="00C16867">
      <w:pPr>
        <w:jc w:val="center"/>
        <w:rPr>
          <w:rFonts w:ascii="Calibri" w:hAnsi="Calibri"/>
          <w:b/>
          <w:sz w:val="22"/>
          <w:szCs w:val="22"/>
        </w:rPr>
      </w:pPr>
      <w:r w:rsidRPr="00291E7E">
        <w:rPr>
          <w:rFonts w:ascii="Calibri" w:hAnsi="Calibri"/>
          <w:b/>
          <w:smallCaps/>
          <w:sz w:val="22"/>
          <w:szCs w:val="22"/>
        </w:rPr>
        <w:t xml:space="preserve">Category </w:t>
      </w:r>
      <w:r w:rsidR="006E7FC6" w:rsidRPr="00C50587">
        <w:rPr>
          <w:rFonts w:ascii="Calibri" w:hAnsi="Calibri"/>
          <w:b/>
          <w:smallCaps/>
          <w:sz w:val="22"/>
          <w:szCs w:val="22"/>
        </w:rPr>
        <w:t>I</w:t>
      </w:r>
      <w:r w:rsidR="00C16867" w:rsidRPr="00291E7E">
        <w:rPr>
          <w:rFonts w:ascii="Calibri" w:hAnsi="Calibri"/>
          <w:b/>
          <w:smallCaps/>
          <w:sz w:val="22"/>
          <w:szCs w:val="22"/>
        </w:rPr>
        <w:t>:</w:t>
      </w:r>
      <w:r w:rsidR="001002A0" w:rsidRPr="00C50587">
        <w:rPr>
          <w:rFonts w:ascii="Calibri" w:eastAsiaTheme="minorHAnsi" w:hAnsi="Calibri" w:cs="Calibri"/>
          <w:b/>
          <w:kern w:val="2"/>
          <w:sz w:val="22"/>
          <w:szCs w:val="22"/>
          <w14:ligatures w14:val="standardContextual"/>
        </w:rPr>
        <w:t xml:space="preserve"> </w:t>
      </w:r>
      <w:r w:rsidR="00054C72" w:rsidRPr="00C50587">
        <w:rPr>
          <w:rFonts w:ascii="Calibri" w:eastAsiaTheme="minorHAnsi" w:hAnsi="Calibri" w:cs="Calibri"/>
          <w:b/>
          <w:kern w:val="2"/>
          <w:sz w:val="22"/>
          <w:szCs w:val="22"/>
          <w14:ligatures w14:val="standardContextual"/>
        </w:rPr>
        <w:t>C</w:t>
      </w:r>
      <w:r w:rsidR="00537167" w:rsidRPr="00C50587">
        <w:rPr>
          <w:rFonts w:ascii="Calibri" w:eastAsiaTheme="minorHAnsi" w:hAnsi="Calibri" w:cs="Calibri"/>
          <w:b/>
          <w:kern w:val="2"/>
          <w:sz w:val="22"/>
          <w:szCs w:val="22"/>
          <w14:ligatures w14:val="standardContextual"/>
        </w:rPr>
        <w:t xml:space="preserve">ybersecurity Strategy and Governance </w:t>
      </w:r>
    </w:p>
    <w:tbl>
      <w:tblPr>
        <w:tblW w:w="18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15711"/>
      </w:tblGrid>
      <w:tr w:rsidR="00C13249" w:rsidRPr="00363FF0" w14:paraId="585ABD27" w14:textId="77777777" w:rsidTr="00015A81">
        <w:tc>
          <w:tcPr>
            <w:tcW w:w="3009" w:type="dxa"/>
            <w:vAlign w:val="center"/>
          </w:tcPr>
          <w:p w14:paraId="137876EA" w14:textId="77777777" w:rsidR="00C13249" w:rsidRPr="00363FF0" w:rsidRDefault="00C13249" w:rsidP="007B422A">
            <w:pPr>
              <w:spacing w:before="120" w:after="120"/>
              <w:jc w:val="right"/>
              <w:rPr>
                <w:rFonts w:ascii="Calibri" w:hAnsi="Calibri"/>
                <w:sz w:val="22"/>
                <w:szCs w:val="22"/>
              </w:rPr>
            </w:pPr>
            <w:r>
              <w:rPr>
                <w:rFonts w:ascii="Calibri" w:hAnsi="Calibri" w:cs="Arial"/>
                <w:sz w:val="22"/>
                <w:szCs w:val="22"/>
              </w:rPr>
              <w:t>Competitive</w:t>
            </w:r>
            <w:r>
              <w:rPr>
                <w:rFonts w:ascii="Calibri" w:hAnsi="Calibri"/>
                <w:sz w:val="22"/>
                <w:szCs w:val="22"/>
              </w:rPr>
              <w:t xml:space="preserve"> Solicitation</w:t>
            </w:r>
            <w:r w:rsidRPr="00363FF0">
              <w:rPr>
                <w:rFonts w:ascii="Calibri" w:hAnsi="Calibri"/>
                <w:sz w:val="22"/>
                <w:szCs w:val="22"/>
              </w:rPr>
              <w:t>:</w:t>
            </w:r>
          </w:p>
        </w:tc>
        <w:tc>
          <w:tcPr>
            <w:tcW w:w="15711" w:type="dxa"/>
            <w:vAlign w:val="center"/>
          </w:tcPr>
          <w:p w14:paraId="3138F8EA" w14:textId="0000EA2B" w:rsidR="006E7FC6" w:rsidRDefault="009B30FE" w:rsidP="007B422A">
            <w:pPr>
              <w:spacing w:before="120" w:after="120"/>
              <w:rPr>
                <w:rFonts w:ascii="Calibri" w:hAnsi="Calibri"/>
                <w:sz w:val="22"/>
                <w:szCs w:val="22"/>
              </w:rPr>
            </w:pPr>
            <w:r>
              <w:rPr>
                <w:rFonts w:ascii="Calibri" w:hAnsi="Calibri"/>
                <w:sz w:val="22"/>
                <w:szCs w:val="22"/>
              </w:rPr>
              <w:t>No. </w:t>
            </w:r>
            <w:r w:rsidR="006C4F80">
              <w:rPr>
                <w:rFonts w:ascii="Calibri" w:hAnsi="Calibri"/>
                <w:sz w:val="22"/>
                <w:szCs w:val="22"/>
              </w:rPr>
              <w:t>1</w:t>
            </w:r>
            <w:r w:rsidR="007E0600">
              <w:rPr>
                <w:rFonts w:ascii="Calibri" w:hAnsi="Calibri"/>
                <w:sz w:val="22"/>
                <w:szCs w:val="22"/>
              </w:rPr>
              <w:t>6</w:t>
            </w:r>
            <w:r w:rsidR="00B24D68">
              <w:rPr>
                <w:rFonts w:ascii="Calibri" w:hAnsi="Calibri"/>
                <w:sz w:val="22"/>
                <w:szCs w:val="22"/>
              </w:rPr>
              <w:t>2</w:t>
            </w:r>
            <w:r w:rsidR="006C4F80">
              <w:rPr>
                <w:rFonts w:ascii="Calibri" w:hAnsi="Calibri"/>
                <w:sz w:val="22"/>
                <w:szCs w:val="22"/>
              </w:rPr>
              <w:t xml:space="preserve">22- </w:t>
            </w:r>
            <w:r w:rsidR="006E7FC6">
              <w:rPr>
                <w:rFonts w:ascii="Calibri" w:hAnsi="Calibri"/>
                <w:sz w:val="22"/>
                <w:szCs w:val="22"/>
              </w:rPr>
              <w:t>Information and Cybersecurity Services</w:t>
            </w:r>
          </w:p>
          <w:p w14:paraId="0F76B718" w14:textId="7DE1F4AA" w:rsidR="00C13249" w:rsidRPr="00363FF0" w:rsidRDefault="006E7FC6" w:rsidP="007B422A">
            <w:pPr>
              <w:spacing w:before="120" w:after="120"/>
              <w:rPr>
                <w:rFonts w:ascii="Calibri" w:hAnsi="Calibri"/>
                <w:sz w:val="22"/>
                <w:szCs w:val="22"/>
              </w:rPr>
            </w:pPr>
            <w:r>
              <w:rPr>
                <w:rFonts w:ascii="Calibri" w:hAnsi="Calibri"/>
                <w:sz w:val="22"/>
                <w:szCs w:val="22"/>
              </w:rPr>
              <w:t xml:space="preserve">Category I - </w:t>
            </w:r>
            <w:r w:rsidR="00537167">
              <w:rPr>
                <w:rFonts w:ascii="Calibri" w:hAnsi="Calibri"/>
                <w:sz w:val="22"/>
                <w:szCs w:val="22"/>
              </w:rPr>
              <w:t>Cybersecurity Strategy and Governance</w:t>
            </w:r>
          </w:p>
        </w:tc>
      </w:tr>
      <w:tr w:rsidR="00C13249" w:rsidRPr="00363FF0" w14:paraId="47D63468" w14:textId="77777777" w:rsidTr="00015A81">
        <w:tc>
          <w:tcPr>
            <w:tcW w:w="3009" w:type="dxa"/>
            <w:vAlign w:val="center"/>
          </w:tcPr>
          <w:p w14:paraId="2C176C2B" w14:textId="77777777" w:rsidR="00C13249" w:rsidRPr="00363FF0" w:rsidRDefault="00C13249" w:rsidP="007B422A">
            <w:pPr>
              <w:spacing w:before="120" w:after="120"/>
              <w:jc w:val="right"/>
              <w:rPr>
                <w:rFonts w:ascii="Calibri" w:hAnsi="Calibri"/>
                <w:sz w:val="22"/>
                <w:szCs w:val="22"/>
              </w:rPr>
            </w:pPr>
            <w:r w:rsidRPr="00363FF0">
              <w:rPr>
                <w:rFonts w:ascii="Calibri" w:hAnsi="Calibri"/>
                <w:sz w:val="22"/>
                <w:szCs w:val="22"/>
              </w:rPr>
              <w:t>Bidder:</w:t>
            </w:r>
          </w:p>
        </w:tc>
        <w:tc>
          <w:tcPr>
            <w:tcW w:w="15711" w:type="dxa"/>
            <w:vAlign w:val="center"/>
          </w:tcPr>
          <w:p w14:paraId="04A3684C" w14:textId="77777777" w:rsidR="002E0FEF" w:rsidRDefault="00D07451" w:rsidP="007B422A">
            <w:pPr>
              <w:spacing w:before="120" w:after="120"/>
              <w:rPr>
                <w:rFonts w:ascii="Calibri" w:hAnsi="Calibri"/>
                <w:sz w:val="22"/>
                <w:szCs w:val="22"/>
              </w:rPr>
            </w:pPr>
            <w:r>
              <w:rPr>
                <w:rFonts w:ascii="Calibri" w:hAnsi="Calibri"/>
                <w:sz w:val="22"/>
                <w:szCs w:val="22"/>
              </w:rPr>
              <w:t xml:space="preserve">ABSG Consulting, Inc. </w:t>
            </w:r>
          </w:p>
          <w:p w14:paraId="199D6FC9" w14:textId="0900F428" w:rsidR="00C13249" w:rsidRPr="00363FF0" w:rsidRDefault="008F2290" w:rsidP="007B422A">
            <w:pPr>
              <w:spacing w:before="120" w:after="120"/>
              <w:rPr>
                <w:rFonts w:ascii="Calibri" w:hAnsi="Calibri"/>
                <w:sz w:val="22"/>
                <w:szCs w:val="22"/>
              </w:rPr>
            </w:pPr>
            <w:r>
              <w:rPr>
                <w:rFonts w:ascii="Calibri" w:hAnsi="Calibri"/>
                <w:sz w:val="18"/>
                <w:szCs w:val="18"/>
              </w:rPr>
              <w:t>Type/print full legal name of b</w:t>
            </w:r>
            <w:r w:rsidR="00C13249" w:rsidRPr="00422CE4">
              <w:rPr>
                <w:rFonts w:ascii="Calibri" w:hAnsi="Calibri"/>
                <w:sz w:val="18"/>
                <w:szCs w:val="18"/>
              </w:rPr>
              <w:t>idder</w:t>
            </w:r>
            <w:r w:rsidR="00237E7F">
              <w:rPr>
                <w:rFonts w:ascii="Calibri" w:hAnsi="Calibri"/>
                <w:sz w:val="18"/>
                <w:szCs w:val="18"/>
              </w:rPr>
              <w:t xml:space="preserve"> </w:t>
            </w:r>
          </w:p>
        </w:tc>
      </w:tr>
    </w:tbl>
    <w:p w14:paraId="090394B8" w14:textId="7A69D2F4" w:rsidR="0078284A" w:rsidRDefault="0078284A" w:rsidP="00C13249">
      <w:pPr>
        <w:overflowPunct/>
        <w:autoSpaceDE/>
        <w:autoSpaceDN/>
        <w:adjustRightInd/>
        <w:textAlignment w:val="auto"/>
        <w:rPr>
          <w:rFonts w:asciiTheme="minorHAnsi" w:eastAsiaTheme="minorHAnsi" w:hAnsiTheme="minorHAnsi" w:cstheme="minorBidi"/>
          <w:sz w:val="22"/>
          <w:szCs w:val="22"/>
        </w:rPr>
      </w:pPr>
    </w:p>
    <w:p w14:paraId="5A63B218" w14:textId="77777777" w:rsidR="008813EA" w:rsidRPr="00706141" w:rsidRDefault="008813EA" w:rsidP="008813EA">
      <w:pPr>
        <w:overflowPunct/>
        <w:autoSpaceDE/>
        <w:autoSpaceDN/>
        <w:adjustRightInd/>
        <w:jc w:val="both"/>
        <w:textAlignment w:val="auto"/>
        <w:rPr>
          <w:rFonts w:asciiTheme="minorHAnsi" w:eastAsiaTheme="minorHAnsi" w:hAnsiTheme="minorHAnsi" w:cstheme="minorBidi"/>
          <w:sz w:val="22"/>
          <w:szCs w:val="22"/>
        </w:rPr>
      </w:pPr>
      <w:r w:rsidRPr="00706141">
        <w:rPr>
          <w:rFonts w:asciiTheme="minorHAnsi" w:eastAsiaTheme="minorHAnsi" w:hAnsiTheme="minorHAnsi" w:cstheme="minorBidi"/>
          <w:b/>
          <w:sz w:val="22"/>
          <w:szCs w:val="22"/>
        </w:rPr>
        <w:t>Instructions</w:t>
      </w:r>
      <w:r w:rsidRPr="00706141">
        <w:rPr>
          <w:rFonts w:asciiTheme="minorHAnsi" w:eastAsiaTheme="minorHAnsi" w:hAnsiTheme="minorHAnsi" w:cstheme="minorBidi"/>
          <w:sz w:val="22"/>
          <w:szCs w:val="22"/>
        </w:rPr>
        <w:t xml:space="preserve"> </w:t>
      </w:r>
    </w:p>
    <w:p w14:paraId="3DB42AF2" w14:textId="30683740" w:rsidR="008813EA" w:rsidRPr="00706141" w:rsidRDefault="008813EA" w:rsidP="008813EA">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706141">
        <w:rPr>
          <w:rFonts w:asciiTheme="minorHAnsi" w:eastAsiaTheme="minorHAnsi" w:hAnsiTheme="minorHAnsi" w:cstheme="minorBidi"/>
          <w:sz w:val="22"/>
          <w:szCs w:val="22"/>
        </w:rPr>
        <w:t>Add Bidder</w:t>
      </w:r>
      <w:r w:rsidR="006E7FC6">
        <w:rPr>
          <w:rFonts w:asciiTheme="minorHAnsi" w:eastAsiaTheme="minorHAnsi" w:hAnsiTheme="minorHAnsi" w:cstheme="minorBidi"/>
          <w:sz w:val="22"/>
          <w:szCs w:val="22"/>
        </w:rPr>
        <w:t>’s</w:t>
      </w:r>
      <w:r w:rsidRPr="00706141">
        <w:rPr>
          <w:rFonts w:asciiTheme="minorHAnsi" w:eastAsiaTheme="minorHAnsi" w:hAnsiTheme="minorHAnsi" w:cstheme="minorBidi"/>
          <w:sz w:val="22"/>
          <w:szCs w:val="22"/>
        </w:rPr>
        <w:t xml:space="preserve"> name above and review the below requirements.</w:t>
      </w:r>
    </w:p>
    <w:p w14:paraId="43E052CA" w14:textId="66B574A5" w:rsidR="008813EA" w:rsidRPr="00706141" w:rsidRDefault="008813EA" w:rsidP="008813EA">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706141">
        <w:rPr>
          <w:rFonts w:asciiTheme="minorHAnsi" w:eastAsiaTheme="minorHAnsi" w:hAnsiTheme="minorHAnsi" w:cstheme="minorBidi"/>
          <w:sz w:val="22"/>
          <w:szCs w:val="22"/>
        </w:rPr>
        <w:t>Section 1</w:t>
      </w:r>
      <w:proofErr w:type="gramStart"/>
      <w:r w:rsidRPr="00706141">
        <w:rPr>
          <w:rFonts w:asciiTheme="minorHAnsi" w:eastAsiaTheme="minorHAnsi" w:hAnsiTheme="minorHAnsi" w:cstheme="minorBidi"/>
          <w:sz w:val="22"/>
          <w:szCs w:val="22"/>
        </w:rPr>
        <w:t>:  Business</w:t>
      </w:r>
      <w:proofErr w:type="gramEnd"/>
      <w:r w:rsidRPr="00706141">
        <w:rPr>
          <w:rFonts w:asciiTheme="minorHAnsi" w:eastAsiaTheme="minorHAnsi" w:hAnsiTheme="minorHAnsi" w:cstheme="minorBidi"/>
          <w:sz w:val="22"/>
          <w:szCs w:val="22"/>
        </w:rPr>
        <w:t xml:space="preserve"> Requirements</w:t>
      </w:r>
      <w:r w:rsidR="006E7FC6">
        <w:rPr>
          <w:rFonts w:asciiTheme="minorHAnsi" w:eastAsiaTheme="minorHAnsi" w:hAnsiTheme="minorHAnsi" w:cstheme="minorBidi"/>
          <w:sz w:val="22"/>
          <w:szCs w:val="22"/>
        </w:rPr>
        <w:t xml:space="preserve">. </w:t>
      </w:r>
      <w:r w:rsidRPr="00706141">
        <w:rPr>
          <w:rFonts w:asciiTheme="minorHAnsi" w:eastAsiaTheme="minorHAnsi" w:hAnsiTheme="minorHAnsi" w:cstheme="minorBidi"/>
          <w:sz w:val="22"/>
          <w:szCs w:val="22"/>
        </w:rPr>
        <w:t xml:space="preserve"> </w:t>
      </w:r>
      <w:r w:rsidR="006E7FC6">
        <w:rPr>
          <w:rFonts w:asciiTheme="minorHAnsi" w:eastAsiaTheme="minorHAnsi" w:hAnsiTheme="minorHAnsi" w:cstheme="minorBidi"/>
          <w:sz w:val="22"/>
          <w:szCs w:val="22"/>
        </w:rPr>
        <w:t>These are minimum, mandatory requirements for a bid to be responsive.</w:t>
      </w:r>
    </w:p>
    <w:p w14:paraId="0FD4F729" w14:textId="220E2574" w:rsidR="008813EA" w:rsidRPr="00706141" w:rsidRDefault="008813EA" w:rsidP="008813EA">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Cs/>
          <w:sz w:val="22"/>
          <w:szCs w:val="22"/>
        </w:rPr>
      </w:pPr>
      <w:r w:rsidRPr="00706141">
        <w:rPr>
          <w:rFonts w:asciiTheme="minorHAnsi" w:eastAsiaTheme="minorHAnsi" w:hAnsiTheme="minorHAnsi" w:cstheme="minorBidi"/>
          <w:sz w:val="22"/>
          <w:szCs w:val="22"/>
        </w:rPr>
        <w:t xml:space="preserve">Questions 1-5. Bidder must mark </w:t>
      </w:r>
      <w:r w:rsidR="004152B8">
        <w:rPr>
          <w:rFonts w:asciiTheme="minorHAnsi" w:eastAsiaTheme="minorHAnsi" w:hAnsiTheme="minorHAnsi" w:cstheme="minorBidi"/>
          <w:sz w:val="22"/>
          <w:szCs w:val="22"/>
        </w:rPr>
        <w:t xml:space="preserve">either </w:t>
      </w:r>
      <w:r w:rsidRPr="00706141">
        <w:rPr>
          <w:rFonts w:asciiTheme="minorHAnsi" w:eastAsiaTheme="minorHAnsi" w:hAnsiTheme="minorHAnsi" w:cstheme="minorBidi"/>
          <w:sz w:val="22"/>
          <w:szCs w:val="22"/>
        </w:rPr>
        <w:t xml:space="preserve">YES, </w:t>
      </w:r>
      <w:r w:rsidRPr="00706141">
        <w:rPr>
          <w:rFonts w:asciiTheme="minorHAnsi" w:eastAsiaTheme="minorHAnsi" w:hAnsiTheme="minorHAnsi" w:cstheme="minorBidi"/>
          <w:b/>
          <w:bCs/>
          <w:i/>
          <w:iCs/>
          <w:sz w:val="22"/>
          <w:szCs w:val="22"/>
        </w:rPr>
        <w:t xml:space="preserve">MEETS REQUIREMENT </w:t>
      </w:r>
      <w:r w:rsidRPr="00706141">
        <w:rPr>
          <w:rFonts w:asciiTheme="minorHAnsi" w:eastAsiaTheme="minorHAnsi" w:hAnsiTheme="minorHAnsi" w:cstheme="minorBidi"/>
          <w:i/>
          <w:iCs/>
          <w:sz w:val="22"/>
          <w:szCs w:val="22"/>
        </w:rPr>
        <w:t>or NO,</w:t>
      </w:r>
      <w:r w:rsidRPr="00706141">
        <w:rPr>
          <w:rFonts w:asciiTheme="minorHAnsi" w:eastAsiaTheme="minorHAnsi" w:hAnsiTheme="minorHAnsi" w:cstheme="minorBidi"/>
          <w:b/>
          <w:bCs/>
          <w:i/>
          <w:iCs/>
          <w:sz w:val="22"/>
          <w:szCs w:val="22"/>
        </w:rPr>
        <w:t xml:space="preserve"> DOES NOT MEET REQUIREMENT</w:t>
      </w:r>
      <w:r w:rsidRPr="00706141">
        <w:rPr>
          <w:rFonts w:asciiTheme="minorHAnsi" w:eastAsiaTheme="minorHAnsi" w:hAnsiTheme="minorHAnsi" w:cstheme="minorBidi"/>
          <w:sz w:val="22"/>
          <w:szCs w:val="22"/>
        </w:rPr>
        <w:t xml:space="preserve"> in </w:t>
      </w:r>
      <w:r w:rsidRPr="00706141">
        <w:rPr>
          <w:rFonts w:asciiTheme="minorHAnsi" w:eastAsiaTheme="minorHAnsi" w:hAnsiTheme="minorHAnsi" w:cstheme="minorBidi"/>
          <w:b/>
          <w:i/>
          <w:iCs/>
          <w:sz w:val="22"/>
          <w:szCs w:val="22"/>
        </w:rPr>
        <w:t>Bidder's Response</w:t>
      </w:r>
      <w:r w:rsidRPr="00706141">
        <w:rPr>
          <w:rFonts w:asciiTheme="minorHAnsi" w:eastAsiaTheme="minorHAnsi" w:hAnsiTheme="minorHAnsi" w:cstheme="minorBidi"/>
          <w:b/>
          <w:sz w:val="22"/>
          <w:szCs w:val="22"/>
        </w:rPr>
        <w:t xml:space="preserve"> </w:t>
      </w:r>
      <w:r w:rsidRPr="00706141">
        <w:rPr>
          <w:rFonts w:asciiTheme="minorHAnsi" w:eastAsiaTheme="minorHAnsi" w:hAnsiTheme="minorHAnsi" w:cstheme="minorBidi"/>
          <w:bCs/>
          <w:sz w:val="22"/>
          <w:szCs w:val="22"/>
        </w:rPr>
        <w:t xml:space="preserve">column. Bidder must only choose “yes, meets requirement” if </w:t>
      </w:r>
      <w:r w:rsidR="006E7FC6">
        <w:rPr>
          <w:rFonts w:asciiTheme="minorHAnsi" w:eastAsiaTheme="minorHAnsi" w:hAnsiTheme="minorHAnsi" w:cstheme="minorBidi"/>
          <w:bCs/>
          <w:sz w:val="22"/>
          <w:szCs w:val="22"/>
        </w:rPr>
        <w:t>Bidder</w:t>
      </w:r>
      <w:r w:rsidRPr="00706141">
        <w:rPr>
          <w:rFonts w:asciiTheme="minorHAnsi" w:eastAsiaTheme="minorHAnsi" w:hAnsiTheme="minorHAnsi" w:cstheme="minorBidi"/>
          <w:bCs/>
          <w:sz w:val="22"/>
          <w:szCs w:val="22"/>
        </w:rPr>
        <w:t xml:space="preserve"> can meet the outlined requirement. Otherwise, </w:t>
      </w:r>
      <w:r w:rsidR="006E7FC6">
        <w:rPr>
          <w:rFonts w:asciiTheme="minorHAnsi" w:eastAsiaTheme="minorHAnsi" w:hAnsiTheme="minorHAnsi" w:cstheme="minorBidi"/>
          <w:bCs/>
          <w:sz w:val="22"/>
          <w:szCs w:val="22"/>
        </w:rPr>
        <w:t>B</w:t>
      </w:r>
      <w:r w:rsidRPr="00706141">
        <w:rPr>
          <w:rFonts w:asciiTheme="minorHAnsi" w:eastAsiaTheme="minorHAnsi" w:hAnsiTheme="minorHAnsi" w:cstheme="minorBidi"/>
          <w:bCs/>
          <w:sz w:val="22"/>
          <w:szCs w:val="22"/>
        </w:rPr>
        <w:t>idder must choose “No, Does Not Meet Requirement</w:t>
      </w:r>
      <w:r w:rsidR="006E7FC6">
        <w:rPr>
          <w:rFonts w:asciiTheme="minorHAnsi" w:eastAsiaTheme="minorHAnsi" w:hAnsiTheme="minorHAnsi" w:cstheme="minorBidi"/>
          <w:bCs/>
          <w:sz w:val="22"/>
          <w:szCs w:val="22"/>
        </w:rPr>
        <w:t>.</w:t>
      </w:r>
      <w:r w:rsidRPr="00706141">
        <w:rPr>
          <w:rFonts w:asciiTheme="minorHAnsi" w:eastAsiaTheme="minorHAnsi" w:hAnsiTheme="minorHAnsi" w:cstheme="minorBidi"/>
          <w:bCs/>
          <w:sz w:val="22"/>
          <w:szCs w:val="22"/>
        </w:rPr>
        <w:t xml:space="preserve">”  </w:t>
      </w:r>
      <w:r w:rsidR="006E7FC6">
        <w:rPr>
          <w:rFonts w:asciiTheme="minorHAnsi" w:eastAsiaTheme="minorHAnsi" w:hAnsiTheme="minorHAnsi" w:cstheme="minorBidi"/>
          <w:bCs/>
          <w:sz w:val="22"/>
          <w:szCs w:val="22"/>
        </w:rPr>
        <w:t>If B</w:t>
      </w:r>
      <w:r w:rsidRPr="00706141">
        <w:rPr>
          <w:rFonts w:asciiTheme="minorHAnsi" w:eastAsiaTheme="minorHAnsi" w:hAnsiTheme="minorHAnsi" w:cstheme="minorBidi"/>
          <w:bCs/>
          <w:sz w:val="22"/>
          <w:szCs w:val="22"/>
        </w:rPr>
        <w:t xml:space="preserve">idder does not meet </w:t>
      </w:r>
      <w:r w:rsidR="006E7FC6">
        <w:rPr>
          <w:rFonts w:asciiTheme="minorHAnsi" w:eastAsiaTheme="minorHAnsi" w:hAnsiTheme="minorHAnsi" w:cstheme="minorBidi"/>
          <w:bCs/>
          <w:sz w:val="22"/>
          <w:szCs w:val="22"/>
        </w:rPr>
        <w:t xml:space="preserve">the specified </w:t>
      </w:r>
      <w:r w:rsidRPr="00706141">
        <w:rPr>
          <w:rFonts w:asciiTheme="minorHAnsi" w:eastAsiaTheme="minorHAnsi" w:hAnsiTheme="minorHAnsi" w:cstheme="minorBidi"/>
          <w:bCs/>
          <w:sz w:val="22"/>
          <w:szCs w:val="22"/>
        </w:rPr>
        <w:t xml:space="preserve">minimum </w:t>
      </w:r>
      <w:r w:rsidR="00C50587" w:rsidRPr="00706141">
        <w:rPr>
          <w:rFonts w:asciiTheme="minorHAnsi" w:eastAsiaTheme="minorHAnsi" w:hAnsiTheme="minorHAnsi" w:cstheme="minorBidi"/>
          <w:bCs/>
          <w:sz w:val="22"/>
          <w:szCs w:val="22"/>
        </w:rPr>
        <w:t>requirements</w:t>
      </w:r>
      <w:r w:rsidR="00C50587">
        <w:rPr>
          <w:rFonts w:asciiTheme="minorHAnsi" w:eastAsiaTheme="minorHAnsi" w:hAnsiTheme="minorHAnsi" w:cstheme="minorBidi"/>
          <w:bCs/>
          <w:sz w:val="22"/>
          <w:szCs w:val="22"/>
        </w:rPr>
        <w:t>,</w:t>
      </w:r>
      <w:r w:rsidR="00C50587" w:rsidRPr="00706141">
        <w:rPr>
          <w:rFonts w:asciiTheme="minorHAnsi" w:eastAsiaTheme="minorHAnsi" w:hAnsiTheme="minorHAnsi" w:cstheme="minorBidi"/>
          <w:bCs/>
          <w:sz w:val="22"/>
          <w:szCs w:val="22"/>
        </w:rPr>
        <w:t xml:space="preserve"> Bidder’s</w:t>
      </w:r>
      <w:r w:rsidR="006E7FC6">
        <w:rPr>
          <w:rFonts w:asciiTheme="minorHAnsi" w:eastAsiaTheme="minorHAnsi" w:hAnsiTheme="minorHAnsi" w:cstheme="minorBidi"/>
          <w:sz w:val="22"/>
          <w:szCs w:val="22"/>
        </w:rPr>
        <w:t xml:space="preserve"> bid</w:t>
      </w:r>
      <w:r w:rsidRPr="00706141">
        <w:rPr>
          <w:rFonts w:asciiTheme="minorHAnsi" w:eastAsiaTheme="minorHAnsi" w:hAnsiTheme="minorHAnsi" w:cstheme="minorBidi"/>
          <w:sz w:val="22"/>
          <w:szCs w:val="22"/>
        </w:rPr>
        <w:t xml:space="preserve"> will be deemed </w:t>
      </w:r>
      <w:r w:rsidR="006E7FC6">
        <w:rPr>
          <w:rFonts w:asciiTheme="minorHAnsi" w:eastAsiaTheme="minorHAnsi" w:hAnsiTheme="minorHAnsi" w:cstheme="minorBidi"/>
          <w:sz w:val="22"/>
          <w:szCs w:val="22"/>
        </w:rPr>
        <w:t xml:space="preserve">to be </w:t>
      </w:r>
      <w:r w:rsidRPr="00706141">
        <w:rPr>
          <w:rFonts w:asciiTheme="minorHAnsi" w:eastAsiaTheme="minorHAnsi" w:hAnsiTheme="minorHAnsi" w:cstheme="minorBidi"/>
          <w:sz w:val="22"/>
          <w:szCs w:val="22"/>
        </w:rPr>
        <w:t xml:space="preserve">non-responsive and </w:t>
      </w:r>
      <w:r w:rsidR="006E7FC6">
        <w:rPr>
          <w:rFonts w:asciiTheme="minorHAnsi" w:eastAsiaTheme="minorHAnsi" w:hAnsiTheme="minorHAnsi" w:cstheme="minorBidi"/>
          <w:sz w:val="22"/>
          <w:szCs w:val="22"/>
        </w:rPr>
        <w:t xml:space="preserve">will not be evaluated or </w:t>
      </w:r>
      <w:r w:rsidRPr="00706141">
        <w:rPr>
          <w:rFonts w:asciiTheme="minorHAnsi" w:eastAsiaTheme="minorHAnsi" w:hAnsiTheme="minorHAnsi" w:cstheme="minorBidi"/>
          <w:sz w:val="22"/>
          <w:szCs w:val="22"/>
        </w:rPr>
        <w:t xml:space="preserve">receive </w:t>
      </w:r>
      <w:r w:rsidR="006E7FC6">
        <w:rPr>
          <w:rFonts w:asciiTheme="minorHAnsi" w:eastAsiaTheme="minorHAnsi" w:hAnsiTheme="minorHAnsi" w:cstheme="minorBidi"/>
          <w:sz w:val="22"/>
          <w:szCs w:val="22"/>
        </w:rPr>
        <w:t>any</w:t>
      </w:r>
      <w:r w:rsidRPr="00706141">
        <w:rPr>
          <w:rFonts w:asciiTheme="minorHAnsi" w:eastAsiaTheme="minorHAnsi" w:hAnsiTheme="minorHAnsi" w:cstheme="minorBidi"/>
          <w:sz w:val="22"/>
          <w:szCs w:val="22"/>
        </w:rPr>
        <w:t xml:space="preserve"> further consideration.</w:t>
      </w:r>
    </w:p>
    <w:p w14:paraId="781AA952" w14:textId="26CF48F9" w:rsidR="008813EA" w:rsidRPr="00706141" w:rsidRDefault="008813EA" w:rsidP="008813EA">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Cs/>
          <w:sz w:val="22"/>
          <w:szCs w:val="22"/>
        </w:rPr>
      </w:pPr>
      <w:r w:rsidRPr="00706141">
        <w:rPr>
          <w:rFonts w:asciiTheme="minorHAnsi" w:eastAsiaTheme="minorHAnsi" w:hAnsiTheme="minorHAnsi" w:cstheme="minorBidi"/>
          <w:sz w:val="22"/>
          <w:szCs w:val="22"/>
        </w:rPr>
        <w:t xml:space="preserve">Question 6.  Bidder can earn up to twenty-five (25) points for this desirable </w:t>
      </w:r>
      <w:proofErr w:type="gramStart"/>
      <w:r w:rsidRPr="00706141">
        <w:rPr>
          <w:rFonts w:asciiTheme="minorHAnsi" w:eastAsiaTheme="minorHAnsi" w:hAnsiTheme="minorHAnsi" w:cstheme="minorBidi"/>
          <w:sz w:val="22"/>
          <w:szCs w:val="22"/>
        </w:rPr>
        <w:t>qualification,</w:t>
      </w:r>
      <w:proofErr w:type="gramEnd"/>
      <w:r w:rsidRPr="00706141">
        <w:rPr>
          <w:rFonts w:asciiTheme="minorHAnsi" w:eastAsiaTheme="minorHAnsi" w:hAnsiTheme="minorHAnsi" w:cstheme="minorBidi"/>
          <w:sz w:val="22"/>
          <w:szCs w:val="22"/>
        </w:rPr>
        <w:t xml:space="preserve"> this question is not mandatory. Total possible points for section 1 </w:t>
      </w:r>
      <w:r w:rsidR="006E7FC6" w:rsidRPr="00706141">
        <w:rPr>
          <w:rFonts w:asciiTheme="minorHAnsi" w:eastAsiaTheme="minorHAnsi" w:hAnsiTheme="minorHAnsi" w:cstheme="minorBidi"/>
          <w:sz w:val="22"/>
          <w:szCs w:val="22"/>
        </w:rPr>
        <w:t>are</w:t>
      </w:r>
      <w:r w:rsidRPr="00706141">
        <w:rPr>
          <w:rFonts w:asciiTheme="minorHAnsi" w:eastAsiaTheme="minorHAnsi" w:hAnsiTheme="minorHAnsi" w:cstheme="minorBidi"/>
          <w:sz w:val="22"/>
          <w:szCs w:val="22"/>
        </w:rPr>
        <w:t xml:space="preserve"> 25.</w:t>
      </w:r>
    </w:p>
    <w:p w14:paraId="31DEAF4B" w14:textId="50457EC3" w:rsidR="008813EA" w:rsidRPr="00706141" w:rsidRDefault="008813EA" w:rsidP="008813EA">
      <w:pPr>
        <w:pStyle w:val="ListParagraph"/>
        <w:numPr>
          <w:ilvl w:val="0"/>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706141">
        <w:rPr>
          <w:rFonts w:asciiTheme="minorHAnsi" w:eastAsiaTheme="minorHAnsi" w:hAnsiTheme="minorHAnsi" w:cstheme="minorBidi"/>
          <w:sz w:val="22"/>
          <w:szCs w:val="22"/>
        </w:rPr>
        <w:t xml:space="preserve">Section 2: Performance </w:t>
      </w:r>
      <w:r w:rsidR="006E7FC6">
        <w:rPr>
          <w:rFonts w:asciiTheme="minorHAnsi" w:eastAsiaTheme="minorHAnsi" w:hAnsiTheme="minorHAnsi" w:cstheme="minorBidi"/>
          <w:sz w:val="22"/>
          <w:szCs w:val="22"/>
        </w:rPr>
        <w:t>Qualifications.</w:t>
      </w:r>
      <w:r w:rsidR="006E7FC6" w:rsidRPr="006E7FC6">
        <w:rPr>
          <w:rFonts w:asciiTheme="minorHAnsi" w:eastAsiaTheme="minorHAnsi" w:hAnsiTheme="minorHAnsi" w:cstheme="minorBidi"/>
          <w:sz w:val="22"/>
          <w:szCs w:val="22"/>
        </w:rPr>
        <w:t xml:space="preserve">  These are Bidder qualifications that will be evaluated and, if Bidder is awarded a Contract, will be incorporated into the Contract as performance requirements</w:t>
      </w:r>
    </w:p>
    <w:p w14:paraId="46F79781" w14:textId="082DAAA9" w:rsidR="008813EA" w:rsidRPr="008D1661" w:rsidRDefault="008813EA" w:rsidP="008813EA">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b/>
          <w:bCs/>
          <w:sz w:val="22"/>
          <w:szCs w:val="22"/>
        </w:rPr>
      </w:pPr>
      <w:r w:rsidRPr="00706141">
        <w:rPr>
          <w:rFonts w:asciiTheme="minorHAnsi" w:eastAsiaTheme="minorHAnsi" w:hAnsiTheme="minorHAnsi" w:cstheme="minorBidi"/>
          <w:sz w:val="22"/>
          <w:szCs w:val="22"/>
        </w:rPr>
        <w:t xml:space="preserve">In the </w:t>
      </w:r>
      <w:r w:rsidRPr="00706141">
        <w:rPr>
          <w:rFonts w:asciiTheme="minorHAnsi" w:eastAsiaTheme="minorHAnsi" w:hAnsiTheme="minorHAnsi" w:cstheme="minorBidi"/>
          <w:b/>
          <w:i/>
          <w:iCs/>
          <w:sz w:val="22"/>
          <w:szCs w:val="22"/>
        </w:rPr>
        <w:t>Written Response</w:t>
      </w:r>
      <w:r w:rsidRPr="00706141">
        <w:rPr>
          <w:rFonts w:asciiTheme="minorHAnsi" w:eastAsiaTheme="minorHAnsi" w:hAnsiTheme="minorHAnsi" w:cstheme="minorBidi"/>
          <w:sz w:val="22"/>
          <w:szCs w:val="22"/>
        </w:rPr>
        <w:t xml:space="preserve"> column, provide a written response that addresses Bidder</w:t>
      </w:r>
      <w:r w:rsidR="006E7FC6">
        <w:rPr>
          <w:rFonts w:asciiTheme="minorHAnsi" w:eastAsiaTheme="minorHAnsi" w:hAnsiTheme="minorHAnsi" w:cstheme="minorBidi"/>
          <w:sz w:val="22"/>
          <w:szCs w:val="22"/>
        </w:rPr>
        <w:t>’s</w:t>
      </w:r>
      <w:r w:rsidRPr="00706141">
        <w:rPr>
          <w:rFonts w:asciiTheme="minorHAnsi" w:eastAsiaTheme="minorHAnsi" w:hAnsiTheme="minorHAnsi" w:cstheme="minorBidi"/>
          <w:sz w:val="22"/>
          <w:szCs w:val="22"/>
        </w:rPr>
        <w:t xml:space="preserve"> qualification</w:t>
      </w:r>
      <w:r w:rsidR="006E7FC6">
        <w:rPr>
          <w:rFonts w:asciiTheme="minorHAnsi" w:eastAsiaTheme="minorHAnsi" w:hAnsiTheme="minorHAnsi" w:cstheme="minorBidi"/>
          <w:sz w:val="22"/>
          <w:szCs w:val="22"/>
        </w:rPr>
        <w:t>s</w:t>
      </w:r>
      <w:r w:rsidRPr="00706141">
        <w:rPr>
          <w:rFonts w:asciiTheme="minorHAnsi" w:eastAsiaTheme="minorHAnsi" w:hAnsiTheme="minorHAnsi" w:cstheme="minorBidi"/>
          <w:sz w:val="22"/>
          <w:szCs w:val="22"/>
        </w:rPr>
        <w:t xml:space="preserve">.  Please ensure </w:t>
      </w:r>
      <w:r w:rsidR="006E7FC6">
        <w:rPr>
          <w:rFonts w:asciiTheme="minorHAnsi" w:eastAsiaTheme="minorHAnsi" w:hAnsiTheme="minorHAnsi" w:cstheme="minorBidi"/>
          <w:sz w:val="22"/>
          <w:szCs w:val="22"/>
        </w:rPr>
        <w:t xml:space="preserve">that Bidder’s response thoroughly addresses </w:t>
      </w:r>
      <w:r w:rsidRPr="008D1661">
        <w:rPr>
          <w:rFonts w:asciiTheme="minorHAnsi" w:eastAsiaTheme="minorHAnsi" w:hAnsiTheme="minorHAnsi" w:cstheme="minorBidi"/>
          <w:b/>
          <w:bCs/>
          <w:sz w:val="22"/>
          <w:szCs w:val="22"/>
        </w:rPr>
        <w:t xml:space="preserve">all </w:t>
      </w:r>
      <w:r w:rsidR="006E7FC6">
        <w:rPr>
          <w:rFonts w:asciiTheme="minorHAnsi" w:eastAsiaTheme="minorHAnsi" w:hAnsiTheme="minorHAnsi" w:cstheme="minorBidi"/>
          <w:b/>
          <w:bCs/>
          <w:sz w:val="22"/>
          <w:szCs w:val="22"/>
        </w:rPr>
        <w:t>parts</w:t>
      </w:r>
      <w:r w:rsidRPr="008D1661">
        <w:rPr>
          <w:rFonts w:asciiTheme="minorHAnsi" w:eastAsiaTheme="minorHAnsi" w:hAnsiTheme="minorHAnsi" w:cstheme="minorBidi"/>
          <w:b/>
          <w:bCs/>
          <w:sz w:val="22"/>
          <w:szCs w:val="22"/>
        </w:rPr>
        <w:t xml:space="preserve"> of the question.  </w:t>
      </w:r>
    </w:p>
    <w:p w14:paraId="447BCBFA" w14:textId="77777777" w:rsidR="004152B8" w:rsidRDefault="004152B8" w:rsidP="008813EA">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677A50">
        <w:rPr>
          <w:rFonts w:asciiTheme="minorHAnsi" w:eastAsiaTheme="minorHAnsi" w:hAnsiTheme="minorHAnsi" w:cstheme="minorBidi"/>
          <w:b/>
          <w:bCs/>
          <w:sz w:val="22"/>
          <w:szCs w:val="22"/>
        </w:rPr>
        <w:t>Word Limit</w:t>
      </w:r>
      <w:proofErr w:type="gramStart"/>
      <w:r w:rsidRPr="00677A50">
        <w:rPr>
          <w:rFonts w:asciiTheme="minorHAnsi" w:eastAsiaTheme="minorHAnsi" w:hAnsiTheme="minorHAnsi" w:cstheme="minorBidi"/>
          <w:b/>
          <w:bCs/>
          <w:sz w:val="22"/>
          <w:szCs w:val="22"/>
        </w:rPr>
        <w:t>:</w:t>
      </w:r>
      <w:r>
        <w:rPr>
          <w:rFonts w:asciiTheme="minorHAnsi" w:eastAsiaTheme="minorHAnsi" w:hAnsiTheme="minorHAnsi" w:cstheme="minorBidi"/>
          <w:sz w:val="22"/>
          <w:szCs w:val="22"/>
        </w:rPr>
        <w:t xml:space="preserve">  </w:t>
      </w:r>
      <w:r w:rsidR="008813EA" w:rsidRPr="00706141">
        <w:rPr>
          <w:rFonts w:asciiTheme="minorHAnsi" w:eastAsiaTheme="minorHAnsi" w:hAnsiTheme="minorHAnsi" w:cstheme="minorBidi"/>
          <w:sz w:val="22"/>
          <w:szCs w:val="22"/>
        </w:rPr>
        <w:t>Question</w:t>
      </w:r>
      <w:proofErr w:type="gramEnd"/>
      <w:r w:rsidR="008813EA" w:rsidRPr="00706141">
        <w:rPr>
          <w:rFonts w:asciiTheme="minorHAnsi" w:eastAsiaTheme="minorHAnsi" w:hAnsiTheme="minorHAnsi" w:cstheme="minorBidi"/>
          <w:sz w:val="22"/>
          <w:szCs w:val="22"/>
        </w:rPr>
        <w:t xml:space="preserve"> 1-</w:t>
      </w:r>
      <w:r w:rsidR="008813EA">
        <w:rPr>
          <w:rFonts w:asciiTheme="minorHAnsi" w:eastAsiaTheme="minorHAnsi" w:hAnsiTheme="minorHAnsi" w:cstheme="minorBidi"/>
          <w:sz w:val="22"/>
          <w:szCs w:val="22"/>
        </w:rPr>
        <w:t>1</w:t>
      </w:r>
      <w:r w:rsidR="00BC053D">
        <w:rPr>
          <w:rFonts w:asciiTheme="minorHAnsi" w:eastAsiaTheme="minorHAnsi" w:hAnsiTheme="minorHAnsi" w:cstheme="minorBidi"/>
          <w:sz w:val="22"/>
          <w:szCs w:val="22"/>
        </w:rPr>
        <w:t>2</w:t>
      </w:r>
      <w:proofErr w:type="gramStart"/>
      <w:r w:rsidR="008813EA" w:rsidRPr="00706141">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r w:rsidRPr="004152B8">
        <w:rPr>
          <w:rFonts w:asciiTheme="minorHAnsi" w:eastAsiaTheme="minorHAnsi" w:hAnsiTheme="minorHAnsi" w:cstheme="minorBidi"/>
          <w:sz w:val="22"/>
          <w:szCs w:val="22"/>
        </w:rPr>
        <w:t>Bidder’s</w:t>
      </w:r>
      <w:proofErr w:type="gramEnd"/>
      <w:r w:rsidRPr="004152B8">
        <w:rPr>
          <w:rFonts w:asciiTheme="minorHAnsi" w:eastAsiaTheme="minorHAnsi" w:hAnsiTheme="minorHAnsi" w:cstheme="minorBidi"/>
          <w:sz w:val="22"/>
          <w:szCs w:val="22"/>
        </w:rPr>
        <w:t xml:space="preserve"> responses must fully demonstrate knowledge of the subject matter.  </w:t>
      </w:r>
    </w:p>
    <w:p w14:paraId="77A4CFB1" w14:textId="240E4A6A" w:rsidR="004152B8" w:rsidRDefault="008813EA" w:rsidP="004152B8">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706141">
        <w:rPr>
          <w:rFonts w:asciiTheme="minorHAnsi" w:eastAsiaTheme="minorHAnsi" w:hAnsiTheme="minorHAnsi" w:cstheme="minorBidi"/>
          <w:sz w:val="22"/>
          <w:szCs w:val="22"/>
        </w:rPr>
        <w:t xml:space="preserve">The total word count for this written response </w:t>
      </w:r>
      <w:r w:rsidR="004152B8">
        <w:rPr>
          <w:rFonts w:asciiTheme="minorHAnsi" w:eastAsiaTheme="minorHAnsi" w:hAnsiTheme="minorHAnsi" w:cstheme="minorBidi"/>
          <w:sz w:val="22"/>
          <w:szCs w:val="22"/>
        </w:rPr>
        <w:t>must not exceed</w:t>
      </w:r>
      <w:r w:rsidRPr="00706141">
        <w:rPr>
          <w:rFonts w:asciiTheme="minorHAnsi" w:eastAsiaTheme="minorHAnsi" w:hAnsiTheme="minorHAnsi" w:cstheme="minorBidi"/>
          <w:sz w:val="22"/>
          <w:szCs w:val="22"/>
        </w:rPr>
        <w:t xml:space="preserve"> </w:t>
      </w:r>
      <w:r w:rsidR="00736C30">
        <w:rPr>
          <w:rFonts w:asciiTheme="minorHAnsi" w:eastAsiaTheme="minorHAnsi" w:hAnsiTheme="minorHAnsi" w:cstheme="minorBidi"/>
          <w:sz w:val="22"/>
          <w:szCs w:val="22"/>
        </w:rPr>
        <w:t>7</w:t>
      </w:r>
      <w:r w:rsidRPr="00706141">
        <w:rPr>
          <w:rFonts w:asciiTheme="minorHAnsi" w:eastAsiaTheme="minorHAnsi" w:hAnsiTheme="minorHAnsi" w:cstheme="minorBidi"/>
          <w:sz w:val="22"/>
          <w:szCs w:val="22"/>
        </w:rPr>
        <w:t>00</w:t>
      </w:r>
      <w:r w:rsidR="004152B8">
        <w:rPr>
          <w:rFonts w:asciiTheme="minorHAnsi" w:eastAsiaTheme="minorHAnsi" w:hAnsiTheme="minorHAnsi" w:cstheme="minorBidi"/>
          <w:sz w:val="22"/>
          <w:szCs w:val="22"/>
        </w:rPr>
        <w:t xml:space="preserve"> words per question</w:t>
      </w:r>
      <w:r w:rsidRPr="00706141">
        <w:rPr>
          <w:rFonts w:asciiTheme="minorHAnsi" w:eastAsiaTheme="minorHAnsi" w:hAnsiTheme="minorHAnsi" w:cstheme="minorBidi"/>
          <w:sz w:val="22"/>
          <w:szCs w:val="22"/>
        </w:rPr>
        <w:t xml:space="preserve">. </w:t>
      </w:r>
      <w:r w:rsidR="004152B8">
        <w:rPr>
          <w:rFonts w:asciiTheme="minorHAnsi" w:eastAsiaTheme="minorHAnsi" w:hAnsiTheme="minorHAnsi" w:cstheme="minorBidi"/>
          <w:sz w:val="22"/>
          <w:szCs w:val="22"/>
        </w:rPr>
        <w:t xml:space="preserve"> </w:t>
      </w:r>
      <w:r w:rsidR="004152B8" w:rsidRPr="004152B8">
        <w:rPr>
          <w:rFonts w:asciiTheme="minorHAnsi" w:eastAsiaTheme="minorHAnsi" w:hAnsiTheme="minorHAnsi" w:cstheme="minorBidi"/>
          <w:sz w:val="22"/>
          <w:szCs w:val="22"/>
        </w:rPr>
        <w:t xml:space="preserve">Any text </w:t>
      </w:r>
      <w:proofErr w:type="gramStart"/>
      <w:r w:rsidR="004152B8" w:rsidRPr="004152B8">
        <w:rPr>
          <w:rFonts w:asciiTheme="minorHAnsi" w:eastAsiaTheme="minorHAnsi" w:hAnsiTheme="minorHAnsi" w:cstheme="minorBidi"/>
          <w:sz w:val="22"/>
          <w:szCs w:val="22"/>
        </w:rPr>
        <w:t>in excess of</w:t>
      </w:r>
      <w:proofErr w:type="gramEnd"/>
      <w:r w:rsidR="004152B8" w:rsidRPr="004152B8">
        <w:rPr>
          <w:rFonts w:asciiTheme="minorHAnsi" w:eastAsiaTheme="minorHAnsi" w:hAnsiTheme="minorHAnsi" w:cstheme="minorBidi"/>
          <w:sz w:val="22"/>
          <w:szCs w:val="22"/>
        </w:rPr>
        <w:t xml:space="preserve"> this limit will be deleted prior to forwarding the submittals to the evaluation team.  </w:t>
      </w:r>
    </w:p>
    <w:p w14:paraId="237BFFBD" w14:textId="12C666F2" w:rsidR="008813EA" w:rsidRPr="00C50587" w:rsidRDefault="008813EA" w:rsidP="00C50587">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C50587">
        <w:rPr>
          <w:rFonts w:asciiTheme="minorHAnsi" w:eastAsiaTheme="minorHAnsi" w:hAnsiTheme="minorHAnsi" w:cstheme="minorBidi"/>
          <w:sz w:val="22"/>
          <w:szCs w:val="22"/>
        </w:rPr>
        <w:t xml:space="preserve">Requested example documents do not count against the word count and can be attached in a Microsoft Word document </w:t>
      </w:r>
      <w:r w:rsidR="004152B8" w:rsidRPr="00C50587">
        <w:rPr>
          <w:rFonts w:asciiTheme="minorHAnsi" w:eastAsiaTheme="minorHAnsi" w:hAnsiTheme="minorHAnsi" w:cstheme="minorBidi"/>
          <w:sz w:val="22"/>
          <w:szCs w:val="22"/>
        </w:rPr>
        <w:t xml:space="preserve">titled with the category name and the corresponding question number; </w:t>
      </w:r>
      <w:r w:rsidR="009044EA">
        <w:rPr>
          <w:rFonts w:asciiTheme="minorHAnsi" w:eastAsiaTheme="minorHAnsi" w:hAnsiTheme="minorHAnsi" w:cstheme="minorBidi"/>
          <w:sz w:val="22"/>
          <w:szCs w:val="22"/>
        </w:rPr>
        <w:t>Exhibit B - Category A-9.</w:t>
      </w:r>
    </w:p>
    <w:p w14:paraId="5936F639" w14:textId="77777777" w:rsidR="004152B8" w:rsidRDefault="004152B8" w:rsidP="004152B8">
      <w:pPr>
        <w:pStyle w:val="ListParagraph"/>
        <w:numPr>
          <w:ilvl w:val="1"/>
          <w:numId w:val="4"/>
        </w:numPr>
        <w:overflowPunct/>
        <w:autoSpaceDE/>
        <w:autoSpaceDN/>
        <w:adjustRightInd/>
        <w:spacing w:before="120" w:after="120"/>
        <w:jc w:val="both"/>
        <w:textAlignment w:val="auto"/>
        <w:rPr>
          <w:rFonts w:asciiTheme="minorHAnsi" w:eastAsiaTheme="minorHAnsi" w:hAnsiTheme="minorHAnsi" w:cstheme="minorBidi"/>
          <w:sz w:val="22"/>
          <w:szCs w:val="22"/>
        </w:rPr>
      </w:pPr>
      <w:r>
        <w:rPr>
          <w:rFonts w:asciiTheme="minorHAnsi" w:eastAsiaTheme="minorHAnsi" w:hAnsiTheme="minorHAnsi" w:cstheme="minorBidi"/>
          <w:sz w:val="22"/>
          <w:szCs w:val="22"/>
        </w:rPr>
        <w:t>Requested Examples and Sample Reports</w:t>
      </w:r>
    </w:p>
    <w:p w14:paraId="2C90DE45" w14:textId="77777777" w:rsidR="004152B8" w:rsidRPr="00FA63BB" w:rsidRDefault="004152B8" w:rsidP="004152B8">
      <w:pPr>
        <w:pStyle w:val="ListParagraph"/>
        <w:numPr>
          <w:ilvl w:val="2"/>
          <w:numId w:val="4"/>
        </w:numPr>
        <w:overflowPunct/>
        <w:autoSpaceDE/>
        <w:autoSpaceDN/>
        <w:adjustRightInd/>
        <w:spacing w:before="120" w:after="120"/>
        <w:jc w:val="both"/>
        <w:textAlignment w:val="auto"/>
        <w:rPr>
          <w:rFonts w:asciiTheme="minorHAnsi" w:eastAsiaTheme="minorHAnsi" w:hAnsiTheme="minorHAnsi" w:cstheme="minorBidi"/>
          <w:sz w:val="22"/>
          <w:szCs w:val="22"/>
        </w:rPr>
      </w:pPr>
      <w:r w:rsidRPr="00FA63BB">
        <w:rPr>
          <w:rFonts w:asciiTheme="minorHAnsi" w:eastAsiaTheme="minorHAnsi" w:hAnsiTheme="minorHAnsi" w:cstheme="minorBidi"/>
          <w:sz w:val="22"/>
          <w:szCs w:val="22"/>
        </w:rPr>
        <w:t xml:space="preserve">Note: </w:t>
      </w:r>
      <w:r>
        <w:rPr>
          <w:rFonts w:asciiTheme="minorHAnsi" w:eastAsiaTheme="minorHAnsi" w:hAnsiTheme="minorHAnsi" w:cstheme="minorBidi"/>
          <w:sz w:val="22"/>
          <w:szCs w:val="22"/>
        </w:rPr>
        <w:t xml:space="preserve">any requested </w:t>
      </w:r>
      <w:r w:rsidRPr="00FA63BB">
        <w:rPr>
          <w:rFonts w:asciiTheme="minorHAnsi" w:eastAsiaTheme="minorHAnsi" w:hAnsiTheme="minorHAnsi" w:cstheme="minorBidi"/>
          <w:sz w:val="22"/>
          <w:szCs w:val="22"/>
        </w:rPr>
        <w:t xml:space="preserve">report </w:t>
      </w:r>
      <w:r>
        <w:rPr>
          <w:rFonts w:asciiTheme="minorHAnsi" w:eastAsiaTheme="minorHAnsi" w:hAnsiTheme="minorHAnsi" w:cstheme="minorBidi"/>
          <w:sz w:val="22"/>
          <w:szCs w:val="22"/>
        </w:rPr>
        <w:t xml:space="preserve">or example </w:t>
      </w:r>
      <w:r w:rsidRPr="00FA63BB">
        <w:rPr>
          <w:rFonts w:asciiTheme="minorHAnsi" w:eastAsiaTheme="minorHAnsi" w:hAnsiTheme="minorHAnsi" w:cstheme="minorBidi"/>
          <w:sz w:val="22"/>
          <w:szCs w:val="22"/>
        </w:rPr>
        <w:t>should be cleansed of confidential information.</w:t>
      </w:r>
    </w:p>
    <w:p w14:paraId="4CABD6AE" w14:textId="77777777" w:rsidR="004152B8" w:rsidRPr="00FA63BB" w:rsidRDefault="004152B8" w:rsidP="004152B8">
      <w:pPr>
        <w:pStyle w:val="ListParagraph"/>
        <w:numPr>
          <w:ilvl w:val="2"/>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FA63BB">
        <w:rPr>
          <w:rFonts w:asciiTheme="minorHAnsi" w:eastAsiaTheme="minorHAnsi" w:hAnsiTheme="minorHAnsi" w:cstheme="minorBidi"/>
          <w:sz w:val="22"/>
          <w:szCs w:val="22"/>
        </w:rPr>
        <w:t xml:space="preserve">Any requested report or example may either be an actual report that the proposer has delivered to a previous client, if the contents </w:t>
      </w:r>
      <w:proofErr w:type="gramStart"/>
      <w:r w:rsidRPr="00FA63BB">
        <w:rPr>
          <w:rFonts w:asciiTheme="minorHAnsi" w:eastAsiaTheme="minorHAnsi" w:hAnsiTheme="minorHAnsi" w:cstheme="minorBidi"/>
          <w:sz w:val="22"/>
          <w:szCs w:val="22"/>
        </w:rPr>
        <w:t>ha</w:t>
      </w:r>
      <w:r>
        <w:rPr>
          <w:rFonts w:asciiTheme="minorHAnsi" w:eastAsiaTheme="minorHAnsi" w:hAnsiTheme="minorHAnsi" w:cstheme="minorBidi"/>
          <w:sz w:val="22"/>
          <w:szCs w:val="22"/>
        </w:rPr>
        <w:t>s</w:t>
      </w:r>
      <w:proofErr w:type="gramEnd"/>
      <w:r w:rsidRPr="00FA63BB">
        <w:rPr>
          <w:rFonts w:asciiTheme="minorHAnsi" w:eastAsiaTheme="minorHAnsi" w:hAnsiTheme="minorHAnsi" w:cstheme="minorBidi"/>
          <w:sz w:val="22"/>
          <w:szCs w:val="22"/>
        </w:rPr>
        <w:t xml:space="preserve"> been redacted according to any applicable laws, regulations, or agreements with that client, or it may be a mock report that the proposer has generated specifically for their response to this solicitation.</w:t>
      </w:r>
    </w:p>
    <w:p w14:paraId="013D6929" w14:textId="77777777" w:rsidR="00C13EFB" w:rsidRDefault="008813EA" w:rsidP="00C13EFB">
      <w:pPr>
        <w:pStyle w:val="ListParagraph"/>
        <w:numPr>
          <w:ilvl w:val="1"/>
          <w:numId w:val="4"/>
        </w:numPr>
        <w:overflowPunct/>
        <w:autoSpaceDE/>
        <w:autoSpaceDN/>
        <w:adjustRightInd/>
        <w:spacing w:before="120" w:after="120"/>
        <w:contextualSpacing w:val="0"/>
        <w:jc w:val="both"/>
        <w:textAlignment w:val="auto"/>
        <w:rPr>
          <w:rFonts w:asciiTheme="minorHAnsi" w:eastAsiaTheme="minorHAnsi" w:hAnsiTheme="minorHAnsi" w:cstheme="minorBidi"/>
          <w:sz w:val="22"/>
          <w:szCs w:val="22"/>
        </w:rPr>
      </w:pPr>
      <w:r w:rsidRPr="00706141">
        <w:rPr>
          <w:rFonts w:asciiTheme="minorHAnsi" w:eastAsiaTheme="minorHAnsi" w:hAnsiTheme="minorHAnsi" w:cstheme="minorBidi"/>
          <w:sz w:val="22"/>
          <w:szCs w:val="22"/>
        </w:rPr>
        <w:lastRenderedPageBreak/>
        <w:t>Section 2, questions 1-</w:t>
      </w:r>
      <w:r>
        <w:rPr>
          <w:rFonts w:asciiTheme="minorHAnsi" w:eastAsiaTheme="minorHAnsi" w:hAnsiTheme="minorHAnsi" w:cstheme="minorBidi"/>
          <w:sz w:val="22"/>
          <w:szCs w:val="22"/>
        </w:rPr>
        <w:t>1</w:t>
      </w:r>
      <w:r w:rsidR="00BC053D">
        <w:rPr>
          <w:rFonts w:asciiTheme="minorHAnsi" w:eastAsiaTheme="minorHAnsi" w:hAnsiTheme="minorHAnsi" w:cstheme="minorBidi"/>
          <w:sz w:val="22"/>
          <w:szCs w:val="22"/>
        </w:rPr>
        <w:t>2</w:t>
      </w:r>
      <w:r w:rsidRPr="00706141">
        <w:rPr>
          <w:rFonts w:asciiTheme="minorHAnsi" w:eastAsiaTheme="minorHAnsi" w:hAnsiTheme="minorHAnsi" w:cstheme="minorBidi"/>
          <w:sz w:val="22"/>
          <w:szCs w:val="22"/>
        </w:rPr>
        <w:t xml:space="preserve"> can earn up to </w:t>
      </w:r>
      <w:r w:rsidR="00BC053D">
        <w:rPr>
          <w:rFonts w:asciiTheme="minorHAnsi" w:eastAsiaTheme="minorHAnsi" w:hAnsiTheme="minorHAnsi" w:cstheme="minorBidi"/>
          <w:sz w:val="22"/>
          <w:szCs w:val="22"/>
        </w:rPr>
        <w:t>sixty</w:t>
      </w:r>
      <w:r w:rsidRPr="00706141">
        <w:rPr>
          <w:rFonts w:asciiTheme="minorHAnsi" w:eastAsiaTheme="minorHAnsi" w:hAnsiTheme="minorHAnsi" w:cstheme="minorBidi"/>
          <w:sz w:val="22"/>
          <w:szCs w:val="22"/>
        </w:rPr>
        <w:t xml:space="preserve"> (</w:t>
      </w:r>
      <w:r w:rsidR="00BC053D">
        <w:rPr>
          <w:rFonts w:asciiTheme="minorHAnsi" w:eastAsiaTheme="minorHAnsi" w:hAnsiTheme="minorHAnsi" w:cstheme="minorBidi"/>
          <w:sz w:val="22"/>
          <w:szCs w:val="22"/>
        </w:rPr>
        <w:t>60</w:t>
      </w:r>
      <w:r w:rsidRPr="00706141">
        <w:rPr>
          <w:rFonts w:asciiTheme="minorHAnsi" w:eastAsiaTheme="minorHAnsi" w:hAnsiTheme="minorHAnsi" w:cstheme="minorBidi"/>
          <w:sz w:val="22"/>
          <w:szCs w:val="22"/>
        </w:rPr>
        <w:t xml:space="preserve">) points each, total possible points for this section </w:t>
      </w:r>
      <w:proofErr w:type="gramStart"/>
      <w:r w:rsidRPr="00706141">
        <w:rPr>
          <w:rFonts w:asciiTheme="minorHAnsi" w:eastAsiaTheme="minorHAnsi" w:hAnsiTheme="minorHAnsi" w:cstheme="minorBidi"/>
          <w:sz w:val="22"/>
          <w:szCs w:val="22"/>
        </w:rPr>
        <w:t>is</w:t>
      </w:r>
      <w:proofErr w:type="gramEnd"/>
      <w:r w:rsidRPr="00706141">
        <w:rPr>
          <w:rFonts w:asciiTheme="minorHAnsi" w:eastAsiaTheme="minorHAnsi" w:hAnsiTheme="minorHAnsi" w:cstheme="minorBidi"/>
          <w:sz w:val="22"/>
          <w:szCs w:val="22"/>
        </w:rPr>
        <w:t xml:space="preserve"> 720.</w:t>
      </w:r>
      <w:r w:rsidR="00C13EFB">
        <w:rPr>
          <w:rFonts w:asciiTheme="minorHAnsi" w:eastAsiaTheme="minorHAnsi" w:hAnsiTheme="minorHAnsi" w:cstheme="minorBidi"/>
          <w:sz w:val="22"/>
          <w:szCs w:val="22"/>
        </w:rPr>
        <w:t xml:space="preserve"> Review the performance qualification scoring matrix below:</w:t>
      </w:r>
    </w:p>
    <w:tbl>
      <w:tblPr>
        <w:tblStyle w:val="TableGrid"/>
        <w:tblW w:w="0" w:type="auto"/>
        <w:tblInd w:w="720" w:type="dxa"/>
        <w:tblLook w:val="04A0" w:firstRow="1" w:lastRow="0" w:firstColumn="1" w:lastColumn="0" w:noHBand="0" w:noVBand="1"/>
      </w:tblPr>
      <w:tblGrid>
        <w:gridCol w:w="1818"/>
        <w:gridCol w:w="12102"/>
        <w:gridCol w:w="1578"/>
      </w:tblGrid>
      <w:tr w:rsidR="00C13EFB" w:rsidRPr="00660B1D" w14:paraId="311F1AB2" w14:textId="77777777" w:rsidTr="000F26B1">
        <w:trPr>
          <w:trHeight w:val="584"/>
        </w:trPr>
        <w:tc>
          <w:tcPr>
            <w:tcW w:w="1818" w:type="dxa"/>
            <w:hideMark/>
          </w:tcPr>
          <w:p w14:paraId="62D263E3" w14:textId="77777777" w:rsidR="00C13EFB" w:rsidRPr="00660B1D" w:rsidRDefault="00C13EFB" w:rsidP="000F26B1">
            <w:pPr>
              <w:pStyle w:val="ListParagraph"/>
              <w:spacing w:before="120" w:after="120"/>
              <w:ind w:left="0"/>
              <w:jc w:val="both"/>
              <w:rPr>
                <w:rFonts w:asciiTheme="minorHAnsi" w:eastAsiaTheme="minorHAnsi" w:hAnsiTheme="minorHAnsi" w:cstheme="minorBidi"/>
                <w:b/>
                <w:bCs/>
                <w:sz w:val="22"/>
                <w:szCs w:val="22"/>
              </w:rPr>
            </w:pPr>
            <w:r w:rsidRPr="00660B1D">
              <w:rPr>
                <w:rFonts w:asciiTheme="minorHAnsi" w:eastAsiaTheme="minorHAnsi" w:hAnsiTheme="minorHAnsi" w:cstheme="minorBidi"/>
                <w:b/>
                <w:bCs/>
                <w:sz w:val="22"/>
                <w:szCs w:val="22"/>
              </w:rPr>
              <w:t>Rating</w:t>
            </w:r>
          </w:p>
        </w:tc>
        <w:tc>
          <w:tcPr>
            <w:tcW w:w="12102" w:type="dxa"/>
            <w:hideMark/>
          </w:tcPr>
          <w:p w14:paraId="3C4EF260" w14:textId="77777777" w:rsidR="00C13EFB" w:rsidRPr="00660B1D" w:rsidRDefault="00C13EFB" w:rsidP="000F26B1">
            <w:pPr>
              <w:pStyle w:val="ListParagraph"/>
              <w:overflowPunct/>
              <w:autoSpaceDE/>
              <w:autoSpaceDN/>
              <w:adjustRightInd/>
              <w:spacing w:before="120" w:after="120"/>
              <w:ind w:left="0"/>
              <w:textAlignment w:val="auto"/>
              <w:rPr>
                <w:rFonts w:asciiTheme="minorHAnsi" w:eastAsiaTheme="minorHAnsi" w:hAnsiTheme="minorHAnsi" w:cstheme="minorBidi"/>
                <w:b/>
                <w:bCs/>
                <w:sz w:val="22"/>
                <w:szCs w:val="22"/>
              </w:rPr>
            </w:pPr>
            <w:r>
              <w:rPr>
                <w:rFonts w:asciiTheme="minorHAnsi" w:eastAsiaTheme="minorHAnsi" w:hAnsiTheme="minorHAnsi" w:cstheme="minorBidi"/>
                <w:b/>
                <w:bCs/>
                <w:sz w:val="22"/>
                <w:szCs w:val="22"/>
              </w:rPr>
              <w:t>Scoring Standards</w:t>
            </w:r>
          </w:p>
        </w:tc>
        <w:tc>
          <w:tcPr>
            <w:tcW w:w="1578" w:type="dxa"/>
            <w:hideMark/>
          </w:tcPr>
          <w:p w14:paraId="3BB530D4"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b/>
                <w:bCs/>
                <w:sz w:val="22"/>
                <w:szCs w:val="22"/>
              </w:rPr>
            </w:pPr>
            <w:r w:rsidRPr="00660B1D">
              <w:rPr>
                <w:rFonts w:asciiTheme="minorHAnsi" w:eastAsiaTheme="minorHAnsi" w:hAnsiTheme="minorHAnsi" w:cstheme="minorBidi"/>
                <w:b/>
                <w:bCs/>
                <w:sz w:val="22"/>
                <w:szCs w:val="22"/>
              </w:rPr>
              <w:t>Percentage</w:t>
            </w:r>
          </w:p>
        </w:tc>
      </w:tr>
      <w:tr w:rsidR="00C13EFB" w:rsidRPr="00660B1D" w14:paraId="21CE78CB" w14:textId="77777777" w:rsidTr="000F26B1">
        <w:trPr>
          <w:trHeight w:val="584"/>
        </w:trPr>
        <w:tc>
          <w:tcPr>
            <w:tcW w:w="1818" w:type="dxa"/>
            <w:hideMark/>
          </w:tcPr>
          <w:p w14:paraId="114FE4CD"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Excellent</w:t>
            </w:r>
          </w:p>
        </w:tc>
        <w:tc>
          <w:tcPr>
            <w:tcW w:w="12102" w:type="dxa"/>
            <w:hideMark/>
          </w:tcPr>
          <w:p w14:paraId="4109408C" w14:textId="77777777" w:rsidR="00C13EFB" w:rsidRPr="00660B1D" w:rsidRDefault="00C13EFB"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exceeds the performance standard and demonstrates clear and extraordinary technical expertise, experience and business efficiencies.  All sections of the question were fully addressed.</w:t>
            </w:r>
          </w:p>
        </w:tc>
        <w:tc>
          <w:tcPr>
            <w:tcW w:w="1578" w:type="dxa"/>
            <w:hideMark/>
          </w:tcPr>
          <w:p w14:paraId="1AFE1DEB"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100.0</w:t>
            </w:r>
          </w:p>
        </w:tc>
      </w:tr>
      <w:tr w:rsidR="00C13EFB" w:rsidRPr="00660B1D" w14:paraId="3F94B836" w14:textId="77777777" w:rsidTr="000F26B1">
        <w:trPr>
          <w:trHeight w:val="584"/>
        </w:trPr>
        <w:tc>
          <w:tcPr>
            <w:tcW w:w="1818" w:type="dxa"/>
            <w:hideMark/>
          </w:tcPr>
          <w:p w14:paraId="08FCD4F9"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Good</w:t>
            </w:r>
          </w:p>
        </w:tc>
        <w:tc>
          <w:tcPr>
            <w:tcW w:w="12102" w:type="dxa"/>
            <w:hideMark/>
          </w:tcPr>
          <w:p w14:paraId="66830409" w14:textId="77777777" w:rsidR="00C13EFB" w:rsidRPr="00660B1D" w:rsidRDefault="00C13EFB"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fully meets the performance standard and demonstrates clear and acceptable technical expertise, experience and business efficiencies. All sections of the question were fully addressed.</w:t>
            </w:r>
          </w:p>
        </w:tc>
        <w:tc>
          <w:tcPr>
            <w:tcW w:w="1578" w:type="dxa"/>
            <w:hideMark/>
          </w:tcPr>
          <w:p w14:paraId="4B3EB438"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75.0</w:t>
            </w:r>
          </w:p>
        </w:tc>
      </w:tr>
      <w:tr w:rsidR="00C13EFB" w:rsidRPr="00660B1D" w14:paraId="3804F68E" w14:textId="77777777" w:rsidTr="000F26B1">
        <w:trPr>
          <w:trHeight w:val="584"/>
        </w:trPr>
        <w:tc>
          <w:tcPr>
            <w:tcW w:w="1818" w:type="dxa"/>
            <w:hideMark/>
          </w:tcPr>
          <w:p w14:paraId="476BD0B9"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Acceptable</w:t>
            </w:r>
          </w:p>
        </w:tc>
        <w:tc>
          <w:tcPr>
            <w:tcW w:w="12102" w:type="dxa"/>
            <w:hideMark/>
          </w:tcPr>
          <w:p w14:paraId="0E3332A2" w14:textId="77777777" w:rsidR="00C13EFB" w:rsidRPr="00660B1D" w:rsidRDefault="00C13EFB"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sufficiently meets the performance standard, with no critical deficiencies and adequate technical expertise, experience and business efficiencies.  All sections were minimally addressed.</w:t>
            </w:r>
          </w:p>
        </w:tc>
        <w:tc>
          <w:tcPr>
            <w:tcW w:w="1578" w:type="dxa"/>
            <w:hideMark/>
          </w:tcPr>
          <w:p w14:paraId="5D2A3A21"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50.0</w:t>
            </w:r>
          </w:p>
        </w:tc>
      </w:tr>
      <w:tr w:rsidR="00C13EFB" w:rsidRPr="00660B1D" w14:paraId="6163548B" w14:textId="77777777" w:rsidTr="000F26B1">
        <w:trPr>
          <w:trHeight w:val="584"/>
        </w:trPr>
        <w:tc>
          <w:tcPr>
            <w:tcW w:w="1818" w:type="dxa"/>
            <w:hideMark/>
          </w:tcPr>
          <w:p w14:paraId="31737503"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Poor</w:t>
            </w:r>
          </w:p>
        </w:tc>
        <w:tc>
          <w:tcPr>
            <w:tcW w:w="12102" w:type="dxa"/>
            <w:hideMark/>
          </w:tcPr>
          <w:p w14:paraId="355CBC3F" w14:textId="77777777" w:rsidR="00C13EFB" w:rsidRPr="00660B1D" w:rsidRDefault="00C13EFB"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 response only partially meets the performance standard and does not demonstrate an acceptable level of technical expertise, experience or business efficiencies.  All sections were not fully or satisfactorily addressed.</w:t>
            </w:r>
          </w:p>
        </w:tc>
        <w:tc>
          <w:tcPr>
            <w:tcW w:w="1578" w:type="dxa"/>
            <w:hideMark/>
          </w:tcPr>
          <w:p w14:paraId="41AE93A7"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25.0</w:t>
            </w:r>
          </w:p>
        </w:tc>
      </w:tr>
      <w:tr w:rsidR="00C13EFB" w:rsidRPr="00660B1D" w14:paraId="76B9602F" w14:textId="77777777" w:rsidTr="000F26B1">
        <w:trPr>
          <w:trHeight w:val="584"/>
        </w:trPr>
        <w:tc>
          <w:tcPr>
            <w:tcW w:w="1818" w:type="dxa"/>
            <w:hideMark/>
          </w:tcPr>
          <w:p w14:paraId="3AAF4165"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Unacceptable</w:t>
            </w:r>
          </w:p>
        </w:tc>
        <w:tc>
          <w:tcPr>
            <w:tcW w:w="12102" w:type="dxa"/>
            <w:hideMark/>
          </w:tcPr>
          <w:p w14:paraId="706CA4EB" w14:textId="77777777" w:rsidR="00C13EFB" w:rsidRPr="00660B1D" w:rsidRDefault="00C13EFB" w:rsidP="000F26B1">
            <w:pPr>
              <w:pStyle w:val="ListParagraph"/>
              <w:overflowPunct/>
              <w:autoSpaceDE/>
              <w:autoSpaceDN/>
              <w:adjustRightInd/>
              <w:spacing w:before="120" w:after="120"/>
              <w:ind w:left="0"/>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There is no response, or the response does not meet the performance standard or demonstrate acceptable technical expertise, experience or business efficiencies.</w:t>
            </w:r>
          </w:p>
        </w:tc>
        <w:tc>
          <w:tcPr>
            <w:tcW w:w="1578" w:type="dxa"/>
            <w:hideMark/>
          </w:tcPr>
          <w:p w14:paraId="12FFB46C" w14:textId="77777777" w:rsidR="00C13EFB" w:rsidRPr="00660B1D" w:rsidRDefault="00C13EFB" w:rsidP="000F26B1">
            <w:pPr>
              <w:pStyle w:val="ListParagraph"/>
              <w:overflowPunct/>
              <w:autoSpaceDE/>
              <w:autoSpaceDN/>
              <w:adjustRightInd/>
              <w:spacing w:before="120" w:after="120"/>
              <w:ind w:left="0"/>
              <w:jc w:val="both"/>
              <w:textAlignment w:val="auto"/>
              <w:rPr>
                <w:rFonts w:asciiTheme="minorHAnsi" w:eastAsiaTheme="minorHAnsi" w:hAnsiTheme="minorHAnsi" w:cstheme="minorBidi"/>
                <w:sz w:val="22"/>
                <w:szCs w:val="22"/>
              </w:rPr>
            </w:pPr>
            <w:r w:rsidRPr="00660B1D">
              <w:rPr>
                <w:rFonts w:asciiTheme="minorHAnsi" w:eastAsiaTheme="minorHAnsi" w:hAnsiTheme="minorHAnsi" w:cstheme="minorBidi"/>
                <w:sz w:val="22"/>
                <w:szCs w:val="22"/>
              </w:rPr>
              <w:t>0.0</w:t>
            </w:r>
          </w:p>
        </w:tc>
      </w:tr>
    </w:tbl>
    <w:p w14:paraId="7F6FC292" w14:textId="77777777" w:rsidR="008813EA" w:rsidRPr="00F02878" w:rsidRDefault="008813EA" w:rsidP="008813EA">
      <w:pPr>
        <w:overflowPunct/>
        <w:autoSpaceDE/>
        <w:autoSpaceDN/>
        <w:adjustRightInd/>
        <w:spacing w:before="120" w:after="120"/>
        <w:jc w:val="both"/>
        <w:textAlignment w:val="auto"/>
        <w:rPr>
          <w:rFonts w:asciiTheme="minorHAnsi" w:eastAsiaTheme="minorHAnsi" w:hAnsiTheme="minorHAnsi" w:cstheme="minorBidi"/>
          <w:sz w:val="22"/>
          <w:szCs w:val="22"/>
        </w:rPr>
      </w:pPr>
      <w:r w:rsidRPr="00C13EFB">
        <w:rPr>
          <w:rFonts w:asciiTheme="minorHAnsi" w:eastAsiaTheme="minorHAnsi" w:hAnsiTheme="minorHAnsi" w:cstheme="minorBidi"/>
          <w:b/>
          <w:bCs/>
          <w:i/>
          <w:sz w:val="22"/>
          <w:szCs w:val="22"/>
        </w:rPr>
        <w:t>Please note</w:t>
      </w:r>
      <w:r w:rsidRPr="00706141">
        <w:rPr>
          <w:rFonts w:asciiTheme="minorHAnsi" w:eastAsiaTheme="minorHAnsi" w:hAnsiTheme="minorHAnsi" w:cstheme="minorBidi"/>
          <w:sz w:val="22"/>
          <w:szCs w:val="22"/>
        </w:rPr>
        <w:t>: Not following any specified instructions might be grounds for the bid to be considered non-responsive.</w:t>
      </w:r>
      <w:r w:rsidRPr="005648AF">
        <w:t xml:space="preserve"> </w:t>
      </w:r>
    </w:p>
    <w:p w14:paraId="147442C2" w14:textId="7DE0B952" w:rsidR="00F81F7E" w:rsidRPr="00677A50" w:rsidRDefault="008D1661" w:rsidP="00F81F7E">
      <w:pPr>
        <w:overflowPunct/>
        <w:autoSpaceDE/>
        <w:autoSpaceDN/>
        <w:adjustRightInd/>
        <w:textAlignment w:val="auto"/>
        <w:rPr>
          <w:rFonts w:asciiTheme="minorHAnsi" w:eastAsiaTheme="minorHAnsi" w:hAnsiTheme="minorHAnsi" w:cstheme="minorBidi"/>
          <w:sz w:val="20"/>
          <w:szCs w:val="20"/>
        </w:rPr>
      </w:pPr>
      <w:r>
        <w:rPr>
          <w:rFonts w:asciiTheme="minorHAnsi" w:eastAsiaTheme="minorHAnsi" w:hAnsiTheme="minorHAnsi" w:cstheme="minorBidi"/>
          <w:b/>
          <w:bCs/>
          <w:sz w:val="20"/>
          <w:szCs w:val="20"/>
        </w:rPr>
        <w:t>Scope</w:t>
      </w:r>
      <w:r w:rsidR="00F81F7E" w:rsidRPr="006C225D">
        <w:rPr>
          <w:rFonts w:asciiTheme="minorHAnsi" w:eastAsiaTheme="minorHAnsi" w:hAnsiTheme="minorHAnsi" w:cstheme="minorBidi"/>
          <w:b/>
          <w:bCs/>
          <w:sz w:val="20"/>
          <w:szCs w:val="20"/>
        </w:rPr>
        <w:t>:</w:t>
      </w:r>
      <w:r w:rsidR="006E7FC6">
        <w:rPr>
          <w:rFonts w:asciiTheme="minorHAnsi" w:eastAsiaTheme="minorHAnsi" w:hAnsiTheme="minorHAnsi" w:cstheme="minorBidi"/>
          <w:b/>
          <w:bCs/>
          <w:sz w:val="20"/>
          <w:szCs w:val="20"/>
        </w:rPr>
        <w:t xml:space="preserve">  </w:t>
      </w:r>
      <w:r w:rsidR="006E7FC6" w:rsidRPr="00677A50">
        <w:rPr>
          <w:rFonts w:asciiTheme="minorHAnsi" w:eastAsiaTheme="minorHAnsi" w:hAnsiTheme="minorHAnsi" w:cstheme="minorBidi"/>
          <w:sz w:val="20"/>
          <w:szCs w:val="20"/>
        </w:rPr>
        <w:t xml:space="preserve">The scope of Services included in this category are set forth in the Contract.  See Exhibit D – Contract at Exhibit A – Included Services.  Note:  Exhibit A – Included Services provides a description for </w:t>
      </w:r>
      <w:proofErr w:type="gramStart"/>
      <w:r w:rsidR="006E7FC6" w:rsidRPr="00677A50">
        <w:rPr>
          <w:rFonts w:asciiTheme="minorHAnsi" w:eastAsiaTheme="minorHAnsi" w:hAnsiTheme="minorHAnsi" w:cstheme="minorBidi"/>
          <w:sz w:val="20"/>
          <w:szCs w:val="20"/>
        </w:rPr>
        <w:t>ALL of</w:t>
      </w:r>
      <w:proofErr w:type="gramEnd"/>
      <w:r w:rsidR="006E7FC6" w:rsidRPr="00677A50">
        <w:rPr>
          <w:rFonts w:asciiTheme="minorHAnsi" w:eastAsiaTheme="minorHAnsi" w:hAnsiTheme="minorHAnsi" w:cstheme="minorBidi"/>
          <w:sz w:val="20"/>
          <w:szCs w:val="20"/>
        </w:rPr>
        <w:t xml:space="preserve"> the specified Contract Categories.  Please be certain to review the scope of Services for the above-referenced Contract Category</w:t>
      </w:r>
    </w:p>
    <w:p w14:paraId="3D15EFD7" w14:textId="6B5F36A8" w:rsidR="003B1041" w:rsidRDefault="003B1041" w:rsidP="003B1041"/>
    <w:tbl>
      <w:tblPr>
        <w:tblStyle w:val="TableGrid"/>
        <w:tblW w:w="0" w:type="auto"/>
        <w:tblInd w:w="-5" w:type="dxa"/>
        <w:tblLook w:val="04A0" w:firstRow="1" w:lastRow="0" w:firstColumn="1" w:lastColumn="0" w:noHBand="0" w:noVBand="1"/>
      </w:tblPr>
      <w:tblGrid>
        <w:gridCol w:w="18630"/>
      </w:tblGrid>
      <w:tr w:rsidR="009E746A" w:rsidRPr="00B72BF5" w14:paraId="22C3CCA3" w14:textId="77777777" w:rsidTr="007C57C5">
        <w:trPr>
          <w:trHeight w:val="422"/>
        </w:trPr>
        <w:tc>
          <w:tcPr>
            <w:tcW w:w="18630" w:type="dxa"/>
            <w:shd w:val="clear" w:color="auto" w:fill="DBE5F1" w:themeFill="accent1" w:themeFillTint="33"/>
          </w:tcPr>
          <w:p w14:paraId="47765C68" w14:textId="2FCCA226" w:rsidR="009E746A" w:rsidRPr="00B72BF5" w:rsidRDefault="009E746A" w:rsidP="007C57C5">
            <w:pPr>
              <w:overflowPunct/>
              <w:autoSpaceDE/>
              <w:autoSpaceDN/>
              <w:adjustRightInd/>
              <w:spacing w:before="60" w:after="60"/>
              <w:contextualSpacing/>
              <w:textAlignment w:val="auto"/>
              <w:rPr>
                <w:rFonts w:asciiTheme="minorHAnsi" w:eastAsiaTheme="minorHAnsi" w:hAnsiTheme="minorHAnsi" w:cstheme="minorHAnsi"/>
                <w:b/>
                <w:smallCaps/>
              </w:rPr>
            </w:pPr>
          </w:p>
        </w:tc>
      </w:tr>
    </w:tbl>
    <w:tbl>
      <w:tblPr>
        <w:tblpPr w:leftFromText="180" w:rightFromText="180" w:vertAnchor="text" w:tblpY="1"/>
        <w:tblOverlap w:val="never"/>
        <w:tblW w:w="186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72" w:type="dxa"/>
          <w:left w:w="72" w:type="dxa"/>
          <w:bottom w:w="72" w:type="dxa"/>
          <w:right w:w="72" w:type="dxa"/>
        </w:tblCellMar>
        <w:tblLook w:val="04A0" w:firstRow="1" w:lastRow="0" w:firstColumn="1" w:lastColumn="0" w:noHBand="0" w:noVBand="1"/>
      </w:tblPr>
      <w:tblGrid>
        <w:gridCol w:w="1402"/>
        <w:gridCol w:w="14158"/>
        <w:gridCol w:w="3060"/>
      </w:tblGrid>
      <w:tr w:rsidR="009E746A" w:rsidRPr="00EF6958" w14:paraId="0A5EA596" w14:textId="77777777" w:rsidTr="007C57C5">
        <w:trPr>
          <w:trHeight w:val="349"/>
          <w:tblHeader/>
        </w:trPr>
        <w:tc>
          <w:tcPr>
            <w:tcW w:w="18620" w:type="dxa"/>
            <w:gridSpan w:val="3"/>
            <w:tcBorders>
              <w:top w:val="single" w:sz="8" w:space="0" w:color="auto"/>
              <w:left w:val="single" w:sz="8" w:space="0" w:color="auto"/>
              <w:bottom w:val="single" w:sz="8" w:space="0" w:color="auto"/>
              <w:right w:val="single" w:sz="8" w:space="0" w:color="auto"/>
            </w:tcBorders>
            <w:shd w:val="clear" w:color="auto" w:fill="DBE5F1" w:themeFill="accent1" w:themeFillTint="33"/>
          </w:tcPr>
          <w:p w14:paraId="4C8E4E4C" w14:textId="77777777" w:rsidR="009E746A" w:rsidRPr="002A084F" w:rsidRDefault="009E746A" w:rsidP="007C57C5">
            <w:pPr>
              <w:overflowPunct/>
              <w:autoSpaceDE/>
              <w:autoSpaceDN/>
              <w:adjustRightInd/>
              <w:spacing w:before="60" w:after="60"/>
              <w:ind w:left="1440"/>
              <w:contextualSpacing/>
              <w:textAlignment w:val="auto"/>
              <w:rPr>
                <w:rFonts w:asciiTheme="minorHAnsi" w:eastAsiaTheme="minorHAnsi" w:hAnsiTheme="minorHAnsi" w:cstheme="minorHAnsi"/>
                <w:sz w:val="22"/>
                <w:szCs w:val="22"/>
              </w:rPr>
            </w:pPr>
            <w:bookmarkStart w:id="1" w:name="_Hlk190953657"/>
            <w:r w:rsidRPr="00B53E2E">
              <w:rPr>
                <w:rFonts w:asciiTheme="minorHAnsi" w:eastAsiaTheme="minorHAnsi" w:hAnsiTheme="minorHAnsi" w:cstheme="minorHAnsi"/>
                <w:b/>
                <w:smallCaps/>
              </w:rPr>
              <w:t xml:space="preserve">Section 1: Business Requirements    </w:t>
            </w:r>
            <w:r>
              <w:rPr>
                <w:rFonts w:asciiTheme="minorHAnsi" w:eastAsiaTheme="minorHAnsi" w:hAnsiTheme="minorHAnsi" w:cstheme="minorHAnsi"/>
                <w:sz w:val="22"/>
                <w:szCs w:val="22"/>
              </w:rPr>
              <w:t xml:space="preserve">               </w:t>
            </w:r>
            <w:r>
              <w:rPr>
                <w:rFonts w:asciiTheme="minorHAnsi" w:eastAsiaTheme="minorHAnsi" w:hAnsiTheme="minorHAnsi" w:cstheme="minorHAnsi"/>
                <w:sz w:val="20"/>
                <w:szCs w:val="20"/>
              </w:rPr>
              <w:t xml:space="preserve">                                                                                                                                                                                                                                         Bidder Response</w:t>
            </w:r>
          </w:p>
        </w:tc>
      </w:tr>
      <w:tr w:rsidR="009E746A" w:rsidRPr="00EF6958" w14:paraId="228B93CD" w14:textId="77777777" w:rsidTr="007C57C5">
        <w:trPr>
          <w:trHeight w:val="250"/>
        </w:trPr>
        <w:tc>
          <w:tcPr>
            <w:tcW w:w="1402" w:type="dxa"/>
            <w:tcBorders>
              <w:top w:val="single" w:sz="8" w:space="0" w:color="auto"/>
              <w:left w:val="single" w:sz="8" w:space="0" w:color="auto"/>
              <w:right w:val="single" w:sz="8" w:space="0" w:color="auto"/>
            </w:tcBorders>
          </w:tcPr>
          <w:p w14:paraId="6C031526" w14:textId="6E3A46F6" w:rsidR="009E746A" w:rsidRDefault="009E746A" w:rsidP="007C57C5">
            <w:pPr>
              <w:overflowPunct/>
              <w:autoSpaceDE/>
              <w:autoSpaceDN/>
              <w:adjustRightInd/>
              <w:spacing w:before="80" w:after="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1.</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724C5FD" w14:textId="4EC95CD4" w:rsidR="009E746A" w:rsidRPr="002A084F" w:rsidRDefault="009E746A" w:rsidP="00677A50">
            <w:pPr>
              <w:rPr>
                <w:rFonts w:asciiTheme="minorHAnsi" w:eastAsiaTheme="minorHAnsi" w:hAnsiTheme="minorHAnsi" w:cstheme="minorHAnsi"/>
                <w:sz w:val="22"/>
                <w:szCs w:val="22"/>
              </w:rPr>
            </w:pPr>
            <w:bookmarkStart w:id="2" w:name="_Hlk184827592"/>
            <w:r>
              <w:rPr>
                <w:rFonts w:asciiTheme="minorHAnsi" w:eastAsiaTheme="minorHAnsi" w:hAnsiTheme="minorHAnsi" w:cstheme="minorHAnsi"/>
                <w:sz w:val="22"/>
                <w:szCs w:val="22"/>
              </w:rPr>
              <w:t xml:space="preserve">Is </w:t>
            </w:r>
            <w:r w:rsidR="006E7FC6">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fully capable and prepared to </w:t>
            </w:r>
            <w:r w:rsidR="006E7FC6">
              <w:rPr>
                <w:rFonts w:asciiTheme="minorHAnsi" w:eastAsiaTheme="minorHAnsi" w:hAnsiTheme="minorHAnsi" w:cstheme="minorHAnsi"/>
                <w:sz w:val="22"/>
                <w:szCs w:val="22"/>
              </w:rPr>
              <w:t xml:space="preserve">provide and </w:t>
            </w:r>
            <w:r>
              <w:rPr>
                <w:rFonts w:asciiTheme="minorHAnsi" w:eastAsiaTheme="minorHAnsi" w:hAnsiTheme="minorHAnsi" w:cstheme="minorHAnsi"/>
                <w:sz w:val="22"/>
                <w:szCs w:val="22"/>
              </w:rPr>
              <w:t xml:space="preserve">perform </w:t>
            </w:r>
            <w:r w:rsidR="006E7FC6">
              <w:rPr>
                <w:rFonts w:asciiTheme="minorHAnsi" w:eastAsiaTheme="minorHAnsi" w:hAnsiTheme="minorHAnsi" w:cstheme="minorHAnsi"/>
                <w:sz w:val="22"/>
                <w:szCs w:val="22"/>
              </w:rPr>
              <w:t>Category I - C</w:t>
            </w:r>
            <w:r>
              <w:rPr>
                <w:rFonts w:asciiTheme="minorHAnsi" w:eastAsiaTheme="minorHAnsi" w:hAnsiTheme="minorHAnsi" w:cstheme="minorHAnsi"/>
                <w:sz w:val="22"/>
                <w:szCs w:val="22"/>
              </w:rPr>
              <w:t xml:space="preserve">ybersecurity </w:t>
            </w:r>
            <w:r w:rsidR="006E7FC6">
              <w:rPr>
                <w:rFonts w:asciiTheme="minorHAnsi" w:eastAsiaTheme="minorHAnsi" w:hAnsiTheme="minorHAnsi" w:cstheme="minorHAnsi"/>
                <w:sz w:val="22"/>
                <w:szCs w:val="22"/>
              </w:rPr>
              <w:t>S</w:t>
            </w:r>
            <w:r>
              <w:rPr>
                <w:rFonts w:asciiTheme="minorHAnsi" w:eastAsiaTheme="minorHAnsi" w:hAnsiTheme="minorHAnsi" w:cstheme="minorHAnsi"/>
                <w:sz w:val="22"/>
                <w:szCs w:val="22"/>
              </w:rPr>
              <w:t xml:space="preserve">trategy and </w:t>
            </w:r>
            <w:r w:rsidR="006E7FC6">
              <w:rPr>
                <w:rFonts w:asciiTheme="minorHAnsi" w:eastAsiaTheme="minorHAnsi" w:hAnsiTheme="minorHAnsi" w:cstheme="minorHAnsi"/>
                <w:sz w:val="22"/>
                <w:szCs w:val="22"/>
              </w:rPr>
              <w:t>G</w:t>
            </w:r>
            <w:r>
              <w:rPr>
                <w:rFonts w:asciiTheme="minorHAnsi" w:eastAsiaTheme="minorHAnsi" w:hAnsiTheme="minorHAnsi" w:cstheme="minorHAnsi"/>
                <w:sz w:val="22"/>
                <w:szCs w:val="22"/>
              </w:rPr>
              <w:t xml:space="preserve">overnance </w:t>
            </w:r>
            <w:r w:rsidR="006E7FC6">
              <w:rPr>
                <w:rFonts w:asciiTheme="minorHAnsi" w:eastAsiaTheme="minorHAnsi" w:hAnsiTheme="minorHAnsi" w:cstheme="minorHAnsi"/>
                <w:sz w:val="22"/>
                <w:szCs w:val="22"/>
              </w:rPr>
              <w:t>S</w:t>
            </w:r>
            <w:r>
              <w:rPr>
                <w:rFonts w:asciiTheme="minorHAnsi" w:eastAsiaTheme="minorHAnsi" w:hAnsiTheme="minorHAnsi" w:cstheme="minorHAnsi"/>
                <w:sz w:val="22"/>
                <w:szCs w:val="22"/>
              </w:rPr>
              <w:t xml:space="preserve">ervices, as </w:t>
            </w:r>
            <w:r w:rsidRPr="002A084F">
              <w:rPr>
                <w:rFonts w:asciiTheme="minorHAnsi" w:eastAsiaTheme="minorHAnsi" w:hAnsiTheme="minorHAnsi" w:cstheme="minorHAnsi"/>
                <w:sz w:val="22"/>
                <w:szCs w:val="22"/>
              </w:rPr>
              <w:t xml:space="preserve">described </w:t>
            </w:r>
            <w:r w:rsidR="002124C3">
              <w:rPr>
                <w:rFonts w:asciiTheme="minorHAnsi" w:eastAsiaTheme="minorHAnsi" w:hAnsiTheme="minorHAnsi" w:cstheme="minorHAnsi"/>
                <w:sz w:val="22"/>
                <w:szCs w:val="22"/>
              </w:rPr>
              <w:t xml:space="preserve">in </w:t>
            </w:r>
            <w:r w:rsidR="006E7FC6">
              <w:rPr>
                <w:rFonts w:asciiTheme="minorHAnsi" w:eastAsiaTheme="minorHAnsi" w:hAnsiTheme="minorHAnsi" w:cstheme="minorHAnsi"/>
                <w:sz w:val="22"/>
                <w:szCs w:val="22"/>
              </w:rPr>
              <w:t xml:space="preserve">Exhibit A </w:t>
            </w:r>
            <w:r w:rsidR="00B14AF6">
              <w:rPr>
                <w:rFonts w:asciiTheme="minorHAnsi" w:eastAsiaTheme="minorHAnsi" w:hAnsiTheme="minorHAnsi" w:cstheme="minorHAnsi"/>
                <w:sz w:val="22"/>
                <w:szCs w:val="22"/>
              </w:rPr>
              <w:t>of</w:t>
            </w:r>
            <w:r w:rsidR="006E7FC6">
              <w:rPr>
                <w:rFonts w:asciiTheme="minorHAnsi" w:eastAsiaTheme="minorHAnsi" w:hAnsiTheme="minorHAnsi" w:cstheme="minorHAnsi"/>
                <w:sz w:val="22"/>
                <w:szCs w:val="22"/>
              </w:rPr>
              <w:t xml:space="preserve"> the Contract</w:t>
            </w:r>
            <w:r w:rsidRPr="002A084F">
              <w:rPr>
                <w:rFonts w:asciiTheme="minorHAnsi" w:eastAsiaTheme="minorHAnsi" w:hAnsiTheme="minorHAnsi" w:cstheme="minorHAnsi"/>
                <w:sz w:val="22"/>
                <w:szCs w:val="22"/>
              </w:rPr>
              <w:t>?</w:t>
            </w:r>
            <w:bookmarkEnd w:id="2"/>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8CC6BC0" w14:textId="6761840B" w:rsidR="009E746A" w:rsidRPr="002A084F" w:rsidRDefault="00115908" w:rsidP="007C57C5">
            <w:pPr>
              <w:shd w:val="clear" w:color="auto" w:fill="D9D9D9" w:themeFill="background1" w:themeFillShade="D9"/>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8379812"/>
                <w14:checkbox>
                  <w14:checked w14:val="1"/>
                  <w14:checkedState w14:val="2612" w14:font="MS Gothic"/>
                  <w14:uncheckedState w14:val="2610" w14:font="MS Gothic"/>
                </w14:checkbox>
              </w:sdtPr>
              <w:sdtEndPr/>
              <w:sdtContent>
                <w:r w:rsidR="002C63ED">
                  <w:rPr>
                    <w:rFonts w:ascii="MS Gothic" w:eastAsia="MS Gothic" w:hAnsi="MS Gothic" w:cstheme="minorHAnsi" w:hint="eastAsia"/>
                    <w:sz w:val="20"/>
                    <w:szCs w:val="20"/>
                  </w:rPr>
                  <w:t>☒</w:t>
                </w:r>
              </w:sdtContent>
            </w:sdt>
            <w:r w:rsidR="009E746A" w:rsidRPr="002A084F">
              <w:rPr>
                <w:rFonts w:asciiTheme="minorHAnsi" w:eastAsiaTheme="minorHAnsi" w:hAnsiTheme="minorHAnsi" w:cstheme="minorHAnsi"/>
                <w:sz w:val="20"/>
                <w:szCs w:val="20"/>
              </w:rPr>
              <w:t>Yes, Meets Requirement</w:t>
            </w:r>
          </w:p>
          <w:p w14:paraId="354E93DF" w14:textId="77777777" w:rsidR="009E746A" w:rsidRDefault="00115908" w:rsidP="007C57C5">
            <w:pPr>
              <w:shd w:val="clear" w:color="auto" w:fill="D9D9D9" w:themeFill="background1" w:themeFillShade="D9"/>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075814768"/>
                <w14:checkbox>
                  <w14:checked w14:val="0"/>
                  <w14:checkedState w14:val="2612" w14:font="MS Gothic"/>
                  <w14:uncheckedState w14:val="2610" w14:font="MS Gothic"/>
                </w14:checkbox>
              </w:sdtPr>
              <w:sdtEndPr/>
              <w:sdtContent>
                <w:r w:rsidR="009E746A" w:rsidRPr="002A084F">
                  <w:rPr>
                    <w:rFonts w:ascii="Segoe UI Symbol" w:eastAsiaTheme="minorHAnsi" w:hAnsi="Segoe UI Symbol" w:cs="Segoe UI Symbol"/>
                    <w:sz w:val="20"/>
                    <w:szCs w:val="20"/>
                  </w:rPr>
                  <w:t>☐</w:t>
                </w:r>
              </w:sdtContent>
            </w:sdt>
            <w:r w:rsidR="009E746A" w:rsidRPr="002A084F">
              <w:rPr>
                <w:rFonts w:asciiTheme="minorHAnsi" w:eastAsiaTheme="minorHAnsi" w:hAnsiTheme="minorHAnsi" w:cstheme="minorHAnsi"/>
                <w:sz w:val="20"/>
                <w:szCs w:val="20"/>
              </w:rPr>
              <w:t>No, Does Not Meet Requirement</w:t>
            </w:r>
          </w:p>
        </w:tc>
      </w:tr>
      <w:tr w:rsidR="009E746A" w:rsidRPr="00EF6958" w14:paraId="3254FEF4" w14:textId="77777777" w:rsidTr="007C57C5">
        <w:trPr>
          <w:trHeight w:val="638"/>
        </w:trPr>
        <w:tc>
          <w:tcPr>
            <w:tcW w:w="1402" w:type="dxa"/>
            <w:tcBorders>
              <w:top w:val="single" w:sz="8" w:space="0" w:color="auto"/>
              <w:left w:val="single" w:sz="8" w:space="0" w:color="auto"/>
              <w:right w:val="single" w:sz="8" w:space="0" w:color="auto"/>
            </w:tcBorders>
          </w:tcPr>
          <w:p w14:paraId="5FB1E561" w14:textId="18286897" w:rsidR="009E746A" w:rsidRPr="00EF6958" w:rsidRDefault="009E746A" w:rsidP="007C57C5">
            <w:pPr>
              <w:overflowPunct/>
              <w:autoSpaceDE/>
              <w:autoSpaceDN/>
              <w:adjustRightInd/>
              <w:spacing w:before="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2.</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B2755C5" w14:textId="61412579" w:rsidR="009E746A" w:rsidRPr="00EF6958" w:rsidRDefault="009E746A" w:rsidP="009E746A">
            <w:pPr>
              <w:overflowPunct/>
              <w:autoSpaceDE/>
              <w:autoSpaceDN/>
              <w:adjustRightInd/>
              <w:spacing w:after="120"/>
              <w:jc w:val="both"/>
              <w:textAlignment w:val="auto"/>
              <w:rPr>
                <w:rFonts w:asciiTheme="minorHAnsi" w:eastAsiaTheme="minorHAnsi" w:hAnsiTheme="minorHAnsi" w:cstheme="minorHAnsi"/>
                <w:color w:val="FF0000"/>
                <w:sz w:val="20"/>
                <w:szCs w:val="20"/>
              </w:rPr>
            </w:pPr>
            <w:r>
              <w:rPr>
                <w:rFonts w:asciiTheme="minorHAnsi" w:eastAsiaTheme="minorHAnsi" w:hAnsiTheme="minorHAnsi" w:cstheme="minorHAnsi"/>
                <w:sz w:val="22"/>
                <w:szCs w:val="22"/>
              </w:rPr>
              <w:t xml:space="preserve">Does </w:t>
            </w:r>
            <w:r w:rsidR="006E7FC6">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and/or principle </w:t>
            </w:r>
            <w:r w:rsidRPr="009E2325">
              <w:rPr>
                <w:rFonts w:asciiTheme="minorHAnsi" w:eastAsiaTheme="minorHAnsi" w:hAnsiTheme="minorHAnsi" w:cstheme="minorHAnsi"/>
                <w:sz w:val="22"/>
                <w:szCs w:val="22"/>
              </w:rPr>
              <w:t xml:space="preserve">have at least </w:t>
            </w:r>
            <w:r>
              <w:rPr>
                <w:rFonts w:asciiTheme="minorHAnsi" w:eastAsiaTheme="minorHAnsi" w:hAnsiTheme="minorHAnsi" w:cstheme="minorHAnsi"/>
                <w:sz w:val="22"/>
                <w:szCs w:val="22"/>
              </w:rPr>
              <w:t>nine</w:t>
            </w:r>
            <w:r w:rsidRPr="009E2325">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9</w:t>
            </w:r>
            <w:r w:rsidRPr="009E2325">
              <w:rPr>
                <w:rFonts w:asciiTheme="minorHAnsi" w:eastAsiaTheme="minorHAnsi" w:hAnsiTheme="minorHAnsi" w:cstheme="minorHAnsi"/>
                <w:sz w:val="22"/>
                <w:szCs w:val="22"/>
              </w:rPr>
              <w:t xml:space="preserve">) years of experience </w:t>
            </w:r>
            <w:r w:rsidRPr="009E746A">
              <w:rPr>
                <w:rFonts w:asciiTheme="minorHAnsi" w:eastAsiaTheme="minorHAnsi" w:hAnsiTheme="minorHAnsi" w:cstheme="minorHAnsi"/>
                <w:sz w:val="22"/>
                <w:szCs w:val="22"/>
              </w:rPr>
              <w:t>in cybersecurity strategy development, governance, and executive-level advisory services.</w:t>
            </w:r>
            <w:r>
              <w:rPr>
                <w:rFonts w:asciiTheme="minorHAnsi" w:eastAsiaTheme="minorHAnsi" w:hAnsiTheme="minorHAnsi" w:cstheme="minorHAnsi"/>
                <w:sz w:val="20"/>
                <w:szCs w:val="20"/>
              </w:rPr>
              <w:t xml:space="preserve"> </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F12443B" w14:textId="23138D50" w:rsidR="009E746A" w:rsidRPr="00A65841" w:rsidRDefault="00115908"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875589104"/>
                <w14:checkbox>
                  <w14:checked w14:val="1"/>
                  <w14:checkedState w14:val="2612" w14:font="MS Gothic"/>
                  <w14:uncheckedState w14:val="2610" w14:font="MS Gothic"/>
                </w14:checkbox>
              </w:sdtPr>
              <w:sdtEndPr/>
              <w:sdtContent>
                <w:r w:rsidR="002C63ED">
                  <w:rPr>
                    <w:rFonts w:ascii="MS Gothic" w:eastAsia="MS Gothic" w:hAnsi="MS Gothic" w:cstheme="minorHAnsi" w:hint="eastAsia"/>
                    <w:sz w:val="20"/>
                    <w:szCs w:val="20"/>
                  </w:rPr>
                  <w:t>☒</w:t>
                </w:r>
              </w:sdtContent>
            </w:sdt>
            <w:r w:rsidR="009E746A">
              <w:rPr>
                <w:rFonts w:asciiTheme="minorHAnsi" w:eastAsiaTheme="minorHAnsi" w:hAnsiTheme="minorHAnsi" w:cstheme="minorHAnsi"/>
                <w:sz w:val="20"/>
                <w:szCs w:val="20"/>
              </w:rPr>
              <w:t>Yes, Meets Requirement</w:t>
            </w:r>
          </w:p>
          <w:p w14:paraId="4AD040DB" w14:textId="77777777" w:rsidR="009E746A" w:rsidRPr="00EF6958" w:rsidRDefault="00115908" w:rsidP="007C57C5">
            <w:pPr>
              <w:pStyle w:val="ListParagraph"/>
              <w:overflowPunct/>
              <w:autoSpaceDE/>
              <w:autoSpaceDN/>
              <w:adjustRightInd/>
              <w:spacing w:before="80"/>
              <w:ind w:left="0"/>
              <w:textAlignment w:val="auto"/>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448941975"/>
                <w14:checkbox>
                  <w14:checked w14:val="0"/>
                  <w14:checkedState w14:val="2612" w14:font="MS Gothic"/>
                  <w14:uncheckedState w14:val="2610" w14:font="MS Gothic"/>
                </w14:checkbox>
              </w:sdtPr>
              <w:sdtEndPr/>
              <w:sdtContent>
                <w:r w:rsidR="009E746A">
                  <w:rPr>
                    <w:rFonts w:ascii="MS Gothic" w:eastAsia="MS Gothic" w:hAnsi="MS Gothic" w:cstheme="minorHAnsi" w:hint="eastAsia"/>
                    <w:sz w:val="20"/>
                    <w:szCs w:val="20"/>
                  </w:rPr>
                  <w:t>☐</w:t>
                </w:r>
              </w:sdtContent>
            </w:sdt>
            <w:r w:rsidR="009E746A">
              <w:rPr>
                <w:rFonts w:asciiTheme="minorHAnsi" w:eastAsiaTheme="minorHAnsi" w:hAnsiTheme="minorHAnsi" w:cstheme="minorHAnsi"/>
                <w:sz w:val="20"/>
                <w:szCs w:val="20"/>
              </w:rPr>
              <w:t>No, Does Not Meet Requirement</w:t>
            </w:r>
          </w:p>
        </w:tc>
      </w:tr>
      <w:tr w:rsidR="009E746A" w:rsidRPr="00EF6958" w14:paraId="465F0A3F" w14:textId="77777777" w:rsidTr="007C57C5">
        <w:trPr>
          <w:trHeight w:val="638"/>
        </w:trPr>
        <w:tc>
          <w:tcPr>
            <w:tcW w:w="1402" w:type="dxa"/>
            <w:tcBorders>
              <w:left w:val="single" w:sz="8" w:space="0" w:color="auto"/>
              <w:right w:val="single" w:sz="8" w:space="0" w:color="auto"/>
            </w:tcBorders>
          </w:tcPr>
          <w:p w14:paraId="01C5B7FA" w14:textId="1B476AC7" w:rsidR="009E746A" w:rsidRPr="00CB5F78" w:rsidRDefault="009E746A" w:rsidP="007C57C5">
            <w:pPr>
              <w:overflowPunct/>
              <w:autoSpaceDE/>
              <w:autoSpaceDN/>
              <w:adjustRightInd/>
              <w:spacing w:before="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3.</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2FA36D" w14:textId="1DD80347" w:rsidR="009E746A" w:rsidRDefault="009E746A" w:rsidP="007C57C5">
            <w:pPr>
              <w:overflowPunct/>
              <w:autoSpaceDE/>
              <w:autoSpaceDN/>
              <w:adjustRightInd/>
              <w:spacing w:before="80"/>
              <w:contextualSpacing/>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Does </w:t>
            </w:r>
            <w:r w:rsidR="006E7FC6">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and/or principle have demonstrated experience working with state agencies, municipalities or in highly regulated industries, with proven expertise in</w:t>
            </w:r>
            <w:r>
              <w:t xml:space="preserve"> </w:t>
            </w:r>
            <w:r w:rsidRPr="009E746A">
              <w:rPr>
                <w:rFonts w:asciiTheme="minorHAnsi" w:eastAsiaTheme="minorHAnsi" w:hAnsiTheme="minorHAnsi" w:cstheme="minorHAnsi"/>
                <w:sz w:val="22"/>
                <w:szCs w:val="22"/>
              </w:rPr>
              <w:t xml:space="preserve">cybersecurity governance frameworks and compliance </w:t>
            </w:r>
            <w:r w:rsidR="00E43309" w:rsidRPr="009E746A">
              <w:rPr>
                <w:rFonts w:asciiTheme="minorHAnsi" w:eastAsiaTheme="minorHAnsi" w:hAnsiTheme="minorHAnsi" w:cstheme="minorHAnsi"/>
                <w:sz w:val="22"/>
                <w:szCs w:val="22"/>
              </w:rPr>
              <w:t>standards,</w:t>
            </w:r>
            <w:r>
              <w:rPr>
                <w:rFonts w:asciiTheme="minorHAnsi" w:eastAsiaTheme="minorHAnsi" w:hAnsiTheme="minorHAnsi" w:cstheme="minorHAnsi"/>
                <w:sz w:val="22"/>
                <w:szCs w:val="22"/>
              </w:rPr>
              <w:t xml:space="preserve"> such as:  </w:t>
            </w:r>
          </w:p>
          <w:p w14:paraId="0F120993" w14:textId="77777777" w:rsidR="009E746A" w:rsidRDefault="009E746A" w:rsidP="009E746A">
            <w:pPr>
              <w:pStyle w:val="ListParagraph"/>
              <w:numPr>
                <w:ilvl w:val="1"/>
                <w:numId w:val="30"/>
              </w:numPr>
              <w:rPr>
                <w:rFonts w:asciiTheme="minorHAnsi" w:eastAsiaTheme="minorHAnsi" w:hAnsiTheme="minorHAnsi" w:cstheme="minorHAnsi"/>
                <w:sz w:val="22"/>
                <w:szCs w:val="22"/>
              </w:rPr>
            </w:pPr>
            <w:r w:rsidRPr="009E746A">
              <w:rPr>
                <w:rFonts w:asciiTheme="minorHAnsi" w:eastAsiaTheme="minorHAnsi" w:hAnsiTheme="minorHAnsi" w:cstheme="minorHAnsi"/>
                <w:sz w:val="22"/>
                <w:szCs w:val="22"/>
              </w:rPr>
              <w:t>NIST Cybersecurity Framework (CSF)</w:t>
            </w:r>
          </w:p>
          <w:p w14:paraId="4205F95C" w14:textId="77777777" w:rsidR="009E746A" w:rsidRPr="009E746A" w:rsidRDefault="009E746A" w:rsidP="009E746A">
            <w:pPr>
              <w:pStyle w:val="ListParagraph"/>
              <w:numPr>
                <w:ilvl w:val="1"/>
                <w:numId w:val="30"/>
              </w:numPr>
              <w:rPr>
                <w:rFonts w:asciiTheme="minorHAnsi" w:eastAsiaTheme="minorHAnsi" w:hAnsiTheme="minorHAnsi" w:cstheme="minorHAnsi"/>
                <w:sz w:val="22"/>
                <w:szCs w:val="22"/>
              </w:rPr>
            </w:pPr>
            <w:r w:rsidRPr="009E746A">
              <w:rPr>
                <w:rFonts w:asciiTheme="minorHAnsi" w:eastAsiaTheme="minorHAnsi" w:hAnsiTheme="minorHAnsi" w:cstheme="minorHAnsi"/>
                <w:sz w:val="22"/>
                <w:szCs w:val="22"/>
              </w:rPr>
              <w:t>ISO/IEC 27001 and 27002 (Information Security Management)</w:t>
            </w:r>
          </w:p>
          <w:p w14:paraId="7A3C17A9" w14:textId="77777777" w:rsidR="009E746A" w:rsidRPr="009E746A" w:rsidRDefault="009E746A" w:rsidP="009E746A">
            <w:pPr>
              <w:pStyle w:val="ListParagraph"/>
              <w:numPr>
                <w:ilvl w:val="1"/>
                <w:numId w:val="30"/>
              </w:numPr>
              <w:rPr>
                <w:rFonts w:asciiTheme="minorHAnsi" w:eastAsiaTheme="minorHAnsi" w:hAnsiTheme="minorHAnsi" w:cstheme="minorHAnsi"/>
                <w:sz w:val="22"/>
                <w:szCs w:val="22"/>
              </w:rPr>
            </w:pPr>
            <w:r w:rsidRPr="009E746A">
              <w:rPr>
                <w:rFonts w:asciiTheme="minorHAnsi" w:eastAsiaTheme="minorHAnsi" w:hAnsiTheme="minorHAnsi" w:cstheme="minorHAnsi"/>
                <w:sz w:val="22"/>
                <w:szCs w:val="22"/>
              </w:rPr>
              <w:t>NIST 800-53 / 800-171 (Security and Risk Controls)</w:t>
            </w:r>
          </w:p>
          <w:p w14:paraId="6E64950B" w14:textId="77777777" w:rsidR="009E746A" w:rsidRPr="009E746A" w:rsidRDefault="009E746A" w:rsidP="009E746A">
            <w:pPr>
              <w:pStyle w:val="ListParagraph"/>
              <w:numPr>
                <w:ilvl w:val="1"/>
                <w:numId w:val="30"/>
              </w:numPr>
              <w:rPr>
                <w:rFonts w:asciiTheme="minorHAnsi" w:eastAsiaTheme="minorHAnsi" w:hAnsiTheme="minorHAnsi" w:cstheme="minorHAnsi"/>
                <w:sz w:val="22"/>
                <w:szCs w:val="22"/>
              </w:rPr>
            </w:pPr>
            <w:r w:rsidRPr="009E746A">
              <w:rPr>
                <w:rFonts w:asciiTheme="minorHAnsi" w:eastAsiaTheme="minorHAnsi" w:hAnsiTheme="minorHAnsi" w:cstheme="minorHAnsi"/>
                <w:sz w:val="22"/>
                <w:szCs w:val="22"/>
              </w:rPr>
              <w:t>CIS Critical Security Controls (CIS CSC)</w:t>
            </w:r>
          </w:p>
          <w:p w14:paraId="23B6C182" w14:textId="77777777" w:rsidR="009E746A" w:rsidRPr="009E746A" w:rsidRDefault="009E746A" w:rsidP="009E746A">
            <w:pPr>
              <w:pStyle w:val="ListParagraph"/>
              <w:numPr>
                <w:ilvl w:val="1"/>
                <w:numId w:val="30"/>
              </w:numPr>
              <w:rPr>
                <w:rFonts w:asciiTheme="minorHAnsi" w:eastAsiaTheme="minorHAnsi" w:hAnsiTheme="minorHAnsi" w:cstheme="minorHAnsi"/>
                <w:sz w:val="22"/>
                <w:szCs w:val="22"/>
              </w:rPr>
            </w:pPr>
            <w:r w:rsidRPr="009E746A">
              <w:rPr>
                <w:rFonts w:asciiTheme="minorHAnsi" w:eastAsiaTheme="minorHAnsi" w:hAnsiTheme="minorHAnsi" w:cstheme="minorHAnsi"/>
                <w:sz w:val="22"/>
                <w:szCs w:val="22"/>
              </w:rPr>
              <w:t>COBIT (Control Objectives for Information and Related Technologies)</w:t>
            </w:r>
          </w:p>
          <w:p w14:paraId="352A4B1B" w14:textId="77777777" w:rsidR="009E746A" w:rsidRDefault="009E746A" w:rsidP="009E746A">
            <w:pPr>
              <w:pStyle w:val="ListParagraph"/>
              <w:numPr>
                <w:ilvl w:val="1"/>
                <w:numId w:val="30"/>
              </w:numPr>
              <w:rPr>
                <w:rFonts w:asciiTheme="minorHAnsi" w:eastAsiaTheme="minorHAnsi" w:hAnsiTheme="minorHAnsi" w:cstheme="minorHAnsi"/>
                <w:sz w:val="22"/>
                <w:szCs w:val="22"/>
              </w:rPr>
            </w:pPr>
            <w:r w:rsidRPr="009E746A">
              <w:rPr>
                <w:rFonts w:asciiTheme="minorHAnsi" w:eastAsiaTheme="minorHAnsi" w:hAnsiTheme="minorHAnsi" w:cstheme="minorHAnsi"/>
                <w:sz w:val="22"/>
                <w:szCs w:val="22"/>
              </w:rPr>
              <w:t>FedRAMP, SOC 2, HIPAA, PCI-DSS</w:t>
            </w:r>
          </w:p>
          <w:p w14:paraId="5CB5D7B1" w14:textId="39CDAEE6" w:rsidR="009E746A" w:rsidRPr="00E569D5" w:rsidRDefault="00ED595E" w:rsidP="00ED595E">
            <w:pPr>
              <w:numPr>
                <w:ilvl w:val="1"/>
                <w:numId w:val="30"/>
              </w:numPr>
              <w:overflowPunct/>
              <w:autoSpaceDE/>
              <w:autoSpaceDN/>
              <w:adjustRightInd/>
              <w:spacing w:after="160" w:line="278" w:lineRule="auto"/>
              <w:textAlignment w:val="auto"/>
              <w:rPr>
                <w:rFonts w:asciiTheme="minorHAnsi" w:eastAsiaTheme="minorHAnsi" w:hAnsiTheme="minorHAnsi" w:cstheme="minorHAnsi"/>
                <w:color w:val="FF0000"/>
                <w:sz w:val="4"/>
                <w:szCs w:val="4"/>
              </w:rPr>
            </w:pPr>
            <w:r w:rsidRPr="00670E66">
              <w:rPr>
                <w:rFonts w:asciiTheme="minorHAnsi" w:eastAsiaTheme="minorHAnsi" w:hAnsiTheme="minorHAnsi" w:cstheme="minorHAnsi"/>
                <w:sz w:val="22"/>
                <w:szCs w:val="22"/>
              </w:rPr>
              <w:lastRenderedPageBreak/>
              <w:t>NIST Artificial Intelligence Risk Management Framework (AI RMF) and responsible AI principles.</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720925E" w14:textId="4020FE72" w:rsidR="009E746A" w:rsidRPr="00A65841" w:rsidRDefault="00115908"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707230901"/>
                <w14:checkbox>
                  <w14:checked w14:val="1"/>
                  <w14:checkedState w14:val="2612" w14:font="MS Gothic"/>
                  <w14:uncheckedState w14:val="2610" w14:font="MS Gothic"/>
                </w14:checkbox>
              </w:sdtPr>
              <w:sdtEndPr/>
              <w:sdtContent>
                <w:r w:rsidR="002C63ED">
                  <w:rPr>
                    <w:rFonts w:ascii="MS Gothic" w:eastAsia="MS Gothic" w:hAnsi="MS Gothic" w:cstheme="minorHAnsi" w:hint="eastAsia"/>
                    <w:sz w:val="20"/>
                    <w:szCs w:val="20"/>
                  </w:rPr>
                  <w:t>☒</w:t>
                </w:r>
              </w:sdtContent>
            </w:sdt>
            <w:r w:rsidR="009E746A">
              <w:rPr>
                <w:rFonts w:asciiTheme="minorHAnsi" w:eastAsiaTheme="minorHAnsi" w:hAnsiTheme="minorHAnsi" w:cstheme="minorHAnsi"/>
                <w:sz w:val="20"/>
                <w:szCs w:val="20"/>
              </w:rPr>
              <w:t>Yes, Meets Requirement</w:t>
            </w:r>
          </w:p>
          <w:p w14:paraId="479BFDA9" w14:textId="77777777" w:rsidR="009E746A" w:rsidRPr="00EF6958" w:rsidRDefault="00115908" w:rsidP="007C57C5">
            <w:pPr>
              <w:pStyle w:val="ListParagraph"/>
              <w:overflowPunct/>
              <w:autoSpaceDE/>
              <w:autoSpaceDN/>
              <w:adjustRightInd/>
              <w:spacing w:before="80"/>
              <w:ind w:left="0"/>
              <w:textAlignment w:val="auto"/>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02648074"/>
                <w14:checkbox>
                  <w14:checked w14:val="0"/>
                  <w14:checkedState w14:val="2612" w14:font="MS Gothic"/>
                  <w14:uncheckedState w14:val="2610" w14:font="MS Gothic"/>
                </w14:checkbox>
              </w:sdtPr>
              <w:sdtEndPr/>
              <w:sdtContent>
                <w:r w:rsidR="009E746A">
                  <w:rPr>
                    <w:rFonts w:ascii="MS Gothic" w:eastAsia="MS Gothic" w:hAnsi="MS Gothic" w:cstheme="minorHAnsi" w:hint="eastAsia"/>
                    <w:sz w:val="20"/>
                    <w:szCs w:val="20"/>
                  </w:rPr>
                  <w:t>☐</w:t>
                </w:r>
              </w:sdtContent>
            </w:sdt>
            <w:r w:rsidR="009E746A">
              <w:rPr>
                <w:rFonts w:asciiTheme="minorHAnsi" w:eastAsiaTheme="minorHAnsi" w:hAnsiTheme="minorHAnsi" w:cstheme="minorHAnsi"/>
                <w:sz w:val="20"/>
                <w:szCs w:val="20"/>
              </w:rPr>
              <w:t>No, Does Not Meet Requirement</w:t>
            </w:r>
          </w:p>
        </w:tc>
      </w:tr>
      <w:tr w:rsidR="009E746A" w:rsidRPr="00EF6958" w14:paraId="7095C985" w14:textId="77777777" w:rsidTr="007C57C5">
        <w:trPr>
          <w:trHeight w:val="638"/>
        </w:trPr>
        <w:tc>
          <w:tcPr>
            <w:tcW w:w="1402" w:type="dxa"/>
            <w:tcBorders>
              <w:left w:val="single" w:sz="8" w:space="0" w:color="auto"/>
              <w:right w:val="single" w:sz="8" w:space="0" w:color="auto"/>
            </w:tcBorders>
          </w:tcPr>
          <w:p w14:paraId="4718E229" w14:textId="03026A00" w:rsidR="009E746A" w:rsidRPr="00034310" w:rsidRDefault="009E746A" w:rsidP="007C57C5">
            <w:pPr>
              <w:overflowPunct/>
              <w:autoSpaceDE/>
              <w:autoSpaceDN/>
              <w:adjustRightInd/>
              <w:spacing w:before="80"/>
              <w:contextualSpacing/>
              <w:textAlignment w:val="auto"/>
              <w:rPr>
                <w:rFonts w:asciiTheme="minorHAnsi" w:eastAsiaTheme="minorHAnsi" w:hAnsiTheme="minorHAnsi" w:cstheme="minorHAnsi"/>
                <w:bCs/>
                <w:sz w:val="20"/>
                <w:szCs w:val="20"/>
                <w:highlight w:val="yellow"/>
              </w:rPr>
            </w:pPr>
            <w:r>
              <w:rPr>
                <w:rFonts w:asciiTheme="minorHAnsi" w:eastAsiaTheme="minorHAnsi" w:hAnsiTheme="minorHAnsi" w:cstheme="minorHAnsi"/>
                <w:bCs/>
                <w:sz w:val="20"/>
                <w:szCs w:val="20"/>
              </w:rPr>
              <w:t>4</w:t>
            </w:r>
            <w:r w:rsidRPr="005A74FF">
              <w:rPr>
                <w:rFonts w:asciiTheme="minorHAnsi" w:eastAsiaTheme="minorHAnsi" w:hAnsiTheme="minorHAnsi" w:cstheme="minorHAnsi"/>
                <w:bCs/>
                <w:sz w:val="20"/>
                <w:szCs w:val="20"/>
              </w:rPr>
              <w:t>.</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0A91F7B" w14:textId="09DF4FC3" w:rsidR="009E746A" w:rsidRPr="009E2325" w:rsidRDefault="009E746A" w:rsidP="007C57C5">
            <w:pPr>
              <w:overflowPunct/>
              <w:autoSpaceDE/>
              <w:autoSpaceDN/>
              <w:adjustRightInd/>
              <w:spacing w:before="80"/>
              <w:contextualSpacing/>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Does </w:t>
            </w:r>
            <w:r w:rsidR="006E7FC6">
              <w:rPr>
                <w:rFonts w:asciiTheme="minorHAnsi" w:eastAsiaTheme="minorHAnsi" w:hAnsiTheme="minorHAnsi" w:cstheme="minorHAnsi"/>
                <w:sz w:val="22"/>
                <w:szCs w:val="22"/>
              </w:rPr>
              <w:t>Bidder</w:t>
            </w:r>
            <w:r>
              <w:rPr>
                <w:rFonts w:asciiTheme="minorHAnsi" w:eastAsiaTheme="minorHAnsi" w:hAnsiTheme="minorHAnsi" w:cstheme="minorHAnsi"/>
                <w:sz w:val="22"/>
                <w:szCs w:val="22"/>
              </w:rPr>
              <w:t xml:space="preserve"> require, at minimum, annual training for </w:t>
            </w:r>
            <w:r w:rsidR="006E7FC6">
              <w:rPr>
                <w:rFonts w:asciiTheme="minorHAnsi" w:eastAsiaTheme="minorHAnsi" w:hAnsiTheme="minorHAnsi" w:cstheme="minorHAnsi"/>
                <w:sz w:val="22"/>
                <w:szCs w:val="22"/>
              </w:rPr>
              <w:t>its personnel</w:t>
            </w:r>
            <w:r>
              <w:rPr>
                <w:rFonts w:asciiTheme="minorHAnsi" w:eastAsiaTheme="minorHAnsi" w:hAnsiTheme="minorHAnsi" w:cstheme="minorHAnsi"/>
                <w:sz w:val="22"/>
                <w:szCs w:val="22"/>
              </w:rPr>
              <w:t xml:space="preserve"> and subcontractors to stay relevant with </w:t>
            </w:r>
            <w:r w:rsidR="00185160">
              <w:rPr>
                <w:rFonts w:asciiTheme="minorHAnsi" w:eastAsiaTheme="minorHAnsi" w:hAnsiTheme="minorHAnsi" w:cstheme="minorHAnsi"/>
                <w:sz w:val="22"/>
                <w:szCs w:val="22"/>
              </w:rPr>
              <w:t xml:space="preserve">industry </w:t>
            </w:r>
            <w:r>
              <w:rPr>
                <w:rFonts w:asciiTheme="minorHAnsi" w:eastAsiaTheme="minorHAnsi" w:hAnsiTheme="minorHAnsi" w:cstheme="minorHAnsi"/>
                <w:sz w:val="22"/>
                <w:szCs w:val="22"/>
              </w:rPr>
              <w:t>changes, new state and federal policies and best practices in cybersecurity and risk management</w:t>
            </w:r>
            <w:r w:rsidR="006E7FC6">
              <w:rPr>
                <w:rFonts w:asciiTheme="minorHAnsi" w:eastAsiaTheme="minorHAnsi" w:hAnsiTheme="minorHAnsi" w:cstheme="minorHAnsi"/>
                <w:sz w:val="22"/>
                <w:szCs w:val="22"/>
              </w:rPr>
              <w:t>?</w:t>
            </w:r>
            <w:r>
              <w:rPr>
                <w:rFonts w:asciiTheme="minorHAnsi" w:eastAsiaTheme="minorHAnsi" w:hAnsiTheme="minorHAnsi" w:cstheme="minorHAnsi"/>
                <w:sz w:val="22"/>
                <w:szCs w:val="22"/>
              </w:rPr>
              <w:t xml:space="preserve">  </w:t>
            </w:r>
            <w:bookmarkStart w:id="3" w:name="_Hlk209522674"/>
            <w:r w:rsidR="00ED72AC" w:rsidRPr="00EF6B20">
              <w:rPr>
                <w:rFonts w:asciiTheme="minorHAnsi" w:eastAsiaTheme="minorHAnsi" w:hAnsiTheme="minorHAnsi" w:cstheme="minorBidi"/>
                <w:sz w:val="22"/>
                <w:szCs w:val="22"/>
              </w:rPr>
              <w:t xml:space="preserve"> </w:t>
            </w:r>
            <w:bookmarkStart w:id="4" w:name="_Hlk210137667"/>
            <w:r w:rsidR="00ED72AC" w:rsidRPr="00EF6B20">
              <w:rPr>
                <w:rFonts w:asciiTheme="minorHAnsi" w:eastAsiaTheme="minorHAnsi" w:hAnsiTheme="minorHAnsi" w:cstheme="minorBidi"/>
                <w:sz w:val="22"/>
                <w:szCs w:val="22"/>
              </w:rPr>
              <w:t>Training should include ongoing development in Zero Trust, AI/ML, and Cloud-Native Security.</w:t>
            </w:r>
            <w:bookmarkEnd w:id="3"/>
            <w:r w:rsidR="00ED72AC" w:rsidRPr="00EF6B20">
              <w:rPr>
                <w:rFonts w:asciiTheme="minorHAnsi" w:eastAsiaTheme="minorHAnsi" w:hAnsiTheme="minorHAnsi" w:cstheme="minorBidi"/>
                <w:sz w:val="22"/>
                <w:szCs w:val="22"/>
              </w:rPr>
              <w:t xml:space="preserve"> </w:t>
            </w:r>
            <w:bookmarkEnd w:id="4"/>
            <w:r w:rsidR="00ED72AC" w:rsidRPr="00EF6B20">
              <w:rPr>
                <w:rFonts w:asciiTheme="minorHAnsi" w:eastAsiaTheme="minorHAnsi" w:hAnsiTheme="minorHAnsi" w:cstheme="minorBidi"/>
                <w:sz w:val="22"/>
                <w:szCs w:val="22"/>
              </w:rPr>
              <w:t xml:space="preserve"> </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3296A55" w14:textId="4CCE20B9" w:rsidR="009E746A" w:rsidRPr="00A65841" w:rsidRDefault="00115908"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2077705004"/>
                <w14:checkbox>
                  <w14:checked w14:val="1"/>
                  <w14:checkedState w14:val="2612" w14:font="MS Gothic"/>
                  <w14:uncheckedState w14:val="2610" w14:font="MS Gothic"/>
                </w14:checkbox>
              </w:sdtPr>
              <w:sdtEndPr/>
              <w:sdtContent>
                <w:r w:rsidR="002C63ED">
                  <w:rPr>
                    <w:rFonts w:ascii="MS Gothic" w:eastAsia="MS Gothic" w:hAnsi="MS Gothic" w:cstheme="minorHAnsi" w:hint="eastAsia"/>
                    <w:sz w:val="20"/>
                    <w:szCs w:val="20"/>
                  </w:rPr>
                  <w:t>☒</w:t>
                </w:r>
              </w:sdtContent>
            </w:sdt>
            <w:r w:rsidR="008D1661">
              <w:rPr>
                <w:rFonts w:asciiTheme="minorHAnsi" w:eastAsiaTheme="minorHAnsi" w:hAnsiTheme="minorHAnsi" w:cstheme="minorHAnsi"/>
                <w:sz w:val="20"/>
                <w:szCs w:val="20"/>
              </w:rPr>
              <w:t xml:space="preserve">Yes, </w:t>
            </w:r>
            <w:r w:rsidR="009E746A">
              <w:rPr>
                <w:rFonts w:asciiTheme="minorHAnsi" w:eastAsiaTheme="minorHAnsi" w:hAnsiTheme="minorHAnsi" w:cstheme="minorHAnsi"/>
                <w:sz w:val="20"/>
                <w:szCs w:val="20"/>
              </w:rPr>
              <w:t>Meets Requirement</w:t>
            </w:r>
          </w:p>
          <w:p w14:paraId="36E0FEA5" w14:textId="2EDAD052" w:rsidR="009E746A" w:rsidRDefault="00115908"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933865628"/>
                <w14:checkbox>
                  <w14:checked w14:val="0"/>
                  <w14:checkedState w14:val="2612" w14:font="MS Gothic"/>
                  <w14:uncheckedState w14:val="2610" w14:font="MS Gothic"/>
                </w14:checkbox>
              </w:sdtPr>
              <w:sdtEndPr/>
              <w:sdtContent>
                <w:r w:rsidR="009E746A">
                  <w:rPr>
                    <w:rFonts w:ascii="MS Gothic" w:eastAsia="MS Gothic" w:hAnsi="MS Gothic" w:cstheme="minorHAnsi" w:hint="eastAsia"/>
                    <w:sz w:val="20"/>
                    <w:szCs w:val="20"/>
                  </w:rPr>
                  <w:t>☐</w:t>
                </w:r>
              </w:sdtContent>
            </w:sdt>
            <w:r w:rsidR="008D1661">
              <w:rPr>
                <w:rFonts w:asciiTheme="minorHAnsi" w:eastAsiaTheme="minorHAnsi" w:hAnsiTheme="minorHAnsi" w:cstheme="minorHAnsi"/>
                <w:sz w:val="20"/>
                <w:szCs w:val="20"/>
              </w:rPr>
              <w:t xml:space="preserve">No, </w:t>
            </w:r>
            <w:r w:rsidR="009E746A">
              <w:rPr>
                <w:rFonts w:asciiTheme="minorHAnsi" w:eastAsiaTheme="minorHAnsi" w:hAnsiTheme="minorHAnsi" w:cstheme="minorHAnsi"/>
                <w:sz w:val="20"/>
                <w:szCs w:val="20"/>
              </w:rPr>
              <w:t>Does Not Meet Requirement</w:t>
            </w:r>
          </w:p>
        </w:tc>
      </w:tr>
      <w:tr w:rsidR="009E746A" w:rsidRPr="00EF6958" w14:paraId="16930CAB" w14:textId="77777777" w:rsidTr="007C57C5">
        <w:trPr>
          <w:trHeight w:val="638"/>
        </w:trPr>
        <w:tc>
          <w:tcPr>
            <w:tcW w:w="1402" w:type="dxa"/>
            <w:tcBorders>
              <w:left w:val="single" w:sz="8" w:space="0" w:color="auto"/>
              <w:right w:val="single" w:sz="8" w:space="0" w:color="auto"/>
            </w:tcBorders>
          </w:tcPr>
          <w:p w14:paraId="3D60DB64" w14:textId="7C709C4A" w:rsidR="009E746A" w:rsidRPr="00034310" w:rsidRDefault="009E746A" w:rsidP="007C57C5">
            <w:pPr>
              <w:overflowPunct/>
              <w:autoSpaceDE/>
              <w:autoSpaceDN/>
              <w:adjustRightInd/>
              <w:spacing w:before="80"/>
              <w:contextualSpacing/>
              <w:textAlignment w:val="auto"/>
              <w:rPr>
                <w:rFonts w:asciiTheme="minorHAnsi" w:eastAsiaTheme="minorHAnsi" w:hAnsiTheme="minorHAnsi" w:cstheme="minorHAnsi"/>
                <w:bCs/>
                <w:sz w:val="20"/>
                <w:szCs w:val="20"/>
                <w:highlight w:val="yellow"/>
              </w:rPr>
            </w:pPr>
            <w:r>
              <w:rPr>
                <w:rFonts w:asciiTheme="minorHAnsi" w:eastAsiaTheme="minorHAnsi" w:hAnsiTheme="minorHAnsi" w:cstheme="minorHAnsi"/>
                <w:bCs/>
                <w:sz w:val="20"/>
                <w:szCs w:val="20"/>
              </w:rPr>
              <w:t>5</w:t>
            </w:r>
            <w:r w:rsidRPr="005A74FF">
              <w:rPr>
                <w:rFonts w:asciiTheme="minorHAnsi" w:eastAsiaTheme="minorHAnsi" w:hAnsiTheme="minorHAnsi" w:cstheme="minorHAnsi"/>
                <w:bCs/>
                <w:sz w:val="20"/>
                <w:szCs w:val="20"/>
              </w:rPr>
              <w:t>.</w:t>
            </w:r>
          </w:p>
        </w:tc>
        <w:tc>
          <w:tcPr>
            <w:tcW w:w="141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7CD70B5" w14:textId="450F49BB" w:rsidR="009E746A" w:rsidRPr="00600F8E" w:rsidRDefault="009E746A" w:rsidP="007C57C5">
            <w:pPr>
              <w:overflowPunct/>
              <w:autoSpaceDE/>
              <w:autoSpaceDN/>
              <w:adjustRightInd/>
              <w:spacing w:before="80"/>
              <w:contextualSpacing/>
              <w:textAlignment w:val="auto"/>
              <w:rPr>
                <w:rFonts w:asciiTheme="minorHAnsi" w:eastAsiaTheme="minorHAnsi" w:hAnsiTheme="minorHAnsi" w:cstheme="minorHAnsi"/>
                <w:sz w:val="22"/>
                <w:szCs w:val="22"/>
                <w:highlight w:val="yellow"/>
              </w:rPr>
            </w:pPr>
            <w:r w:rsidRPr="005A74FF">
              <w:rPr>
                <w:rFonts w:asciiTheme="minorHAnsi" w:eastAsiaTheme="minorHAnsi" w:hAnsiTheme="minorHAnsi" w:cstheme="minorHAnsi"/>
                <w:sz w:val="22"/>
                <w:szCs w:val="22"/>
              </w:rPr>
              <w:t xml:space="preserve">Does </w:t>
            </w:r>
            <w:r w:rsidR="006E7FC6">
              <w:rPr>
                <w:rFonts w:asciiTheme="minorHAnsi" w:eastAsiaTheme="minorHAnsi" w:hAnsiTheme="minorHAnsi" w:cstheme="minorHAnsi"/>
                <w:sz w:val="22"/>
                <w:szCs w:val="22"/>
              </w:rPr>
              <w:t>Bidder</w:t>
            </w:r>
            <w:r w:rsidRPr="005A74FF">
              <w:rPr>
                <w:rFonts w:asciiTheme="minorHAnsi" w:eastAsiaTheme="minorHAnsi" w:hAnsiTheme="minorHAnsi" w:cstheme="minorHAnsi"/>
                <w:sz w:val="22"/>
                <w:szCs w:val="22"/>
              </w:rPr>
              <w:t xml:space="preserve"> annually verify any relevant certifications to ensure they are maintained and active for </w:t>
            </w:r>
            <w:r w:rsidR="006E7FC6">
              <w:rPr>
                <w:rFonts w:asciiTheme="minorHAnsi" w:eastAsiaTheme="minorHAnsi" w:hAnsiTheme="minorHAnsi" w:cstheme="minorHAnsi"/>
                <w:sz w:val="22"/>
                <w:szCs w:val="22"/>
              </w:rPr>
              <w:t>bidder’s personnel</w:t>
            </w:r>
            <w:r w:rsidRPr="005A74FF">
              <w:rPr>
                <w:rFonts w:asciiTheme="minorHAnsi" w:eastAsiaTheme="minorHAnsi" w:hAnsiTheme="minorHAnsi" w:cstheme="minorHAnsi"/>
                <w:sz w:val="22"/>
                <w:szCs w:val="22"/>
              </w:rPr>
              <w:t xml:space="preserve"> and subcontractors?</w:t>
            </w:r>
          </w:p>
        </w:tc>
        <w:tc>
          <w:tcPr>
            <w:tcW w:w="30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F69A061" w14:textId="1ACA33B9" w:rsidR="009E746A" w:rsidRPr="00A65841" w:rsidRDefault="00115908"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438116638"/>
                <w14:checkbox>
                  <w14:checked w14:val="1"/>
                  <w14:checkedState w14:val="2612" w14:font="MS Gothic"/>
                  <w14:uncheckedState w14:val="2610" w14:font="MS Gothic"/>
                </w14:checkbox>
              </w:sdtPr>
              <w:sdtEndPr/>
              <w:sdtContent>
                <w:r w:rsidR="002C63ED">
                  <w:rPr>
                    <w:rFonts w:ascii="MS Gothic" w:eastAsia="MS Gothic" w:hAnsi="MS Gothic" w:cstheme="minorHAnsi" w:hint="eastAsia"/>
                    <w:sz w:val="20"/>
                    <w:szCs w:val="20"/>
                  </w:rPr>
                  <w:t>☒</w:t>
                </w:r>
              </w:sdtContent>
            </w:sdt>
            <w:r w:rsidR="008D1661">
              <w:rPr>
                <w:rFonts w:asciiTheme="minorHAnsi" w:eastAsiaTheme="minorHAnsi" w:hAnsiTheme="minorHAnsi" w:cstheme="minorHAnsi"/>
                <w:sz w:val="20"/>
                <w:szCs w:val="20"/>
              </w:rPr>
              <w:t xml:space="preserve">Yes, </w:t>
            </w:r>
            <w:r w:rsidR="009E746A">
              <w:rPr>
                <w:rFonts w:asciiTheme="minorHAnsi" w:eastAsiaTheme="minorHAnsi" w:hAnsiTheme="minorHAnsi" w:cstheme="minorHAnsi"/>
                <w:sz w:val="20"/>
                <w:szCs w:val="20"/>
              </w:rPr>
              <w:t>Meets Requirement</w:t>
            </w:r>
          </w:p>
          <w:p w14:paraId="023A6DCD" w14:textId="0409A414" w:rsidR="009E746A" w:rsidRDefault="00115908" w:rsidP="007C57C5">
            <w:pPr>
              <w:spacing w:before="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092157401"/>
                <w14:checkbox>
                  <w14:checked w14:val="0"/>
                  <w14:checkedState w14:val="2612" w14:font="MS Gothic"/>
                  <w14:uncheckedState w14:val="2610" w14:font="MS Gothic"/>
                </w14:checkbox>
              </w:sdtPr>
              <w:sdtEndPr/>
              <w:sdtContent>
                <w:r w:rsidR="009E746A">
                  <w:rPr>
                    <w:rFonts w:ascii="MS Gothic" w:eastAsia="MS Gothic" w:hAnsi="MS Gothic" w:cstheme="minorHAnsi" w:hint="eastAsia"/>
                    <w:sz w:val="20"/>
                    <w:szCs w:val="20"/>
                  </w:rPr>
                  <w:t>☐</w:t>
                </w:r>
              </w:sdtContent>
            </w:sdt>
            <w:r w:rsidR="008D1661">
              <w:rPr>
                <w:rFonts w:asciiTheme="minorHAnsi" w:eastAsiaTheme="minorHAnsi" w:hAnsiTheme="minorHAnsi" w:cstheme="minorHAnsi"/>
                <w:sz w:val="20"/>
                <w:szCs w:val="20"/>
              </w:rPr>
              <w:t xml:space="preserve">No, </w:t>
            </w:r>
            <w:r w:rsidR="009E746A">
              <w:rPr>
                <w:rFonts w:asciiTheme="minorHAnsi" w:eastAsiaTheme="minorHAnsi" w:hAnsiTheme="minorHAnsi" w:cstheme="minorHAnsi"/>
                <w:sz w:val="20"/>
                <w:szCs w:val="20"/>
              </w:rPr>
              <w:t>Does Not Meet Requirement</w:t>
            </w:r>
          </w:p>
        </w:tc>
      </w:tr>
      <w:tr w:rsidR="009E746A" w:rsidRPr="00EF6958" w14:paraId="1510B17F" w14:textId="77777777" w:rsidTr="007C57C5">
        <w:trPr>
          <w:trHeight w:val="645"/>
        </w:trPr>
        <w:tc>
          <w:tcPr>
            <w:tcW w:w="1402" w:type="dxa"/>
            <w:tcBorders>
              <w:left w:val="single" w:sz="8" w:space="0" w:color="auto"/>
              <w:right w:val="single" w:sz="8" w:space="0" w:color="auto"/>
            </w:tcBorders>
          </w:tcPr>
          <w:p w14:paraId="2259C2A2" w14:textId="768C679E" w:rsidR="009E746A" w:rsidRPr="00CB5F78" w:rsidRDefault="009E746A" w:rsidP="007C57C5">
            <w:pPr>
              <w:overflowPunct/>
              <w:autoSpaceDE/>
              <w:autoSpaceDN/>
              <w:adjustRightInd/>
              <w:spacing w:before="80" w:after="80"/>
              <w:contextualSpacing/>
              <w:textAlignment w:val="auto"/>
              <w:rPr>
                <w:rFonts w:asciiTheme="minorHAnsi" w:eastAsiaTheme="minorHAnsi" w:hAnsiTheme="minorHAnsi" w:cstheme="minorHAnsi"/>
                <w:bCs/>
                <w:sz w:val="20"/>
                <w:szCs w:val="20"/>
              </w:rPr>
            </w:pPr>
            <w:r>
              <w:rPr>
                <w:rFonts w:asciiTheme="minorHAnsi" w:eastAsiaTheme="minorHAnsi" w:hAnsiTheme="minorHAnsi" w:cstheme="minorHAnsi"/>
                <w:bCs/>
                <w:sz w:val="20"/>
                <w:szCs w:val="20"/>
              </w:rPr>
              <w:t>6.</w:t>
            </w:r>
          </w:p>
        </w:tc>
        <w:tc>
          <w:tcPr>
            <w:tcW w:w="1415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4BEFE367" w14:textId="7BA8BD7B" w:rsidR="00EE3D9C" w:rsidRDefault="009E746A" w:rsidP="00EE3D9C">
            <w:pPr>
              <w:overflowPunct/>
              <w:autoSpaceDE/>
              <w:autoSpaceDN/>
              <w:adjustRightInd/>
              <w:textAlignment w:val="auto"/>
              <w:rPr>
                <w:rFonts w:asciiTheme="minorHAnsi" w:eastAsiaTheme="minorHAnsi" w:hAnsiTheme="minorHAnsi" w:cstheme="minorHAnsi"/>
                <w:sz w:val="22"/>
                <w:szCs w:val="22"/>
              </w:rPr>
            </w:pPr>
            <w:r w:rsidRPr="00E569D5">
              <w:rPr>
                <w:rFonts w:asciiTheme="minorHAnsi" w:eastAsiaTheme="minorHAnsi" w:hAnsiTheme="minorHAnsi" w:cstheme="minorHAnsi"/>
                <w:sz w:val="22"/>
                <w:szCs w:val="22"/>
              </w:rPr>
              <w:t>It’s desirable for</w:t>
            </w:r>
            <w:r>
              <w:rPr>
                <w:rFonts w:asciiTheme="minorHAnsi" w:eastAsiaTheme="minorHAnsi" w:hAnsiTheme="minorHAnsi" w:cstheme="minorHAnsi"/>
                <w:sz w:val="22"/>
                <w:szCs w:val="22"/>
              </w:rPr>
              <w:t xml:space="preserve"> at least </w:t>
            </w:r>
            <w:r w:rsidR="00EE3D9C">
              <w:rPr>
                <w:rFonts w:asciiTheme="minorHAnsi" w:eastAsiaTheme="minorHAnsi" w:hAnsiTheme="minorHAnsi" w:cstheme="minorHAnsi"/>
                <w:sz w:val="22"/>
                <w:szCs w:val="22"/>
              </w:rPr>
              <w:t xml:space="preserve">60 </w:t>
            </w:r>
            <w:r>
              <w:rPr>
                <w:rFonts w:asciiTheme="minorHAnsi" w:eastAsiaTheme="minorHAnsi" w:hAnsiTheme="minorHAnsi" w:cstheme="minorHAnsi"/>
                <w:sz w:val="22"/>
                <w:szCs w:val="22"/>
              </w:rPr>
              <w:t xml:space="preserve">percent of </w:t>
            </w:r>
            <w:r w:rsidR="006E7FC6">
              <w:rPr>
                <w:rFonts w:asciiTheme="minorHAnsi" w:eastAsiaTheme="minorHAnsi" w:hAnsiTheme="minorHAnsi" w:cstheme="minorHAnsi"/>
                <w:sz w:val="22"/>
                <w:szCs w:val="22"/>
              </w:rPr>
              <w:t>Bidder’s personnel</w:t>
            </w:r>
            <w:r>
              <w:rPr>
                <w:rFonts w:asciiTheme="minorHAnsi" w:eastAsiaTheme="minorHAnsi" w:hAnsiTheme="minorHAnsi" w:cstheme="minorHAnsi"/>
                <w:sz w:val="22"/>
                <w:szCs w:val="22"/>
              </w:rPr>
              <w:t xml:space="preserve"> and subcontractors, working on </w:t>
            </w:r>
            <w:r w:rsidR="00DD29C7">
              <w:rPr>
                <w:rFonts w:asciiTheme="minorHAnsi" w:eastAsiaTheme="minorHAnsi" w:hAnsiTheme="minorHAnsi" w:cstheme="minorHAnsi"/>
                <w:sz w:val="22"/>
                <w:szCs w:val="22"/>
              </w:rPr>
              <w:t>C</w:t>
            </w:r>
            <w:r w:rsidR="00E43309">
              <w:rPr>
                <w:rFonts w:asciiTheme="minorHAnsi" w:eastAsiaTheme="minorHAnsi" w:hAnsiTheme="minorHAnsi" w:cstheme="minorHAnsi"/>
                <w:sz w:val="22"/>
                <w:szCs w:val="22"/>
              </w:rPr>
              <w:t xml:space="preserve">ybersecurity </w:t>
            </w:r>
            <w:r w:rsidR="00DD29C7">
              <w:rPr>
                <w:rFonts w:asciiTheme="minorHAnsi" w:eastAsiaTheme="minorHAnsi" w:hAnsiTheme="minorHAnsi" w:cstheme="minorHAnsi"/>
                <w:sz w:val="22"/>
                <w:szCs w:val="22"/>
              </w:rPr>
              <w:t>S</w:t>
            </w:r>
            <w:r w:rsidR="00E43309">
              <w:rPr>
                <w:rFonts w:asciiTheme="minorHAnsi" w:eastAsiaTheme="minorHAnsi" w:hAnsiTheme="minorHAnsi" w:cstheme="minorHAnsi"/>
                <w:sz w:val="22"/>
                <w:szCs w:val="22"/>
              </w:rPr>
              <w:t xml:space="preserve">trategy and </w:t>
            </w:r>
            <w:r w:rsidR="00DD29C7">
              <w:rPr>
                <w:rFonts w:asciiTheme="minorHAnsi" w:eastAsiaTheme="minorHAnsi" w:hAnsiTheme="minorHAnsi" w:cstheme="minorHAnsi"/>
                <w:sz w:val="22"/>
                <w:szCs w:val="22"/>
              </w:rPr>
              <w:t>G</w:t>
            </w:r>
            <w:r w:rsidR="00E43309">
              <w:rPr>
                <w:rFonts w:asciiTheme="minorHAnsi" w:eastAsiaTheme="minorHAnsi" w:hAnsiTheme="minorHAnsi" w:cstheme="minorHAnsi"/>
                <w:sz w:val="22"/>
                <w:szCs w:val="22"/>
              </w:rPr>
              <w:t>overnance</w:t>
            </w:r>
            <w:r>
              <w:rPr>
                <w:rFonts w:asciiTheme="minorHAnsi" w:eastAsiaTheme="minorHAnsi" w:hAnsiTheme="minorHAnsi" w:cstheme="minorHAnsi"/>
                <w:sz w:val="22"/>
                <w:szCs w:val="22"/>
              </w:rPr>
              <w:t xml:space="preserve"> projects, </w:t>
            </w:r>
            <w:r w:rsidRPr="00E569D5">
              <w:rPr>
                <w:rFonts w:asciiTheme="minorHAnsi" w:eastAsiaTheme="minorHAnsi" w:hAnsiTheme="minorHAnsi" w:cstheme="minorHAnsi"/>
                <w:sz w:val="22"/>
                <w:szCs w:val="22"/>
              </w:rPr>
              <w:t xml:space="preserve">to have earned </w:t>
            </w:r>
            <w:bookmarkStart w:id="5" w:name="_Hlk210228507"/>
            <w:r w:rsidR="00E24142" w:rsidRPr="00E569D5">
              <w:rPr>
                <w:rFonts w:asciiTheme="minorHAnsi" w:eastAsiaTheme="minorHAnsi" w:hAnsiTheme="minorHAnsi" w:cstheme="minorHAnsi"/>
                <w:sz w:val="22"/>
                <w:szCs w:val="22"/>
              </w:rPr>
              <w:t xml:space="preserve">certifications </w:t>
            </w:r>
            <w:r w:rsidR="00E24142">
              <w:rPr>
                <w:rFonts w:asciiTheme="minorHAnsi" w:eastAsiaTheme="minorHAnsi" w:hAnsiTheme="minorHAnsi" w:cstheme="minorHAnsi"/>
                <w:sz w:val="22"/>
                <w:szCs w:val="22"/>
              </w:rPr>
              <w:t>or a degree related to security and risk management</w:t>
            </w:r>
            <w:r w:rsidR="00E24142" w:rsidRPr="00E569D5">
              <w:rPr>
                <w:rFonts w:asciiTheme="minorHAnsi" w:eastAsiaTheme="minorHAnsi" w:hAnsiTheme="minorHAnsi" w:cstheme="minorHAnsi"/>
                <w:sz w:val="22"/>
                <w:szCs w:val="22"/>
              </w:rPr>
              <w:t xml:space="preserve"> from a recognized institution.</w:t>
            </w:r>
            <w:bookmarkEnd w:id="5"/>
          </w:p>
          <w:p w14:paraId="3E784099" w14:textId="77777777" w:rsidR="00E24142" w:rsidRPr="0004394D" w:rsidRDefault="00E24142" w:rsidP="00E24142">
            <w:pPr>
              <w:overflowPunct/>
              <w:autoSpaceDE/>
              <w:autoSpaceDN/>
              <w:adjustRightInd/>
              <w:textAlignment w:val="auto"/>
              <w:rPr>
                <w:rFonts w:asciiTheme="minorHAnsi" w:eastAsiaTheme="minorHAnsi" w:hAnsiTheme="minorHAnsi" w:cstheme="minorHAnsi"/>
                <w:b/>
                <w:bCs/>
                <w:sz w:val="2"/>
                <w:szCs w:val="2"/>
              </w:rPr>
            </w:pPr>
            <w:r w:rsidRPr="0004394D">
              <w:rPr>
                <w:rFonts w:asciiTheme="minorHAnsi" w:eastAsiaTheme="minorHAnsi" w:hAnsiTheme="minorHAnsi" w:cstheme="minorHAnsi"/>
                <w:b/>
                <w:bCs/>
                <w:sz w:val="22"/>
                <w:szCs w:val="22"/>
              </w:rPr>
              <w:t xml:space="preserve">Acceptable </w:t>
            </w:r>
            <w:r>
              <w:rPr>
                <w:rFonts w:asciiTheme="minorHAnsi" w:eastAsiaTheme="minorHAnsi" w:hAnsiTheme="minorHAnsi" w:cstheme="minorHAnsi"/>
                <w:b/>
                <w:bCs/>
                <w:sz w:val="22"/>
                <w:szCs w:val="22"/>
              </w:rPr>
              <w:t>c</w:t>
            </w:r>
            <w:r w:rsidRPr="0004394D">
              <w:rPr>
                <w:rFonts w:asciiTheme="minorHAnsi" w:eastAsiaTheme="minorHAnsi" w:hAnsiTheme="minorHAnsi" w:cstheme="minorHAnsi"/>
                <w:b/>
                <w:bCs/>
                <w:sz w:val="22"/>
                <w:szCs w:val="22"/>
              </w:rPr>
              <w:t>ertifications</w:t>
            </w:r>
            <w:r>
              <w:rPr>
                <w:rFonts w:asciiTheme="minorHAnsi" w:eastAsiaTheme="minorHAnsi" w:hAnsiTheme="minorHAnsi" w:cstheme="minorHAnsi"/>
                <w:b/>
                <w:bCs/>
                <w:sz w:val="22"/>
                <w:szCs w:val="22"/>
              </w:rPr>
              <w:t xml:space="preserve"> and/or education</w:t>
            </w:r>
            <w:r w:rsidRPr="0004394D">
              <w:rPr>
                <w:rFonts w:asciiTheme="minorHAnsi" w:eastAsiaTheme="minorHAnsi" w:hAnsiTheme="minorHAnsi" w:cstheme="minorHAnsi"/>
                <w:b/>
                <w:bCs/>
                <w:sz w:val="22"/>
                <w:szCs w:val="22"/>
              </w:rPr>
              <w:t>:</w:t>
            </w:r>
          </w:p>
          <w:p w14:paraId="7259E986" w14:textId="2F648613" w:rsidR="009E746A" w:rsidRPr="0004394D" w:rsidRDefault="009E746A" w:rsidP="007C57C5">
            <w:pPr>
              <w:overflowPunct/>
              <w:autoSpaceDE/>
              <w:autoSpaceDN/>
              <w:adjustRightInd/>
              <w:textAlignment w:val="auto"/>
              <w:rPr>
                <w:rFonts w:asciiTheme="minorHAnsi" w:eastAsiaTheme="minorHAnsi" w:hAnsiTheme="minorHAnsi" w:cstheme="minorHAnsi"/>
                <w:b/>
                <w:bCs/>
                <w:sz w:val="2"/>
                <w:szCs w:val="2"/>
              </w:rPr>
            </w:pPr>
          </w:p>
          <w:p w14:paraId="472DA507" w14:textId="77777777" w:rsidR="00E43309" w:rsidRPr="00FE265F" w:rsidRDefault="00E43309" w:rsidP="00E43309">
            <w:pPr>
              <w:pStyle w:val="ListParagraph"/>
              <w:numPr>
                <w:ilvl w:val="1"/>
                <w:numId w:val="30"/>
              </w:numPr>
              <w:rPr>
                <w:rFonts w:asciiTheme="minorHAnsi" w:eastAsiaTheme="minorHAnsi" w:hAnsiTheme="minorHAnsi" w:cstheme="minorHAnsi"/>
                <w:sz w:val="22"/>
                <w:szCs w:val="22"/>
              </w:rPr>
            </w:pPr>
            <w:r w:rsidRPr="00FE265F">
              <w:rPr>
                <w:rFonts w:asciiTheme="minorHAnsi" w:eastAsiaTheme="minorHAnsi" w:hAnsiTheme="minorHAnsi" w:cstheme="minorHAnsi"/>
                <w:sz w:val="22"/>
                <w:szCs w:val="22"/>
              </w:rPr>
              <w:t>CGRC – Governance, Risk and Compliance Certification</w:t>
            </w:r>
          </w:p>
          <w:p w14:paraId="68E4E317" w14:textId="77777777" w:rsidR="00E43309" w:rsidRPr="00FC2EE6" w:rsidRDefault="00E43309" w:rsidP="00E43309">
            <w:pPr>
              <w:pStyle w:val="ListParagraph"/>
              <w:numPr>
                <w:ilvl w:val="1"/>
                <w:numId w:val="30"/>
              </w:numPr>
              <w:rPr>
                <w:rFonts w:eastAsiaTheme="minorHAnsi"/>
              </w:rPr>
            </w:pPr>
            <w:r>
              <w:rPr>
                <w:rFonts w:asciiTheme="minorHAnsi" w:eastAsiaTheme="minorHAnsi" w:hAnsiTheme="minorHAnsi" w:cstheme="minorHAnsi"/>
                <w:sz w:val="22"/>
                <w:szCs w:val="22"/>
              </w:rPr>
              <w:t xml:space="preserve">CGEIT - </w:t>
            </w:r>
            <w:r w:rsidRPr="00FC2EE6">
              <w:rPr>
                <w:rFonts w:asciiTheme="minorHAnsi" w:eastAsiaTheme="minorHAnsi" w:hAnsiTheme="minorHAnsi" w:cstheme="minorHAnsi"/>
                <w:sz w:val="22"/>
                <w:szCs w:val="22"/>
              </w:rPr>
              <w:t>Certified in the Governance of Enterprise IT</w:t>
            </w:r>
          </w:p>
          <w:p w14:paraId="6A11AAB3" w14:textId="77777777" w:rsidR="00E43309" w:rsidRDefault="00E43309" w:rsidP="00E43309">
            <w:pPr>
              <w:pStyle w:val="ListParagraph"/>
              <w:numPr>
                <w:ilvl w:val="1"/>
                <w:numId w:val="30"/>
              </w:numPr>
              <w:rPr>
                <w:rFonts w:asciiTheme="minorHAnsi" w:eastAsiaTheme="minorHAnsi" w:hAnsiTheme="minorHAnsi" w:cstheme="minorHAnsi"/>
                <w:sz w:val="22"/>
                <w:szCs w:val="22"/>
              </w:rPr>
            </w:pPr>
            <w:r>
              <w:rPr>
                <w:rFonts w:asciiTheme="minorHAnsi" w:eastAsiaTheme="minorHAnsi" w:hAnsiTheme="minorHAnsi" w:cstheme="minorHAnsi"/>
                <w:sz w:val="22"/>
                <w:szCs w:val="22"/>
              </w:rPr>
              <w:t>ISSAP – Information Systems Security Architecture Professional</w:t>
            </w:r>
          </w:p>
          <w:p w14:paraId="5B94E344" w14:textId="77777777" w:rsidR="00E43309" w:rsidRDefault="00E43309" w:rsidP="00E43309">
            <w:pPr>
              <w:pStyle w:val="ListParagraph"/>
              <w:numPr>
                <w:ilvl w:val="1"/>
                <w:numId w:val="30"/>
              </w:numPr>
              <w:rPr>
                <w:rFonts w:asciiTheme="minorHAnsi" w:eastAsiaTheme="minorHAnsi" w:hAnsiTheme="minorHAnsi" w:cstheme="minorHAnsi"/>
                <w:sz w:val="22"/>
                <w:szCs w:val="22"/>
              </w:rPr>
            </w:pPr>
            <w:r w:rsidRPr="00FE265F">
              <w:rPr>
                <w:rFonts w:asciiTheme="minorHAnsi" w:eastAsiaTheme="minorHAnsi" w:hAnsiTheme="minorHAnsi" w:cstheme="minorHAnsi"/>
                <w:sz w:val="22"/>
                <w:szCs w:val="22"/>
              </w:rPr>
              <w:t>ISSEP – Information Systems Security Engineering Professional</w:t>
            </w:r>
          </w:p>
          <w:p w14:paraId="166459F4" w14:textId="77777777" w:rsidR="00E43309" w:rsidRDefault="00E43309" w:rsidP="00E43309">
            <w:pPr>
              <w:pStyle w:val="ListParagraph"/>
              <w:numPr>
                <w:ilvl w:val="1"/>
                <w:numId w:val="30"/>
              </w:numPr>
              <w:rPr>
                <w:rFonts w:asciiTheme="minorHAnsi" w:eastAsiaTheme="minorHAnsi" w:hAnsiTheme="minorHAnsi" w:cstheme="minorHAnsi"/>
                <w:sz w:val="22"/>
                <w:szCs w:val="22"/>
              </w:rPr>
            </w:pPr>
            <w:r w:rsidRPr="001B10DA">
              <w:rPr>
                <w:rFonts w:asciiTheme="minorHAnsi" w:eastAsiaTheme="minorHAnsi" w:hAnsiTheme="minorHAnsi" w:cstheme="minorHAnsi"/>
                <w:sz w:val="22"/>
                <w:szCs w:val="22"/>
              </w:rPr>
              <w:t>CISM</w:t>
            </w:r>
            <w:r>
              <w:rPr>
                <w:rFonts w:asciiTheme="minorHAnsi" w:eastAsiaTheme="minorHAnsi" w:hAnsiTheme="minorHAnsi" w:cstheme="minorHAnsi"/>
                <w:sz w:val="22"/>
                <w:szCs w:val="22"/>
              </w:rPr>
              <w:t xml:space="preserve"> - </w:t>
            </w:r>
            <w:r w:rsidRPr="001B10DA">
              <w:rPr>
                <w:rFonts w:asciiTheme="minorHAnsi" w:eastAsiaTheme="minorHAnsi" w:hAnsiTheme="minorHAnsi" w:cstheme="minorHAnsi"/>
                <w:sz w:val="22"/>
                <w:szCs w:val="22"/>
              </w:rPr>
              <w:t>Certified Information Security Manager</w:t>
            </w:r>
          </w:p>
          <w:p w14:paraId="02B16A1E" w14:textId="221A881E" w:rsidR="009E746A" w:rsidRDefault="009E746A" w:rsidP="009E746A">
            <w:pPr>
              <w:pStyle w:val="ListParagraph"/>
              <w:numPr>
                <w:ilvl w:val="1"/>
                <w:numId w:val="30"/>
              </w:numPr>
              <w:rPr>
                <w:rFonts w:asciiTheme="minorHAnsi" w:eastAsiaTheme="minorHAnsi" w:hAnsiTheme="minorHAnsi" w:cstheme="minorHAnsi"/>
                <w:sz w:val="22"/>
                <w:szCs w:val="22"/>
              </w:rPr>
            </w:pPr>
            <w:r w:rsidRPr="00FE265F">
              <w:rPr>
                <w:rFonts w:asciiTheme="minorHAnsi" w:eastAsiaTheme="minorHAnsi" w:hAnsiTheme="minorHAnsi" w:cstheme="minorHAnsi"/>
                <w:sz w:val="22"/>
                <w:szCs w:val="22"/>
              </w:rPr>
              <w:t>CISSP</w:t>
            </w:r>
            <w:r>
              <w:rPr>
                <w:rFonts w:asciiTheme="minorHAnsi" w:eastAsiaTheme="minorHAnsi" w:hAnsiTheme="minorHAnsi" w:cstheme="minorHAnsi"/>
                <w:sz w:val="22"/>
                <w:szCs w:val="22"/>
              </w:rPr>
              <w:t xml:space="preserve"> - </w:t>
            </w:r>
            <w:r w:rsidRPr="00FE265F">
              <w:rPr>
                <w:rFonts w:asciiTheme="minorHAnsi" w:eastAsiaTheme="minorHAnsi" w:hAnsiTheme="minorHAnsi" w:cstheme="minorHAnsi"/>
                <w:sz w:val="22"/>
                <w:szCs w:val="22"/>
              </w:rPr>
              <w:t>Certified Information Systems Security Professional</w:t>
            </w:r>
          </w:p>
          <w:p w14:paraId="0BDBE160" w14:textId="77777777" w:rsidR="00E24142" w:rsidRPr="00684950" w:rsidRDefault="00E24142" w:rsidP="00E24142">
            <w:pPr>
              <w:pStyle w:val="ListParagraph"/>
              <w:numPr>
                <w:ilvl w:val="1"/>
                <w:numId w:val="30"/>
              </w:numPr>
              <w:rPr>
                <w:rFonts w:ascii="Calibri" w:eastAsiaTheme="minorHAnsi" w:hAnsi="Calibri" w:cs="Calibri"/>
                <w:sz w:val="22"/>
                <w:szCs w:val="22"/>
              </w:rPr>
            </w:pPr>
            <w:bookmarkStart w:id="6" w:name="_Hlk210231769"/>
            <w:proofErr w:type="gramStart"/>
            <w:r w:rsidRPr="00106CC5">
              <w:rPr>
                <w:rFonts w:ascii="Calibri" w:hAnsi="Calibri" w:cs="Calibri"/>
              </w:rPr>
              <w:t>Bachelor’s or master’s</w:t>
            </w:r>
            <w:proofErr w:type="gramEnd"/>
            <w:r w:rsidRPr="00684950">
              <w:rPr>
                <w:rFonts w:ascii="Calibri" w:eastAsiaTheme="minorHAnsi" w:hAnsi="Calibri" w:cs="Calibri"/>
                <w:sz w:val="22"/>
                <w:szCs w:val="22"/>
              </w:rPr>
              <w:t xml:space="preserve"> degree in </w:t>
            </w:r>
            <w:r>
              <w:rPr>
                <w:rFonts w:ascii="Calibri" w:hAnsi="Calibri" w:cs="Calibri"/>
              </w:rPr>
              <w:t>c</w:t>
            </w:r>
            <w:r w:rsidRPr="00684950">
              <w:rPr>
                <w:rFonts w:ascii="Calibri" w:eastAsiaTheme="minorHAnsi" w:hAnsi="Calibri" w:cs="Calibri"/>
                <w:sz w:val="22"/>
                <w:szCs w:val="22"/>
              </w:rPr>
              <w:t xml:space="preserve">ybersecurity or </w:t>
            </w:r>
            <w:r>
              <w:rPr>
                <w:rFonts w:ascii="Calibri" w:hAnsi="Calibri" w:cs="Calibri"/>
              </w:rPr>
              <w:t>c</w:t>
            </w:r>
            <w:r w:rsidRPr="00684950">
              <w:rPr>
                <w:rFonts w:ascii="Calibri" w:eastAsiaTheme="minorHAnsi" w:hAnsi="Calibri" w:cs="Calibri"/>
                <w:sz w:val="22"/>
                <w:szCs w:val="22"/>
              </w:rPr>
              <w:t xml:space="preserve">losely </w:t>
            </w:r>
            <w:r>
              <w:rPr>
                <w:rFonts w:ascii="Calibri" w:hAnsi="Calibri" w:cs="Calibri"/>
              </w:rPr>
              <w:t>r</w:t>
            </w:r>
            <w:r w:rsidRPr="00684950">
              <w:rPr>
                <w:rFonts w:ascii="Calibri" w:eastAsiaTheme="minorHAnsi" w:hAnsi="Calibri" w:cs="Calibri"/>
                <w:sz w:val="22"/>
                <w:szCs w:val="22"/>
              </w:rPr>
              <w:t xml:space="preserve">elated </w:t>
            </w:r>
            <w:r>
              <w:rPr>
                <w:rFonts w:ascii="Calibri" w:hAnsi="Calibri" w:cs="Calibri"/>
              </w:rPr>
              <w:t>f</w:t>
            </w:r>
            <w:r w:rsidRPr="00684950">
              <w:rPr>
                <w:rFonts w:ascii="Calibri" w:eastAsiaTheme="minorHAnsi" w:hAnsi="Calibri" w:cs="Calibri"/>
                <w:sz w:val="22"/>
                <w:szCs w:val="22"/>
              </w:rPr>
              <w:t>ield</w:t>
            </w:r>
          </w:p>
          <w:bookmarkEnd w:id="6"/>
          <w:p w14:paraId="0A850087" w14:textId="77777777" w:rsidR="009E746A" w:rsidRDefault="009E746A" w:rsidP="007C57C5">
            <w:pPr>
              <w:overflowPunct/>
              <w:autoSpaceDE/>
              <w:autoSpaceDN/>
              <w:adjustRightInd/>
              <w:spacing w:before="80" w:after="80"/>
              <w:contextualSpacing/>
              <w:textAlignment w:val="auto"/>
              <w:rPr>
                <w:rFonts w:asciiTheme="minorHAnsi" w:eastAsiaTheme="minorHAnsi" w:hAnsiTheme="minorHAnsi" w:cstheme="minorHAnsi"/>
                <w:b/>
                <w:bCs/>
                <w:i/>
                <w:iCs/>
                <w:sz w:val="20"/>
                <w:szCs w:val="20"/>
              </w:rPr>
            </w:pPr>
            <w:r>
              <w:rPr>
                <w:rFonts w:asciiTheme="minorHAnsi" w:eastAsiaTheme="minorHAnsi" w:hAnsiTheme="minorHAnsi" w:cstheme="minorHAnsi"/>
                <w:b/>
                <w:bCs/>
                <w:i/>
                <w:iCs/>
                <w:sz w:val="20"/>
                <w:szCs w:val="20"/>
              </w:rPr>
              <w:t xml:space="preserve">Important Notes: </w:t>
            </w:r>
          </w:p>
          <w:p w14:paraId="2B7200A7" w14:textId="60669865" w:rsidR="009E746A" w:rsidRDefault="009E746A" w:rsidP="007C57C5">
            <w:pPr>
              <w:overflowPunct/>
              <w:autoSpaceDE/>
              <w:autoSpaceDN/>
              <w:adjustRightInd/>
              <w:spacing w:before="80" w:after="80"/>
              <w:contextualSpacing/>
              <w:textAlignment w:val="auto"/>
              <w:rPr>
                <w:rFonts w:asciiTheme="minorHAnsi" w:eastAsiaTheme="minorHAnsi" w:hAnsiTheme="minorHAnsi" w:cstheme="minorHAnsi"/>
                <w:b/>
                <w:bCs/>
                <w:i/>
                <w:iCs/>
                <w:sz w:val="20"/>
                <w:szCs w:val="20"/>
              </w:rPr>
            </w:pPr>
            <w:r>
              <w:rPr>
                <w:rFonts w:asciiTheme="minorHAnsi" w:eastAsiaTheme="minorHAnsi" w:hAnsiTheme="minorHAnsi" w:cstheme="minorHAnsi"/>
                <w:b/>
                <w:bCs/>
                <w:i/>
                <w:iCs/>
                <w:sz w:val="20"/>
                <w:szCs w:val="20"/>
              </w:rPr>
              <w:t xml:space="preserve">Proof of certification(s) </w:t>
            </w:r>
            <w:r w:rsidR="00EB67C5">
              <w:rPr>
                <w:rFonts w:asciiTheme="minorHAnsi" w:eastAsiaTheme="minorHAnsi" w:hAnsiTheme="minorHAnsi" w:cstheme="minorHAnsi"/>
                <w:b/>
                <w:bCs/>
                <w:i/>
                <w:iCs/>
                <w:sz w:val="20"/>
                <w:szCs w:val="20"/>
              </w:rPr>
              <w:t xml:space="preserve">or </w:t>
            </w:r>
            <w:r w:rsidR="00E24142">
              <w:rPr>
                <w:rFonts w:asciiTheme="minorHAnsi" w:eastAsiaTheme="minorHAnsi" w:hAnsiTheme="minorHAnsi" w:cstheme="minorHAnsi"/>
                <w:b/>
                <w:bCs/>
                <w:i/>
                <w:iCs/>
                <w:sz w:val="20"/>
                <w:szCs w:val="20"/>
              </w:rPr>
              <w:t xml:space="preserve">degree </w:t>
            </w:r>
            <w:r>
              <w:rPr>
                <w:rFonts w:asciiTheme="minorHAnsi" w:eastAsiaTheme="minorHAnsi" w:hAnsiTheme="minorHAnsi" w:cstheme="minorHAnsi"/>
                <w:b/>
                <w:bCs/>
                <w:i/>
                <w:iCs/>
                <w:sz w:val="20"/>
                <w:szCs w:val="20"/>
              </w:rPr>
              <w:t xml:space="preserve">may be requested before ASB, and/or by Purchaser after contract execution. </w:t>
            </w:r>
          </w:p>
          <w:p w14:paraId="4F8FD6B1" w14:textId="77777777" w:rsidR="009E746A" w:rsidRPr="009624E4" w:rsidRDefault="009E746A" w:rsidP="007C57C5">
            <w:pPr>
              <w:spacing w:line="276" w:lineRule="auto"/>
              <w:rPr>
                <w:rFonts w:asciiTheme="minorHAnsi" w:eastAsiaTheme="minorHAnsi" w:hAnsiTheme="minorHAnsi" w:cstheme="minorHAnsi"/>
                <w:i/>
                <w:iCs/>
                <w:sz w:val="20"/>
                <w:szCs w:val="20"/>
              </w:rPr>
            </w:pPr>
            <w:r w:rsidRPr="001B10DA">
              <w:rPr>
                <w:rFonts w:asciiTheme="minorHAnsi" w:eastAsiaTheme="minorHAnsi" w:hAnsiTheme="minorHAnsi" w:cstheme="minorHAnsi"/>
                <w:b/>
                <w:bCs/>
                <w:i/>
                <w:iCs/>
                <w:sz w:val="20"/>
                <w:szCs w:val="20"/>
              </w:rPr>
              <w:t>The maximum points you can earn for this question is 25.</w:t>
            </w:r>
          </w:p>
        </w:tc>
        <w:tc>
          <w:tcPr>
            <w:tcW w:w="3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Pr>
          <w:p w14:paraId="5C2C1DD7" w14:textId="5A2F03DE" w:rsidR="009E746A" w:rsidRPr="00A65841" w:rsidRDefault="00115908" w:rsidP="007C57C5">
            <w:pPr>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460565917"/>
                <w14:checkbox>
                  <w14:checked w14:val="1"/>
                  <w14:checkedState w14:val="2612" w14:font="MS Gothic"/>
                  <w14:uncheckedState w14:val="2610" w14:font="MS Gothic"/>
                </w14:checkbox>
              </w:sdtPr>
              <w:sdtEndPr/>
              <w:sdtContent>
                <w:r w:rsidR="002C63ED">
                  <w:rPr>
                    <w:rFonts w:ascii="MS Gothic" w:eastAsia="MS Gothic" w:hAnsi="MS Gothic" w:cs="Segoe UI Symbol" w:hint="eastAsia"/>
                    <w:sz w:val="20"/>
                    <w:szCs w:val="20"/>
                  </w:rPr>
                  <w:t>☒</w:t>
                </w:r>
              </w:sdtContent>
            </w:sdt>
            <w:r w:rsidR="009E746A">
              <w:rPr>
                <w:rFonts w:asciiTheme="minorHAnsi" w:eastAsiaTheme="minorHAnsi" w:hAnsiTheme="minorHAnsi" w:cstheme="minorHAnsi"/>
                <w:sz w:val="20"/>
                <w:szCs w:val="20"/>
              </w:rPr>
              <w:t xml:space="preserve">Has Certification(s) </w:t>
            </w:r>
            <w:r w:rsidR="00FF31D8">
              <w:rPr>
                <w:rFonts w:asciiTheme="minorHAnsi" w:eastAsiaTheme="minorHAnsi" w:hAnsiTheme="minorHAnsi" w:cstheme="minorHAnsi"/>
                <w:sz w:val="20"/>
                <w:szCs w:val="20"/>
              </w:rPr>
              <w:t>or Required E</w:t>
            </w:r>
            <w:r w:rsidR="00E24142">
              <w:rPr>
                <w:rFonts w:asciiTheme="minorHAnsi" w:eastAsiaTheme="minorHAnsi" w:hAnsiTheme="minorHAnsi" w:cstheme="minorHAnsi"/>
                <w:sz w:val="20"/>
                <w:szCs w:val="20"/>
              </w:rPr>
              <w:t>ducation</w:t>
            </w:r>
          </w:p>
          <w:p w14:paraId="23819D45" w14:textId="45136673" w:rsidR="009E746A" w:rsidRDefault="00115908" w:rsidP="007C57C5">
            <w:pPr>
              <w:spacing w:before="60" w:after="60"/>
              <w:rPr>
                <w:rFonts w:asciiTheme="minorHAnsi" w:eastAsiaTheme="minorHAnsi" w:hAnsiTheme="minorHAnsi" w:cstheme="minorHAnsi"/>
                <w:sz w:val="20"/>
                <w:szCs w:val="20"/>
              </w:rPr>
            </w:pPr>
            <w:sdt>
              <w:sdtPr>
                <w:rPr>
                  <w:rFonts w:asciiTheme="minorHAnsi" w:eastAsiaTheme="minorHAnsi" w:hAnsiTheme="minorHAnsi" w:cstheme="minorHAnsi"/>
                  <w:sz w:val="20"/>
                  <w:szCs w:val="20"/>
                </w:rPr>
                <w:id w:val="-1476988917"/>
                <w14:checkbox>
                  <w14:checked w14:val="0"/>
                  <w14:checkedState w14:val="2612" w14:font="MS Gothic"/>
                  <w14:uncheckedState w14:val="2610" w14:font="MS Gothic"/>
                </w14:checkbox>
              </w:sdtPr>
              <w:sdtEndPr/>
              <w:sdtContent>
                <w:r w:rsidR="009E746A">
                  <w:rPr>
                    <w:rFonts w:ascii="MS Gothic" w:eastAsia="MS Gothic" w:hAnsi="MS Gothic" w:cstheme="minorHAnsi" w:hint="eastAsia"/>
                    <w:sz w:val="20"/>
                    <w:szCs w:val="20"/>
                  </w:rPr>
                  <w:t>☐</w:t>
                </w:r>
              </w:sdtContent>
            </w:sdt>
            <w:r w:rsidR="009E746A">
              <w:rPr>
                <w:rFonts w:asciiTheme="minorHAnsi" w:eastAsiaTheme="minorHAnsi" w:hAnsiTheme="minorHAnsi" w:cstheme="minorHAnsi"/>
                <w:sz w:val="20"/>
                <w:szCs w:val="20"/>
              </w:rPr>
              <w:t>Does Not Have Certification(s)</w:t>
            </w:r>
            <w:r w:rsidR="00FF31D8">
              <w:rPr>
                <w:rFonts w:asciiTheme="minorHAnsi" w:eastAsiaTheme="minorHAnsi" w:hAnsiTheme="minorHAnsi" w:cstheme="minorHAnsi"/>
                <w:sz w:val="20"/>
                <w:szCs w:val="20"/>
              </w:rPr>
              <w:t xml:space="preserve"> or Required E</w:t>
            </w:r>
            <w:r w:rsidR="00E24142">
              <w:rPr>
                <w:rFonts w:asciiTheme="minorHAnsi" w:eastAsiaTheme="minorHAnsi" w:hAnsiTheme="minorHAnsi" w:cstheme="minorHAnsi"/>
                <w:sz w:val="20"/>
                <w:szCs w:val="20"/>
              </w:rPr>
              <w:t>ducation</w:t>
            </w:r>
          </w:p>
          <w:p w14:paraId="3E7B2394" w14:textId="77777777" w:rsidR="009E746A" w:rsidRPr="00F31DC3" w:rsidRDefault="009E746A" w:rsidP="007C57C5">
            <w:pPr>
              <w:rPr>
                <w:rFonts w:asciiTheme="minorHAnsi" w:eastAsiaTheme="minorHAnsi" w:hAnsiTheme="minorHAnsi" w:cstheme="minorHAnsi"/>
                <w:i/>
                <w:iCs/>
                <w:sz w:val="20"/>
                <w:szCs w:val="20"/>
              </w:rPr>
            </w:pPr>
            <w:r w:rsidRPr="00930D36">
              <w:rPr>
                <w:rFonts w:asciiTheme="minorHAnsi" w:eastAsiaTheme="minorHAnsi" w:hAnsiTheme="minorHAnsi" w:cstheme="minorHAnsi"/>
                <w:b/>
                <w:bCs/>
                <w:i/>
                <w:iCs/>
              </w:rPr>
              <w:t>25 points possible</w:t>
            </w:r>
          </w:p>
        </w:tc>
      </w:tr>
    </w:tbl>
    <w:tbl>
      <w:tblPr>
        <w:tblStyle w:val="TableGrid"/>
        <w:tblW w:w="18720" w:type="dxa"/>
        <w:tblInd w:w="-5" w:type="dxa"/>
        <w:tblLook w:val="04A0" w:firstRow="1" w:lastRow="0" w:firstColumn="1" w:lastColumn="0" w:noHBand="0" w:noVBand="1"/>
      </w:tblPr>
      <w:tblGrid>
        <w:gridCol w:w="1345"/>
        <w:gridCol w:w="6374"/>
        <w:gridCol w:w="463"/>
        <w:gridCol w:w="10538"/>
      </w:tblGrid>
      <w:tr w:rsidR="00894C98" w14:paraId="4DCA9458" w14:textId="77777777" w:rsidTr="00B94E7E">
        <w:tc>
          <w:tcPr>
            <w:tcW w:w="18720" w:type="dxa"/>
            <w:gridSpan w:val="4"/>
            <w:shd w:val="clear" w:color="auto" w:fill="DBE5F1" w:themeFill="accent1" w:themeFillTint="33"/>
          </w:tcPr>
          <w:p w14:paraId="5BD0A0E6" w14:textId="7CA3922D" w:rsidR="00894C98" w:rsidRPr="00B72BF5" w:rsidRDefault="00894C98" w:rsidP="00FC6231">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7" w:name="_Hlk184116291"/>
            <w:bookmarkEnd w:id="0"/>
            <w:bookmarkEnd w:id="1"/>
          </w:p>
        </w:tc>
      </w:tr>
      <w:bookmarkEnd w:id="7"/>
      <w:tr w:rsidR="00E43309" w14:paraId="735A9309" w14:textId="77777777" w:rsidTr="00B94E7E">
        <w:tc>
          <w:tcPr>
            <w:tcW w:w="1345" w:type="dxa"/>
            <w:tcBorders>
              <w:right w:val="nil"/>
            </w:tcBorders>
            <w:shd w:val="clear" w:color="auto" w:fill="DBE5F1" w:themeFill="accent1" w:themeFillTint="33"/>
          </w:tcPr>
          <w:p w14:paraId="445F1D61" w14:textId="77777777" w:rsidR="00E43309" w:rsidRDefault="00E43309" w:rsidP="007C57C5">
            <w:pPr>
              <w:overflowPunct/>
              <w:autoSpaceDE/>
              <w:autoSpaceDN/>
              <w:adjustRightInd/>
              <w:textAlignment w:val="auto"/>
              <w:rPr>
                <w:rFonts w:asciiTheme="minorHAnsi" w:eastAsiaTheme="minorHAnsi" w:hAnsiTheme="minorHAnsi" w:cstheme="minorBidi"/>
                <w:sz w:val="22"/>
                <w:szCs w:val="22"/>
              </w:rPr>
            </w:pPr>
          </w:p>
        </w:tc>
        <w:tc>
          <w:tcPr>
            <w:tcW w:w="6837" w:type="dxa"/>
            <w:gridSpan w:val="2"/>
            <w:tcBorders>
              <w:left w:val="nil"/>
              <w:right w:val="nil"/>
            </w:tcBorders>
            <w:shd w:val="clear" w:color="auto" w:fill="DBE5F1" w:themeFill="accent1" w:themeFillTint="33"/>
            <w:vAlign w:val="center"/>
          </w:tcPr>
          <w:p w14:paraId="0FF6D9F3" w14:textId="77777777" w:rsidR="00E43309" w:rsidRPr="00EC7170" w:rsidRDefault="00E43309" w:rsidP="007C57C5">
            <w:pPr>
              <w:rPr>
                <w:rFonts w:asciiTheme="minorHAnsi" w:eastAsiaTheme="minorHAnsi" w:hAnsiTheme="minorHAnsi" w:cstheme="minorBidi"/>
                <w:b/>
                <w:bCs/>
                <w:sz w:val="20"/>
                <w:szCs w:val="20"/>
                <w:u w:val="single"/>
              </w:rPr>
            </w:pPr>
            <w:r>
              <w:rPr>
                <w:rFonts w:asciiTheme="minorHAnsi" w:eastAsiaTheme="minorHAnsi" w:hAnsiTheme="minorHAnsi" w:cstheme="minorHAnsi"/>
                <w:b/>
                <w:smallCaps/>
              </w:rPr>
              <w:t xml:space="preserve"> </w:t>
            </w:r>
            <w:r w:rsidRPr="002617D2">
              <w:rPr>
                <w:rFonts w:asciiTheme="minorHAnsi" w:eastAsiaTheme="minorHAnsi" w:hAnsiTheme="minorHAnsi" w:cstheme="minorHAnsi"/>
                <w:b/>
                <w:smallCaps/>
              </w:rPr>
              <w:t xml:space="preserve">Section 2: Performance Qualifications </w:t>
            </w:r>
          </w:p>
        </w:tc>
        <w:tc>
          <w:tcPr>
            <w:tcW w:w="10538" w:type="dxa"/>
            <w:tcBorders>
              <w:left w:val="nil"/>
            </w:tcBorders>
            <w:shd w:val="clear" w:color="auto" w:fill="DBE5F1" w:themeFill="accent1" w:themeFillTint="33"/>
            <w:vAlign w:val="center"/>
          </w:tcPr>
          <w:p w14:paraId="0C13EC3D" w14:textId="2B1AB3D1" w:rsidR="00E43309" w:rsidRDefault="00E43309" w:rsidP="007C57C5">
            <w:pPr>
              <w:spacing w:before="60" w:after="60"/>
              <w:rPr>
                <w:rFonts w:asciiTheme="minorHAnsi" w:eastAsiaTheme="minorHAnsi" w:hAnsiTheme="minorHAnsi" w:cstheme="minorBidi"/>
                <w:sz w:val="22"/>
                <w:szCs w:val="22"/>
              </w:rPr>
            </w:pPr>
            <w:r>
              <w:rPr>
                <w:rFonts w:asciiTheme="minorHAnsi" w:eastAsiaTheme="minorHAnsi" w:hAnsiTheme="minorHAnsi" w:cstheme="minorHAnsi"/>
                <w:b/>
                <w:smallCaps/>
              </w:rPr>
              <w:t xml:space="preserve">          </w:t>
            </w:r>
            <w:r w:rsidRPr="002617D2">
              <w:rPr>
                <w:rFonts w:asciiTheme="minorHAnsi" w:eastAsiaTheme="minorHAnsi" w:hAnsiTheme="minorHAnsi" w:cstheme="minorHAnsi"/>
                <w:b/>
                <w:smallCaps/>
              </w:rPr>
              <w:t xml:space="preserve">Written Response    </w:t>
            </w:r>
            <w:r>
              <w:rPr>
                <w:rFonts w:asciiTheme="minorHAnsi" w:eastAsiaTheme="minorHAnsi" w:hAnsiTheme="minorHAnsi" w:cstheme="minorHAnsi"/>
                <w:b/>
                <w:smallCaps/>
              </w:rPr>
              <w:t xml:space="preserve">                                     </w:t>
            </w:r>
            <w:r w:rsidR="008D1661">
              <w:rPr>
                <w:rFonts w:asciiTheme="minorHAnsi" w:eastAsiaTheme="minorHAnsi" w:hAnsiTheme="minorHAnsi" w:cstheme="minorHAnsi"/>
                <w:b/>
                <w:smallCaps/>
              </w:rPr>
              <w:t xml:space="preserve">                                          </w:t>
            </w:r>
            <w:r w:rsidRPr="002617D2">
              <w:rPr>
                <w:rFonts w:asciiTheme="minorHAnsi" w:eastAsiaTheme="minorHAnsi" w:hAnsiTheme="minorHAnsi" w:cstheme="minorHAnsi"/>
                <w:b/>
                <w:smallCaps/>
              </w:rPr>
              <w:t>question</w:t>
            </w:r>
            <w:r w:rsidR="008D1661">
              <w:rPr>
                <w:rFonts w:asciiTheme="minorHAnsi" w:eastAsiaTheme="minorHAnsi" w:hAnsiTheme="minorHAnsi" w:cstheme="minorHAnsi"/>
                <w:b/>
                <w:smallCaps/>
              </w:rPr>
              <w:t>s 1-12 are</w:t>
            </w:r>
            <w:r w:rsidRPr="002617D2">
              <w:rPr>
                <w:rFonts w:asciiTheme="minorHAnsi" w:eastAsiaTheme="minorHAnsi" w:hAnsiTheme="minorHAnsi" w:cstheme="minorHAnsi"/>
                <w:b/>
                <w:smallCaps/>
              </w:rPr>
              <w:t xml:space="preserve"> worth</w:t>
            </w:r>
            <w:r>
              <w:rPr>
                <w:rFonts w:asciiTheme="minorHAnsi" w:eastAsiaTheme="minorHAnsi" w:hAnsiTheme="minorHAnsi" w:cstheme="minorHAnsi"/>
                <w:b/>
                <w:smallCaps/>
              </w:rPr>
              <w:t xml:space="preserve"> up to 60 points</w:t>
            </w:r>
            <w:r w:rsidR="008D1661">
              <w:rPr>
                <w:rFonts w:asciiTheme="minorHAnsi" w:eastAsiaTheme="minorHAnsi" w:hAnsiTheme="minorHAnsi" w:cstheme="minorHAnsi"/>
                <w:b/>
                <w:smallCaps/>
              </w:rPr>
              <w:t xml:space="preserve"> each</w:t>
            </w:r>
          </w:p>
        </w:tc>
      </w:tr>
      <w:tr w:rsidR="00894C98" w:rsidRPr="00B72BF5" w14:paraId="7B72B277" w14:textId="77777777" w:rsidTr="00B94E7E">
        <w:tc>
          <w:tcPr>
            <w:tcW w:w="18720" w:type="dxa"/>
            <w:gridSpan w:val="4"/>
            <w:shd w:val="clear" w:color="auto" w:fill="DBE5F1" w:themeFill="accent1" w:themeFillTint="33"/>
          </w:tcPr>
          <w:p w14:paraId="148989A8" w14:textId="558899A3" w:rsidR="00894C98" w:rsidRPr="00B72BF5" w:rsidRDefault="00894C98" w:rsidP="00863EA2">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8" w:name="_Hlk184116034"/>
          </w:p>
        </w:tc>
      </w:tr>
      <w:tr w:rsidR="00894C98" w14:paraId="56F86618" w14:textId="77777777" w:rsidTr="00B94E7E">
        <w:tc>
          <w:tcPr>
            <w:tcW w:w="7719" w:type="dxa"/>
            <w:gridSpan w:val="2"/>
          </w:tcPr>
          <w:p w14:paraId="58D6B4E1" w14:textId="2EF22E7C" w:rsidR="00894C98" w:rsidRPr="0028404C" w:rsidRDefault="006E7FC6" w:rsidP="00863EA2">
            <w:pPr>
              <w:pStyle w:val="ListParagraph"/>
              <w:keepNext/>
              <w:numPr>
                <w:ilvl w:val="0"/>
                <w:numId w:val="22"/>
              </w:numPr>
              <w:overflowPunct/>
              <w:autoSpaceDE/>
              <w:autoSpaceDN/>
              <w:adjustRightInd/>
              <w:spacing w:before="120"/>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lastRenderedPageBreak/>
              <w:t xml:space="preserve">Bidder </w:t>
            </w:r>
            <w:r w:rsidR="00894C98" w:rsidRPr="0028404C">
              <w:rPr>
                <w:rFonts w:asciiTheme="minorHAnsi" w:eastAsiaTheme="minorHAnsi" w:hAnsiTheme="minorHAnsi" w:cstheme="minorHAnsi"/>
                <w:sz w:val="22"/>
                <w:szCs w:val="22"/>
              </w:rPr>
              <w:t>Experience and Qualifications</w:t>
            </w:r>
          </w:p>
          <w:p w14:paraId="7B260F04" w14:textId="37239172" w:rsidR="00894C98" w:rsidRPr="00181074" w:rsidRDefault="006E7FC6" w:rsidP="00181074">
            <w:pPr>
              <w:pStyle w:val="ListParagraph"/>
              <w:keepNext/>
              <w:numPr>
                <w:ilvl w:val="0"/>
                <w:numId w:val="32"/>
              </w:numPr>
              <w:overflowPunct/>
              <w:autoSpaceDE/>
              <w:autoSpaceDN/>
              <w:adjustRightInd/>
              <w:spacing w:before="120"/>
              <w:textAlignment w:val="auto"/>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Bidders experience</w:t>
            </w:r>
            <w:r w:rsidR="00894C98" w:rsidRPr="00181074">
              <w:rPr>
                <w:rFonts w:asciiTheme="minorHAnsi" w:eastAsiaTheme="minorHAnsi" w:hAnsiTheme="minorHAnsi" w:cstheme="minorHAnsi"/>
                <w:sz w:val="22"/>
                <w:szCs w:val="22"/>
              </w:rPr>
              <w:t xml:space="preserve"> in providing </w:t>
            </w:r>
            <w:r w:rsidR="00CC28CC" w:rsidRPr="00181074">
              <w:rPr>
                <w:rFonts w:asciiTheme="minorHAnsi" w:eastAsiaTheme="minorHAnsi" w:hAnsiTheme="minorHAnsi" w:cstheme="minorHAnsi"/>
                <w:sz w:val="22"/>
                <w:szCs w:val="22"/>
              </w:rPr>
              <w:t xml:space="preserve">cybersecurity </w:t>
            </w:r>
            <w:r w:rsidR="00381106" w:rsidRPr="00181074">
              <w:rPr>
                <w:rFonts w:asciiTheme="minorHAnsi" w:eastAsiaTheme="minorHAnsi" w:hAnsiTheme="minorHAnsi" w:cstheme="minorHAnsi"/>
                <w:sz w:val="22"/>
                <w:szCs w:val="22"/>
              </w:rPr>
              <w:t>strategies</w:t>
            </w:r>
            <w:r w:rsidR="00CC28CC" w:rsidRPr="00181074">
              <w:rPr>
                <w:rFonts w:asciiTheme="minorHAnsi" w:eastAsiaTheme="minorHAnsi" w:hAnsiTheme="minorHAnsi" w:cstheme="minorHAnsi"/>
                <w:sz w:val="22"/>
                <w:szCs w:val="22"/>
              </w:rPr>
              <w:t xml:space="preserve"> and governance</w:t>
            </w:r>
            <w:r w:rsidR="00894C98" w:rsidRPr="00181074">
              <w:rPr>
                <w:rFonts w:asciiTheme="minorHAnsi" w:eastAsiaTheme="minorHAnsi" w:hAnsiTheme="minorHAnsi" w:cstheme="minorHAnsi"/>
                <w:sz w:val="22"/>
                <w:szCs w:val="22"/>
              </w:rPr>
              <w:t xml:space="preserve"> </w:t>
            </w:r>
            <w:r w:rsidR="008F0C37" w:rsidRPr="00181074">
              <w:rPr>
                <w:rFonts w:asciiTheme="minorHAnsi" w:eastAsiaTheme="minorHAnsi" w:hAnsiTheme="minorHAnsi" w:cstheme="minorHAnsi"/>
                <w:sz w:val="22"/>
                <w:szCs w:val="22"/>
              </w:rPr>
              <w:t>services</w:t>
            </w:r>
            <w:r>
              <w:rPr>
                <w:rFonts w:asciiTheme="minorHAnsi" w:eastAsiaTheme="minorHAnsi" w:hAnsiTheme="minorHAnsi" w:cstheme="minorHAnsi"/>
                <w:sz w:val="22"/>
                <w:szCs w:val="22"/>
              </w:rPr>
              <w:t xml:space="preserve"> for</w:t>
            </w:r>
            <w:r w:rsidR="008F0C37" w:rsidRPr="00181074">
              <w:rPr>
                <w:rFonts w:asciiTheme="minorHAnsi" w:eastAsiaTheme="minorHAnsi" w:hAnsiTheme="minorHAnsi" w:cstheme="minorHAnsi"/>
                <w:sz w:val="22"/>
                <w:szCs w:val="22"/>
              </w:rPr>
              <w:t xml:space="preserve">?  Include </w:t>
            </w:r>
            <w:r>
              <w:rPr>
                <w:rFonts w:asciiTheme="minorHAnsi" w:eastAsiaTheme="minorHAnsi" w:hAnsiTheme="minorHAnsi" w:cstheme="minorHAnsi"/>
                <w:sz w:val="22"/>
                <w:szCs w:val="22"/>
              </w:rPr>
              <w:t>Bidder’s</w:t>
            </w:r>
            <w:r w:rsidR="008F0C37" w:rsidRPr="00181074">
              <w:rPr>
                <w:rFonts w:asciiTheme="minorHAnsi" w:eastAsiaTheme="minorHAnsi" w:hAnsiTheme="minorHAnsi" w:cstheme="minorHAnsi"/>
                <w:sz w:val="22"/>
                <w:szCs w:val="22"/>
              </w:rPr>
              <w:t xml:space="preserve"> experience with government entities</w:t>
            </w:r>
            <w:r>
              <w:rPr>
                <w:rFonts w:asciiTheme="minorHAnsi" w:eastAsiaTheme="minorHAnsi" w:hAnsiTheme="minorHAnsi" w:cstheme="minorHAnsi"/>
                <w:sz w:val="22"/>
                <w:szCs w:val="22"/>
              </w:rPr>
              <w:t xml:space="preserve"> (e.g., state agencies, cities, counties, etc.)</w:t>
            </w:r>
            <w:r w:rsidR="008F0C37" w:rsidRPr="00181074">
              <w:rPr>
                <w:rFonts w:asciiTheme="minorHAnsi" w:eastAsiaTheme="minorHAnsi" w:hAnsiTheme="minorHAnsi" w:cstheme="minorHAnsi"/>
                <w:sz w:val="22"/>
                <w:szCs w:val="22"/>
              </w:rPr>
              <w:t xml:space="preserve">.  </w:t>
            </w:r>
          </w:p>
          <w:p w14:paraId="6C0C9A05" w14:textId="5090416C" w:rsidR="00894C98" w:rsidRPr="00ED17EF" w:rsidRDefault="008D1661" w:rsidP="00181074">
            <w:pPr>
              <w:pStyle w:val="ListParagraph"/>
              <w:numPr>
                <w:ilvl w:val="0"/>
                <w:numId w:val="32"/>
              </w:numPr>
              <w:overflowPunct/>
              <w:autoSpaceDE/>
              <w:autoSpaceDN/>
              <w:adjustRightInd/>
              <w:textAlignment w:val="auto"/>
              <w:rPr>
                <w:rFonts w:asciiTheme="minorHAnsi" w:eastAsiaTheme="minorHAnsi" w:hAnsiTheme="minorHAnsi" w:cstheme="minorBidi"/>
                <w:i/>
                <w:iCs/>
                <w:sz w:val="20"/>
                <w:szCs w:val="20"/>
              </w:rPr>
            </w:pPr>
            <w:r>
              <w:rPr>
                <w:rFonts w:asciiTheme="minorHAnsi" w:eastAsiaTheme="minorHAnsi" w:hAnsiTheme="minorHAnsi" w:cstheme="minorHAnsi"/>
                <w:sz w:val="22"/>
                <w:szCs w:val="22"/>
              </w:rPr>
              <w:t xml:space="preserve">Describe </w:t>
            </w:r>
            <w:r w:rsidR="0028404C" w:rsidRPr="00181074">
              <w:rPr>
                <w:rFonts w:asciiTheme="minorHAnsi" w:eastAsiaTheme="minorHAnsi" w:hAnsiTheme="minorHAnsi" w:cstheme="minorHAnsi"/>
                <w:sz w:val="22"/>
                <w:szCs w:val="22"/>
              </w:rPr>
              <w:t xml:space="preserve">examples of previous projects in which </w:t>
            </w:r>
            <w:r w:rsidR="006E7FC6">
              <w:rPr>
                <w:rFonts w:asciiTheme="minorHAnsi" w:eastAsiaTheme="minorHAnsi" w:hAnsiTheme="minorHAnsi" w:cstheme="minorHAnsi"/>
                <w:sz w:val="22"/>
                <w:szCs w:val="22"/>
              </w:rPr>
              <w:t>Bidder</w:t>
            </w:r>
            <w:r w:rsidR="0028404C" w:rsidRPr="00181074">
              <w:rPr>
                <w:rFonts w:asciiTheme="minorHAnsi" w:eastAsiaTheme="minorHAnsi" w:hAnsiTheme="minorHAnsi" w:cstheme="minorHAnsi"/>
                <w:sz w:val="22"/>
                <w:szCs w:val="22"/>
              </w:rPr>
              <w:t xml:space="preserve"> effectively implemented cybersecurity strategy and governance services, customized to meet the specific security requirements of an organization. </w:t>
            </w:r>
          </w:p>
        </w:tc>
        <w:tc>
          <w:tcPr>
            <w:tcW w:w="11001" w:type="dxa"/>
            <w:gridSpan w:val="2"/>
          </w:tcPr>
          <w:p w14:paraId="218DD49A" w14:textId="77777777" w:rsidR="00894C98" w:rsidRDefault="00894C98" w:rsidP="00863EA2">
            <w:pPr>
              <w:overflowPunct/>
              <w:autoSpaceDE/>
              <w:autoSpaceDN/>
              <w:adjustRightInd/>
              <w:textAlignment w:val="auto"/>
              <w:rPr>
                <w:rFonts w:asciiTheme="minorHAnsi" w:eastAsiaTheme="minorHAnsi" w:hAnsiTheme="minorHAnsi" w:cstheme="minorHAnsi"/>
                <w:i/>
                <w:iCs/>
                <w:sz w:val="20"/>
                <w:szCs w:val="20"/>
              </w:rPr>
            </w:pPr>
          </w:p>
          <w:p w14:paraId="00A83E5C" w14:textId="77777777" w:rsidR="00ED6164" w:rsidRDefault="00ED6164" w:rsidP="00ED6164">
            <w:pPr>
              <w:rPr>
                <w:rFonts w:asciiTheme="minorHAnsi" w:eastAsiaTheme="minorHAnsi" w:hAnsiTheme="minorHAnsi" w:cstheme="minorHAnsi"/>
                <w:i/>
                <w:iCs/>
                <w:sz w:val="20"/>
                <w:szCs w:val="20"/>
              </w:rPr>
            </w:pPr>
          </w:p>
          <w:p w14:paraId="6AFD4FA2" w14:textId="77777777" w:rsidR="00ED6164" w:rsidRPr="00EA3F4F" w:rsidRDefault="00ED6164" w:rsidP="00ED6164">
            <w:pPr>
              <w:pStyle w:val="ListParagraph"/>
              <w:numPr>
                <w:ilvl w:val="0"/>
                <w:numId w:val="46"/>
              </w:numPr>
              <w:overflowPunct/>
              <w:autoSpaceDE/>
              <w:autoSpaceDN/>
              <w:adjustRightInd/>
              <w:textAlignment w:val="auto"/>
              <w:rPr>
                <w:rFonts w:asciiTheme="minorHAnsi" w:eastAsiaTheme="minorHAnsi" w:hAnsiTheme="minorHAnsi" w:cstheme="minorBidi"/>
                <w:bCs/>
                <w:sz w:val="22"/>
                <w:szCs w:val="22"/>
              </w:rPr>
            </w:pPr>
            <w:r w:rsidRPr="00EA3F4F">
              <w:rPr>
                <w:rFonts w:asciiTheme="minorHAnsi" w:eastAsiaTheme="minorHAnsi" w:hAnsiTheme="minorHAnsi" w:cstheme="minorBidi"/>
                <w:bCs/>
                <w:sz w:val="22"/>
                <w:szCs w:val="22"/>
              </w:rPr>
              <w:t>American Bureau of Shipping provide</w:t>
            </w:r>
            <w:r>
              <w:rPr>
                <w:rFonts w:asciiTheme="minorHAnsi" w:eastAsiaTheme="minorHAnsi" w:hAnsiTheme="minorHAnsi" w:cstheme="minorBidi"/>
                <w:bCs/>
                <w:sz w:val="22"/>
                <w:szCs w:val="22"/>
              </w:rPr>
              <w:t>s</w:t>
            </w:r>
            <w:r w:rsidRPr="00EA3F4F">
              <w:rPr>
                <w:rFonts w:asciiTheme="minorHAnsi" w:eastAsiaTheme="minorHAnsi" w:hAnsiTheme="minorHAnsi" w:cstheme="minorBidi"/>
                <w:bCs/>
                <w:sz w:val="22"/>
                <w:szCs w:val="22"/>
              </w:rPr>
              <w:t xml:space="preserve"> cybersecurity strategy and governance services focused on complex, safety critical and highly regulated environments, including marine and offshore, oil, gas and chemical, power and utilities, industrial manufacturing and government. ABS Group’s cybersecurity practice delivers consulting, implementation and risk management services that help organizations understand and reduce cyber risk across both information technology and operational technology, from initial assessment and strategy through program design, execution and managed services. </w:t>
            </w:r>
          </w:p>
          <w:p w14:paraId="12E4F14A" w14:textId="77777777" w:rsidR="00ED6164" w:rsidRDefault="00ED6164" w:rsidP="00ED6164">
            <w:pPr>
              <w:overflowPunct/>
              <w:autoSpaceDE/>
              <w:autoSpaceDN/>
              <w:adjustRightInd/>
              <w:ind w:left="720"/>
              <w:textAlignment w:val="auto"/>
              <w:rPr>
                <w:rFonts w:asciiTheme="minorHAnsi" w:eastAsiaTheme="minorHAnsi" w:hAnsiTheme="minorHAnsi" w:cstheme="minorBidi"/>
                <w:bCs/>
                <w:sz w:val="22"/>
                <w:szCs w:val="22"/>
              </w:rPr>
            </w:pPr>
            <w:r w:rsidRPr="00370BD7">
              <w:rPr>
                <w:rFonts w:asciiTheme="minorHAnsi" w:eastAsiaTheme="minorHAnsi" w:hAnsiTheme="minorHAnsi" w:cstheme="minorBidi"/>
                <w:bCs/>
                <w:sz w:val="22"/>
                <w:szCs w:val="22"/>
              </w:rPr>
              <w:t xml:space="preserve">These services use recognized frameworks and standards as the backbone of strategy and governance. Typical engagements align policies, procedures and control baselines with the National Institute of Standards and Technology Cybersecurity Framework, International Organization for Standardization / International Electrotechnical Commission 27001 and 27002, the National Institute of Standards and Technology Special Publication 800 series, International Society of Automation / International Electrotechnical Commission 62443 for industrial control systems, and International Maritime Organization cyber risk management guidance in the maritime domain. This approach lets leadership see clearly how cybersecurity obligations map to business services, safety objectives and regulatory drivers. </w:t>
            </w:r>
          </w:p>
          <w:p w14:paraId="74096C09" w14:textId="77777777" w:rsidR="00ED6164" w:rsidRPr="00370BD7" w:rsidRDefault="00ED6164" w:rsidP="00ED6164">
            <w:pPr>
              <w:overflowPunct/>
              <w:autoSpaceDE/>
              <w:autoSpaceDN/>
              <w:adjustRightInd/>
              <w:ind w:left="720"/>
              <w:textAlignment w:val="auto"/>
              <w:rPr>
                <w:rFonts w:asciiTheme="minorHAnsi" w:eastAsiaTheme="minorHAnsi" w:hAnsiTheme="minorHAnsi" w:cstheme="minorBidi"/>
                <w:bCs/>
                <w:sz w:val="22"/>
                <w:szCs w:val="22"/>
              </w:rPr>
            </w:pPr>
            <w:r w:rsidRPr="00370BD7">
              <w:rPr>
                <w:rFonts w:asciiTheme="minorHAnsi" w:eastAsiaTheme="minorHAnsi" w:hAnsiTheme="minorHAnsi" w:cstheme="minorBidi"/>
                <w:bCs/>
                <w:sz w:val="22"/>
                <w:szCs w:val="22"/>
              </w:rPr>
              <w:t xml:space="preserve"> </w:t>
            </w:r>
          </w:p>
          <w:p w14:paraId="28829267" w14:textId="77777777" w:rsidR="00ED6164" w:rsidRDefault="00ED6164" w:rsidP="00ED6164">
            <w:pPr>
              <w:overflowPunct/>
              <w:autoSpaceDE/>
              <w:autoSpaceDN/>
              <w:adjustRightInd/>
              <w:ind w:left="720"/>
              <w:textAlignment w:val="auto"/>
              <w:rPr>
                <w:rFonts w:asciiTheme="minorHAnsi" w:eastAsiaTheme="minorHAnsi" w:hAnsiTheme="minorHAnsi" w:cstheme="minorBidi"/>
                <w:bCs/>
                <w:sz w:val="22"/>
                <w:szCs w:val="22"/>
              </w:rPr>
            </w:pPr>
            <w:r w:rsidRPr="00370BD7">
              <w:rPr>
                <w:rFonts w:asciiTheme="minorHAnsi" w:eastAsiaTheme="minorHAnsi" w:hAnsiTheme="minorHAnsi" w:cstheme="minorBidi"/>
                <w:bCs/>
                <w:sz w:val="22"/>
                <w:szCs w:val="22"/>
              </w:rPr>
              <w:t xml:space="preserve">For government entities, ABS Group works with federal, state and local organizations that own or regulate critical infrastructure, including energy assets, ports and terminals and other operational technology intensive environments. Public sector work has included operational technology cybersecurity risk assessments, quantitative cyber risk modeling, and the development of cyber risk management strategies that treat cyber events as safety and mission risks, not only information technology issues. Projects documented in publicly available case studies include detailed cybersecurity assessments, risk workshops and cyber risk management strategies for United States government agencies and for commercial operators whose assets fall under government oversight. </w:t>
            </w:r>
          </w:p>
          <w:p w14:paraId="34373A15" w14:textId="77777777" w:rsidR="00ED6164" w:rsidRPr="00370BD7" w:rsidRDefault="00ED6164" w:rsidP="00ED6164">
            <w:pPr>
              <w:overflowPunct/>
              <w:autoSpaceDE/>
              <w:autoSpaceDN/>
              <w:adjustRightInd/>
              <w:ind w:left="720"/>
              <w:textAlignment w:val="auto"/>
              <w:rPr>
                <w:rFonts w:asciiTheme="minorHAnsi" w:eastAsiaTheme="minorHAnsi" w:hAnsiTheme="minorHAnsi" w:cstheme="minorBidi"/>
                <w:bCs/>
                <w:sz w:val="22"/>
                <w:szCs w:val="22"/>
              </w:rPr>
            </w:pPr>
          </w:p>
          <w:p w14:paraId="1C7A51C8" w14:textId="77777777" w:rsidR="00ED6164" w:rsidRDefault="00ED6164" w:rsidP="00ED6164">
            <w:pPr>
              <w:overflowPunct/>
              <w:autoSpaceDE/>
              <w:autoSpaceDN/>
              <w:adjustRightInd/>
              <w:ind w:left="720"/>
              <w:textAlignment w:val="auto"/>
              <w:rPr>
                <w:rFonts w:asciiTheme="minorHAnsi" w:eastAsiaTheme="minorHAnsi" w:hAnsiTheme="minorHAnsi" w:cstheme="minorBidi"/>
                <w:bCs/>
                <w:sz w:val="22"/>
                <w:szCs w:val="22"/>
              </w:rPr>
            </w:pPr>
            <w:r w:rsidRPr="00370BD7">
              <w:rPr>
                <w:rFonts w:asciiTheme="minorHAnsi" w:eastAsiaTheme="minorHAnsi" w:hAnsiTheme="minorHAnsi" w:cstheme="minorBidi"/>
                <w:bCs/>
                <w:sz w:val="22"/>
                <w:szCs w:val="22"/>
              </w:rPr>
              <w:t xml:space="preserve">In each of these contexts, ABS focuses on practical governance outcomes: clearly defined decision rights and roles, </w:t>
            </w:r>
            <w:proofErr w:type="gramStart"/>
            <w:r w:rsidRPr="00370BD7">
              <w:rPr>
                <w:rFonts w:asciiTheme="minorHAnsi" w:eastAsiaTheme="minorHAnsi" w:hAnsiTheme="minorHAnsi" w:cstheme="minorBidi"/>
                <w:bCs/>
                <w:sz w:val="22"/>
                <w:szCs w:val="22"/>
              </w:rPr>
              <w:t>risk based</w:t>
            </w:r>
            <w:proofErr w:type="gramEnd"/>
            <w:r w:rsidRPr="00370BD7">
              <w:rPr>
                <w:rFonts w:asciiTheme="minorHAnsi" w:eastAsiaTheme="minorHAnsi" w:hAnsiTheme="minorHAnsi" w:cstheme="minorBidi"/>
                <w:bCs/>
                <w:sz w:val="22"/>
                <w:szCs w:val="22"/>
              </w:rPr>
              <w:t xml:space="preserve"> prioritization of cyber investments, and reporting that connects technical indicators to operational impact. That experience in bridging engineering, safety, cyber and regulatory domains is directly applicable to Washington state agencies that must protect citizen services and critical infrastructure while complying with multiple overlapping statutes and standards.</w:t>
            </w:r>
          </w:p>
          <w:p w14:paraId="57DCAD22" w14:textId="77777777" w:rsidR="00ED6164" w:rsidRDefault="00ED6164" w:rsidP="00ED6164">
            <w:pPr>
              <w:overflowPunct/>
              <w:autoSpaceDE/>
              <w:autoSpaceDN/>
              <w:adjustRightInd/>
              <w:ind w:left="720"/>
              <w:textAlignment w:val="auto"/>
              <w:rPr>
                <w:rFonts w:asciiTheme="minorHAnsi" w:eastAsiaTheme="minorHAnsi" w:hAnsiTheme="minorHAnsi" w:cstheme="minorBidi"/>
                <w:b/>
                <w:bCs/>
                <w:sz w:val="22"/>
                <w:szCs w:val="22"/>
              </w:rPr>
            </w:pPr>
          </w:p>
          <w:p w14:paraId="19EC3C95" w14:textId="77777777" w:rsidR="005F5C52" w:rsidRPr="002E0FEF" w:rsidRDefault="00ED6164" w:rsidP="00EF6BF9">
            <w:pPr>
              <w:pStyle w:val="ListParagraph"/>
              <w:numPr>
                <w:ilvl w:val="0"/>
                <w:numId w:val="46"/>
              </w:numPr>
              <w:overflowPunct/>
              <w:autoSpaceDE/>
              <w:autoSpaceDN/>
              <w:adjustRightInd/>
              <w:textAlignment w:val="auto"/>
              <w:rPr>
                <w:rFonts w:asciiTheme="minorHAnsi" w:eastAsiaTheme="minorHAnsi" w:hAnsiTheme="minorHAnsi" w:cstheme="minorBidi"/>
                <w:bCs/>
                <w:sz w:val="22"/>
                <w:szCs w:val="22"/>
              </w:rPr>
            </w:pPr>
            <w:commentRangeStart w:id="9"/>
            <w:r w:rsidRPr="002E0FEF">
              <w:rPr>
                <w:rFonts w:asciiTheme="minorHAnsi" w:eastAsiaTheme="minorHAnsi" w:hAnsiTheme="minorHAnsi" w:cstheme="minorBidi"/>
                <w:b/>
                <w:color w:val="EE0000"/>
                <w:sz w:val="22"/>
                <w:szCs w:val="22"/>
              </w:rPr>
              <w:t xml:space="preserve"> I need help here. I don’t know the history</w:t>
            </w:r>
            <w:r w:rsidR="005F5C52">
              <w:rPr>
                <w:rFonts w:asciiTheme="minorHAnsi" w:eastAsiaTheme="minorHAnsi" w:hAnsiTheme="minorHAnsi" w:cstheme="minorBidi"/>
                <w:b/>
                <w:color w:val="EE0000"/>
                <w:sz w:val="22"/>
                <w:szCs w:val="22"/>
              </w:rPr>
              <w:t xml:space="preserve"> </w:t>
            </w:r>
            <w:commentRangeEnd w:id="9"/>
            <w:r w:rsidR="007200A6">
              <w:rPr>
                <w:rStyle w:val="CommentReference"/>
                <w:lang w:val="x-none" w:eastAsia="x-none"/>
              </w:rPr>
              <w:commentReference w:id="9"/>
            </w:r>
          </w:p>
          <w:p w14:paraId="7EC7EDBD" w14:textId="45718FA1" w:rsidR="00ED6164" w:rsidRPr="002E0FEF" w:rsidRDefault="005F5C52" w:rsidP="002E0FEF">
            <w:pPr>
              <w:pStyle w:val="ListParagraph"/>
              <w:overflowPunct/>
              <w:autoSpaceDE/>
              <w:autoSpaceDN/>
              <w:adjustRightInd/>
              <w:textAlignment w:val="auto"/>
              <w:rPr>
                <w:rFonts w:asciiTheme="minorHAnsi" w:eastAsiaTheme="minorHAnsi" w:hAnsiTheme="minorHAnsi" w:cstheme="minorBidi"/>
                <w:bCs/>
                <w:sz w:val="22"/>
                <w:szCs w:val="22"/>
              </w:rPr>
            </w:pPr>
            <w:r w:rsidRPr="002E0FEF">
              <w:rPr>
                <w:rFonts w:asciiTheme="minorHAnsi" w:eastAsiaTheme="minorHAnsi" w:hAnsiTheme="minorHAnsi" w:cstheme="minorBidi"/>
                <w:bCs/>
                <w:sz w:val="22"/>
                <w:szCs w:val="22"/>
              </w:rPr>
              <w:t>ABS conducts a structured risk assessment by defining scope and critical services, mapping assets and data flows, identifying realistic threat scenarios, and rating likelihood and impact</w:t>
            </w:r>
            <w:r w:rsidR="00AB61A4">
              <w:rPr>
                <w:rFonts w:asciiTheme="minorHAnsi" w:eastAsiaTheme="minorHAnsi" w:hAnsiTheme="minorHAnsi" w:cstheme="minorBidi"/>
                <w:bCs/>
                <w:sz w:val="22"/>
                <w:szCs w:val="22"/>
              </w:rPr>
              <w:t xml:space="preserve"> while taking the </w:t>
            </w:r>
            <w:r w:rsidR="003D6C89">
              <w:rPr>
                <w:rFonts w:asciiTheme="minorHAnsi" w:eastAsiaTheme="minorHAnsi" w:hAnsiTheme="minorHAnsi" w:cstheme="minorBidi"/>
                <w:bCs/>
                <w:sz w:val="22"/>
                <w:szCs w:val="22"/>
              </w:rPr>
              <w:t xml:space="preserve">unique </w:t>
            </w:r>
            <w:r w:rsidR="00AB61A4">
              <w:rPr>
                <w:rFonts w:asciiTheme="minorHAnsi" w:eastAsiaTheme="minorHAnsi" w:hAnsiTheme="minorHAnsi" w:cstheme="minorBidi"/>
                <w:bCs/>
                <w:sz w:val="22"/>
                <w:szCs w:val="22"/>
              </w:rPr>
              <w:t xml:space="preserve">nuances of the organization </w:t>
            </w:r>
            <w:proofErr w:type="gramStart"/>
            <w:r w:rsidR="003D6C89">
              <w:rPr>
                <w:rFonts w:asciiTheme="minorHAnsi" w:eastAsiaTheme="minorHAnsi" w:hAnsiTheme="minorHAnsi" w:cstheme="minorBidi"/>
                <w:bCs/>
                <w:sz w:val="22"/>
                <w:szCs w:val="22"/>
              </w:rPr>
              <w:t>under</w:t>
            </w:r>
            <w:proofErr w:type="gramEnd"/>
            <w:r w:rsidR="003D6C89">
              <w:rPr>
                <w:rFonts w:asciiTheme="minorHAnsi" w:eastAsiaTheme="minorHAnsi" w:hAnsiTheme="minorHAnsi" w:cstheme="minorBidi"/>
                <w:bCs/>
                <w:sz w:val="22"/>
                <w:szCs w:val="22"/>
              </w:rPr>
              <w:t xml:space="preserve"> consideration</w:t>
            </w:r>
            <w:r w:rsidRPr="002E0FEF">
              <w:rPr>
                <w:rFonts w:asciiTheme="minorHAnsi" w:eastAsiaTheme="minorHAnsi" w:hAnsiTheme="minorHAnsi" w:cstheme="minorBidi"/>
                <w:bCs/>
                <w:sz w:val="22"/>
                <w:szCs w:val="22"/>
              </w:rPr>
              <w:t xml:space="preserve">. ABS then maps existing controls to frameworks such as the National Institute of Standards and Technology Cybersecurity Framework, identifies gaps, and groups those gaps into risk </w:t>
            </w:r>
            <w:r w:rsidRPr="002E0FEF">
              <w:rPr>
                <w:rFonts w:asciiTheme="minorHAnsi" w:eastAsiaTheme="minorHAnsi" w:hAnsiTheme="minorHAnsi" w:cstheme="minorBidi"/>
                <w:bCs/>
                <w:sz w:val="22"/>
                <w:szCs w:val="22"/>
              </w:rPr>
              <w:lastRenderedPageBreak/>
              <w:t>themes. Those themes are converted into target capabilities and then into a prioritized cybersecurity strategy and multi-year roadmap, so every strategic initiative traces back to specific assessed risks.</w:t>
            </w:r>
          </w:p>
        </w:tc>
      </w:tr>
      <w:tr w:rsidR="00894C98" w:rsidRPr="00B72BF5" w14:paraId="6FA9CB1C" w14:textId="77777777" w:rsidTr="00B94E7E">
        <w:tc>
          <w:tcPr>
            <w:tcW w:w="18720" w:type="dxa"/>
            <w:gridSpan w:val="4"/>
            <w:shd w:val="clear" w:color="auto" w:fill="DBE5F1" w:themeFill="accent1" w:themeFillTint="33"/>
          </w:tcPr>
          <w:p w14:paraId="64E94E2C" w14:textId="6202F260" w:rsidR="00894C98" w:rsidRPr="00B72BF5" w:rsidRDefault="00894C98" w:rsidP="00863EA2">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10" w:name="_Hlk184129996"/>
            <w:bookmarkStart w:id="11" w:name="_Hlk184117805"/>
          </w:p>
        </w:tc>
      </w:tr>
      <w:bookmarkEnd w:id="10"/>
      <w:tr w:rsidR="00894C98" w14:paraId="3A18F154" w14:textId="77777777" w:rsidTr="00B94E7E">
        <w:tc>
          <w:tcPr>
            <w:tcW w:w="7719" w:type="dxa"/>
            <w:gridSpan w:val="2"/>
          </w:tcPr>
          <w:p w14:paraId="4C31C18D" w14:textId="541E081F" w:rsidR="00894C98" w:rsidRPr="003A7297" w:rsidRDefault="00BC546F" w:rsidP="00A93DF2">
            <w:pPr>
              <w:pStyle w:val="ListParagraph"/>
              <w:numPr>
                <w:ilvl w:val="0"/>
                <w:numId w:val="22"/>
              </w:numPr>
              <w:overflowPunct/>
              <w:autoSpaceDE/>
              <w:autoSpaceDN/>
              <w:adjustRightInd/>
              <w:spacing w:before="120" w:after="120"/>
              <w:textAlignment w:val="auto"/>
              <w:rPr>
                <w:rFonts w:asciiTheme="minorHAnsi" w:eastAsiaTheme="minorHAnsi" w:hAnsiTheme="minorHAnsi" w:cstheme="minorHAnsi"/>
                <w:sz w:val="22"/>
                <w:szCs w:val="22"/>
              </w:rPr>
            </w:pPr>
            <w:r w:rsidRPr="00BC546F">
              <w:rPr>
                <w:rFonts w:asciiTheme="minorHAnsi" w:eastAsiaTheme="minorHAnsi" w:hAnsiTheme="minorHAnsi" w:cstheme="minorHAnsi"/>
                <w:sz w:val="22"/>
                <w:szCs w:val="22"/>
              </w:rPr>
              <w:t>Initial Assessment and Gap Analysis</w:t>
            </w:r>
            <w:r w:rsidR="00894C98" w:rsidRPr="003A7297">
              <w:rPr>
                <w:rFonts w:asciiTheme="minorHAnsi" w:eastAsiaTheme="minorHAnsi" w:hAnsiTheme="minorHAnsi" w:cstheme="minorHAnsi"/>
                <w:sz w:val="22"/>
                <w:szCs w:val="22"/>
              </w:rPr>
              <w:t xml:space="preserve"> </w:t>
            </w:r>
          </w:p>
          <w:p w14:paraId="2DA529AF" w14:textId="30842E69" w:rsidR="00BC546F" w:rsidRPr="00181074" w:rsidRDefault="006E7FC6" w:rsidP="00181074">
            <w:pPr>
              <w:pStyle w:val="ListParagraph"/>
              <w:numPr>
                <w:ilvl w:val="1"/>
                <w:numId w:val="33"/>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00BC546F" w:rsidRPr="00181074">
              <w:rPr>
                <w:rFonts w:asciiTheme="minorHAnsi" w:eastAsiaTheme="minorHAnsi" w:hAnsiTheme="minorHAnsi" w:cstheme="minorHAnsi"/>
                <w:sz w:val="22"/>
                <w:szCs w:val="22"/>
              </w:rPr>
              <w:t xml:space="preserve"> conduct</w:t>
            </w:r>
            <w:r>
              <w:rPr>
                <w:rFonts w:asciiTheme="minorHAnsi" w:eastAsiaTheme="minorHAnsi" w:hAnsiTheme="minorHAnsi" w:cstheme="minorHAnsi"/>
                <w:sz w:val="22"/>
                <w:szCs w:val="22"/>
              </w:rPr>
              <w:t>s</w:t>
            </w:r>
            <w:r w:rsidR="00BC546F" w:rsidRPr="00181074">
              <w:rPr>
                <w:rFonts w:asciiTheme="minorHAnsi" w:eastAsiaTheme="minorHAnsi" w:hAnsiTheme="minorHAnsi" w:cstheme="minorHAnsi"/>
                <w:sz w:val="22"/>
                <w:szCs w:val="22"/>
              </w:rPr>
              <w:t xml:space="preserve"> a comprehensive current state assessment of cybersecurity practices, policies, and infrastructure</w:t>
            </w:r>
            <w:r>
              <w:rPr>
                <w:rFonts w:asciiTheme="minorHAnsi" w:eastAsiaTheme="minorHAnsi" w:hAnsiTheme="minorHAnsi" w:cstheme="minorHAnsi"/>
                <w:sz w:val="22"/>
                <w:szCs w:val="22"/>
              </w:rPr>
              <w:t>.</w:t>
            </w:r>
          </w:p>
          <w:p w14:paraId="5F2BB10A" w14:textId="2E4F03D0" w:rsidR="00894C98" w:rsidRPr="00A93DF2" w:rsidRDefault="00181074" w:rsidP="00181074">
            <w:pPr>
              <w:pStyle w:val="ListParagraph"/>
              <w:numPr>
                <w:ilvl w:val="1"/>
                <w:numId w:val="33"/>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Include </w:t>
            </w:r>
            <w:r w:rsidR="00BC546F" w:rsidRPr="00181074">
              <w:rPr>
                <w:rFonts w:asciiTheme="minorHAnsi" w:eastAsiaTheme="minorHAnsi" w:hAnsiTheme="minorHAnsi" w:cstheme="minorHAnsi"/>
                <w:sz w:val="22"/>
                <w:szCs w:val="22"/>
              </w:rPr>
              <w:t xml:space="preserve">an example of how </w:t>
            </w:r>
            <w:r w:rsidR="006E7FC6">
              <w:rPr>
                <w:rFonts w:asciiTheme="minorHAnsi" w:eastAsiaTheme="minorHAnsi" w:hAnsiTheme="minorHAnsi" w:cstheme="minorHAnsi"/>
                <w:sz w:val="22"/>
                <w:szCs w:val="22"/>
              </w:rPr>
              <w:t>Bidder</w:t>
            </w:r>
            <w:r w:rsidR="00BC546F" w:rsidRPr="00181074">
              <w:rPr>
                <w:rFonts w:asciiTheme="minorHAnsi" w:eastAsiaTheme="minorHAnsi" w:hAnsiTheme="minorHAnsi" w:cstheme="minorHAnsi"/>
                <w:sz w:val="22"/>
                <w:szCs w:val="22"/>
              </w:rPr>
              <w:t xml:space="preserve"> conducted risk assessments and how those assessments informed the development of a cybersecurity strategy.</w:t>
            </w:r>
          </w:p>
        </w:tc>
        <w:tc>
          <w:tcPr>
            <w:tcW w:w="11001" w:type="dxa"/>
            <w:gridSpan w:val="2"/>
          </w:tcPr>
          <w:p w14:paraId="0AE71CD7" w14:textId="66A46F40" w:rsidR="00894C98" w:rsidRPr="002C63ED" w:rsidRDefault="00894C98" w:rsidP="0053004B">
            <w:pPr>
              <w:overflowPunct/>
              <w:autoSpaceDE/>
              <w:autoSpaceDN/>
              <w:adjustRightInd/>
              <w:textAlignment w:val="auto"/>
              <w:rPr>
                <w:rFonts w:asciiTheme="minorHAnsi" w:eastAsiaTheme="minorHAnsi" w:hAnsiTheme="minorHAnsi" w:cstheme="minorHAnsi"/>
                <w:i/>
                <w:iCs/>
                <w:sz w:val="22"/>
                <w:szCs w:val="22"/>
              </w:rPr>
            </w:pPr>
            <w:r w:rsidRPr="002C63ED">
              <w:rPr>
                <w:rFonts w:asciiTheme="minorHAnsi" w:eastAsiaTheme="minorHAnsi" w:hAnsiTheme="minorHAnsi" w:cstheme="minorHAnsi"/>
                <w:i/>
                <w:iCs/>
                <w:sz w:val="22"/>
                <w:szCs w:val="22"/>
              </w:rPr>
              <w:t xml:space="preserve">(Maximum </w:t>
            </w:r>
            <w:r w:rsidR="00736C30" w:rsidRPr="002C63ED">
              <w:rPr>
                <w:rFonts w:asciiTheme="minorHAnsi" w:eastAsiaTheme="minorHAnsi" w:hAnsiTheme="minorHAnsi" w:cstheme="minorHAnsi"/>
                <w:i/>
                <w:iCs/>
                <w:sz w:val="22"/>
                <w:szCs w:val="22"/>
              </w:rPr>
              <w:t>7</w:t>
            </w:r>
            <w:r w:rsidRPr="002C63ED">
              <w:rPr>
                <w:rFonts w:asciiTheme="minorHAnsi" w:eastAsiaTheme="minorHAnsi" w:hAnsiTheme="minorHAnsi" w:cstheme="minorHAnsi"/>
                <w:i/>
                <w:iCs/>
                <w:sz w:val="22"/>
                <w:szCs w:val="22"/>
              </w:rPr>
              <w:t>00 word written response)</w:t>
            </w:r>
          </w:p>
          <w:p w14:paraId="2B3AA9F9" w14:textId="197FE2FB" w:rsidR="00FA3AF9" w:rsidRPr="002C63ED" w:rsidRDefault="00FA3AF9" w:rsidP="002E0FEF">
            <w:pPr>
              <w:pStyle w:val="ListParagraph"/>
              <w:numPr>
                <w:ilvl w:val="0"/>
                <w:numId w:val="47"/>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ABS begins a current state assessment by defining scope, mission context, and regulatory drivers with executive and technical leadership. The team identifies critical business and public services, in scope agencies or departments, and the key information technology and operational technology environments that support them. This step establishes what “critical” means for that customer and anchors the work to actual outcomes, not just systems.</w:t>
            </w:r>
          </w:p>
          <w:p w14:paraId="04977FF1"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ABS then performs a structured review of existing documentation. This includes cybersecurity policies and standards, procedures, architecture diagrams, network segments, asset inventories, incident response and business continuity plans, vendor management artifacts, and prior audit or assessment reports. The team maps these documents against leading </w:t>
            </w:r>
            <w:proofErr w:type="gramStart"/>
            <w:r w:rsidRPr="002C63ED">
              <w:rPr>
                <w:rFonts w:asciiTheme="minorHAnsi" w:hAnsiTheme="minorHAnsi" w:cstheme="minorHAnsi"/>
                <w:sz w:val="22"/>
                <w:szCs w:val="22"/>
              </w:rPr>
              <w:t>frameworks</w:t>
            </w:r>
            <w:proofErr w:type="gramEnd"/>
            <w:r w:rsidRPr="002C63ED">
              <w:rPr>
                <w:rFonts w:asciiTheme="minorHAnsi" w:hAnsiTheme="minorHAnsi" w:cstheme="minorHAnsi"/>
                <w:sz w:val="22"/>
                <w:szCs w:val="22"/>
              </w:rPr>
              <w:t xml:space="preserve"> so it is clear where formal expectations exist and where they are missing or inconsistent.</w:t>
            </w:r>
          </w:p>
          <w:p w14:paraId="4313E2CB"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In parallel, ABS conducts stakeholder interviews and workshops with leadership, business owners, information technology and security staff, and when applicable operational technology engineers. These sessions validate how processes work in practice, how decisions are made, and where users experience friction or work around controls. This exposes the difference between written policy and lived reality.</w:t>
            </w:r>
          </w:p>
          <w:p w14:paraId="6CF05FF5"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ABS then analyzes the technical environment. The team </w:t>
            </w:r>
            <w:proofErr w:type="gramStart"/>
            <w:r w:rsidRPr="002C63ED">
              <w:rPr>
                <w:rFonts w:asciiTheme="minorHAnsi" w:hAnsiTheme="minorHAnsi" w:cstheme="minorHAnsi"/>
                <w:sz w:val="22"/>
                <w:szCs w:val="22"/>
              </w:rPr>
              <w:t>reviews</w:t>
            </w:r>
            <w:proofErr w:type="gramEnd"/>
            <w:r w:rsidRPr="002C63ED">
              <w:rPr>
                <w:rFonts w:asciiTheme="minorHAnsi" w:hAnsiTheme="minorHAnsi" w:cstheme="minorHAnsi"/>
                <w:sz w:val="22"/>
                <w:szCs w:val="22"/>
              </w:rPr>
              <w:t xml:space="preserve"> identity and access management, network topology and segmentation, remote access paths, endpoint protection, logging and monitoring, data protection, and the condition of critical systems, including legacy platforms. When possible, ABS leverages existing tools and inventories rather than introducing new tooling, to minimize disruption.</w:t>
            </w:r>
          </w:p>
          <w:p w14:paraId="5C9E2E84"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Findings from documents, interviews, and technical review are consolidated into a structured view of current capabilities. ABS classifies strengths, weaknesses, and gaps by capability area, such as governance, risk management, identity, network protection, detection and response, recovery, and </w:t>
            </w:r>
            <w:proofErr w:type="gramStart"/>
            <w:r w:rsidRPr="002C63ED">
              <w:rPr>
                <w:rFonts w:asciiTheme="minorHAnsi" w:hAnsiTheme="minorHAnsi" w:cstheme="minorHAnsi"/>
                <w:sz w:val="22"/>
                <w:szCs w:val="22"/>
              </w:rPr>
              <w:t>third party</w:t>
            </w:r>
            <w:proofErr w:type="gramEnd"/>
            <w:r w:rsidRPr="002C63ED">
              <w:rPr>
                <w:rFonts w:asciiTheme="minorHAnsi" w:hAnsiTheme="minorHAnsi" w:cstheme="minorHAnsi"/>
                <w:sz w:val="22"/>
                <w:szCs w:val="22"/>
              </w:rPr>
              <w:t xml:space="preserve"> risk. Each gap is linked to affected services and to applicable standards or regulations.</w:t>
            </w:r>
          </w:p>
          <w:p w14:paraId="3B6B692D"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Before finalizing, ABS validates the assessment with key stakeholders to confirm accuracy and context. The result is a comprehensive, defensible view of current cybersecurity practices, policies, and infrastructure that is ready to flow into risk analysis and strategy development.</w:t>
            </w:r>
          </w:p>
          <w:p w14:paraId="22AEBA6B" w14:textId="77777777" w:rsidR="00FA3AF9" w:rsidRPr="002C63ED" w:rsidRDefault="00115908" w:rsidP="00FA3AF9">
            <w:pPr>
              <w:overflowPunct/>
              <w:autoSpaceDE/>
              <w:autoSpaceDN/>
              <w:adjustRightInd/>
              <w:textAlignment w:val="auto"/>
              <w:rPr>
                <w:rFonts w:asciiTheme="minorHAnsi" w:hAnsiTheme="minorHAnsi" w:cstheme="minorHAnsi"/>
                <w:sz w:val="22"/>
                <w:szCs w:val="22"/>
              </w:rPr>
            </w:pPr>
            <w:r>
              <w:rPr>
                <w:rFonts w:asciiTheme="minorHAnsi" w:hAnsiTheme="minorHAnsi" w:cstheme="minorHAnsi"/>
                <w:sz w:val="22"/>
                <w:szCs w:val="22"/>
              </w:rPr>
              <w:pict w14:anchorId="7D053AC9">
                <v:rect id="_x0000_i1025" style="width:0;height:1.5pt" o:hralign="center" o:hrstd="t" o:hr="t" fillcolor="#a0a0a0" stroked="f"/>
              </w:pict>
            </w:r>
          </w:p>
          <w:p w14:paraId="3956399C" w14:textId="192898C1" w:rsidR="00FA3AF9" w:rsidRPr="002C63ED" w:rsidRDefault="00FA3AF9" w:rsidP="002E0FEF">
            <w:pPr>
              <w:pStyle w:val="ListParagraph"/>
              <w:numPr>
                <w:ilvl w:val="0"/>
                <w:numId w:val="47"/>
              </w:numPr>
              <w:overflowPunct/>
              <w:autoSpaceDE/>
              <w:autoSpaceDN/>
              <w:adjustRightInd/>
              <w:spacing w:before="100" w:beforeAutospacing="1" w:after="100" w:afterAutospacing="1"/>
              <w:textAlignment w:val="auto"/>
              <w:rPr>
                <w:rFonts w:asciiTheme="minorHAnsi" w:hAnsiTheme="minorHAnsi" w:cstheme="minorHAnsi"/>
                <w:sz w:val="22"/>
                <w:szCs w:val="22"/>
              </w:rPr>
            </w:pPr>
            <w:commentRangeStart w:id="12"/>
            <w:r w:rsidRPr="002C63ED">
              <w:rPr>
                <w:rFonts w:asciiTheme="minorHAnsi" w:hAnsiTheme="minorHAnsi" w:cstheme="minorHAnsi"/>
                <w:b/>
                <w:bCs/>
                <w:sz w:val="22"/>
                <w:szCs w:val="22"/>
              </w:rPr>
              <w:lastRenderedPageBreak/>
              <w:t xml:space="preserve"> </w:t>
            </w:r>
            <w:r w:rsidRPr="002C63ED">
              <w:rPr>
                <w:rFonts w:asciiTheme="minorHAnsi" w:hAnsiTheme="minorHAnsi" w:cstheme="minorHAnsi"/>
                <w:b/>
                <w:bCs/>
                <w:color w:val="EE0000"/>
                <w:sz w:val="22"/>
                <w:szCs w:val="22"/>
              </w:rPr>
              <w:t>I need help regarding historical examples.</w:t>
            </w:r>
            <w:commentRangeEnd w:id="12"/>
            <w:r w:rsidR="00777A90">
              <w:rPr>
                <w:rStyle w:val="CommentReference"/>
                <w:lang w:val="x-none" w:eastAsia="x-none"/>
              </w:rPr>
              <w:commentReference w:id="12"/>
            </w:r>
          </w:p>
          <w:p w14:paraId="07DBF23C" w14:textId="168ABA08"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A typical ABS engagement follows a clear pattern that ties the risk assessment directly into the cybersecurity strategy. After completing the current state assessment, ABS builds a risk view by defining realistic threat scenarios around the customer’s critical services. For example, the team may consider scenarios such as ransomware disrupting citizen facing applications, compromise of a </w:t>
            </w:r>
            <w:proofErr w:type="gramStart"/>
            <w:r w:rsidRPr="002C63ED">
              <w:rPr>
                <w:rFonts w:asciiTheme="minorHAnsi" w:hAnsiTheme="minorHAnsi" w:cstheme="minorHAnsi"/>
                <w:sz w:val="22"/>
                <w:szCs w:val="22"/>
              </w:rPr>
              <w:t>third party</w:t>
            </w:r>
            <w:proofErr w:type="gramEnd"/>
            <w:r w:rsidRPr="002C63ED">
              <w:rPr>
                <w:rFonts w:asciiTheme="minorHAnsi" w:hAnsiTheme="minorHAnsi" w:cstheme="minorHAnsi"/>
                <w:sz w:val="22"/>
                <w:szCs w:val="22"/>
              </w:rPr>
              <w:t xml:space="preserve"> connection that reaches internal systems, or loss of visibility into an operational technology environment. For each scenario, ABS evaluates likelihood and impact using a consistent scale and records the results in a risk register with named risk owners.</w:t>
            </w:r>
          </w:p>
          <w:p w14:paraId="1BE8AEE8"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ABS then maps existing controls to these risks and identifies where controls are weak, missing, or poorly enforced. Gaps are grouped into themes, such as identity and access management, network segmentation between environments, incident detection and response, backup and recovery, or vendor risk management. Each theme is directly linked to specific risks and specific services.</w:t>
            </w:r>
          </w:p>
          <w:p w14:paraId="488ABC38"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Using this structure, ABS works with leadership to prioritize risk themes based on impact, likelihood, regulatory sensitivity, and implementation effort. Those priorities become the backbone of the cybersecurity strategy. ABS defines target capabilities for each theme, then converts them into strategic initiatives with clear outcomes, ownership, and sequencing over a </w:t>
            </w:r>
            <w:proofErr w:type="spellStart"/>
            <w:r w:rsidRPr="002C63ED">
              <w:rPr>
                <w:rFonts w:asciiTheme="minorHAnsi" w:hAnsiTheme="minorHAnsi" w:cstheme="minorHAnsi"/>
                <w:sz w:val="22"/>
                <w:szCs w:val="22"/>
              </w:rPr>
              <w:t>multi year</w:t>
            </w:r>
            <w:proofErr w:type="spellEnd"/>
            <w:r w:rsidRPr="002C63ED">
              <w:rPr>
                <w:rFonts w:asciiTheme="minorHAnsi" w:hAnsiTheme="minorHAnsi" w:cstheme="minorHAnsi"/>
                <w:sz w:val="22"/>
                <w:szCs w:val="22"/>
              </w:rPr>
              <w:t xml:space="preserve"> roadmap.</w:t>
            </w:r>
          </w:p>
          <w:p w14:paraId="0D638431" w14:textId="77777777" w:rsidR="00FA3AF9" w:rsidRPr="002C63ED" w:rsidRDefault="00FA3AF9" w:rsidP="00FA3AF9">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The final strategy document and roadmap explicitly reference the underlying risk assessment and register. Leadership can see which risks each initiative addresses, why it appears in the plan, and how funded work reduces exposure over time.</w:t>
            </w:r>
          </w:p>
          <w:p w14:paraId="2A33A580" w14:textId="645516D0" w:rsidR="00894C98" w:rsidRPr="00777A90" w:rsidRDefault="00894C98" w:rsidP="00FA3AF9">
            <w:pPr>
              <w:overflowPunct/>
              <w:autoSpaceDE/>
              <w:autoSpaceDN/>
              <w:adjustRightInd/>
              <w:textAlignment w:val="auto"/>
              <w:rPr>
                <w:rFonts w:asciiTheme="minorHAnsi" w:eastAsiaTheme="minorHAnsi" w:hAnsiTheme="minorHAnsi" w:cstheme="minorHAnsi"/>
                <w:bCs/>
                <w:sz w:val="22"/>
                <w:szCs w:val="22"/>
              </w:rPr>
            </w:pPr>
          </w:p>
        </w:tc>
      </w:tr>
      <w:tr w:rsidR="00894C98" w:rsidRPr="00B72BF5" w14:paraId="5FA2157D" w14:textId="77777777" w:rsidTr="00B94E7E">
        <w:tc>
          <w:tcPr>
            <w:tcW w:w="18720" w:type="dxa"/>
            <w:gridSpan w:val="4"/>
            <w:shd w:val="clear" w:color="auto" w:fill="DBE5F1" w:themeFill="accent1" w:themeFillTint="33"/>
          </w:tcPr>
          <w:p w14:paraId="50837EBE" w14:textId="57882FCE" w:rsidR="00894C98" w:rsidRPr="00B72BF5" w:rsidRDefault="00894C98" w:rsidP="003A7297">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13" w:name="_Hlk184119530"/>
            <w:bookmarkEnd w:id="8"/>
            <w:bookmarkEnd w:id="11"/>
          </w:p>
        </w:tc>
      </w:tr>
      <w:tr w:rsidR="00894C98" w:rsidRPr="001129D0" w14:paraId="1B063EE1" w14:textId="77777777" w:rsidTr="00B94E7E">
        <w:tc>
          <w:tcPr>
            <w:tcW w:w="7719" w:type="dxa"/>
            <w:gridSpan w:val="2"/>
          </w:tcPr>
          <w:p w14:paraId="0DA78529" w14:textId="6211E85D" w:rsidR="00894C98" w:rsidRDefault="00BC546F" w:rsidP="00B0085A">
            <w:pPr>
              <w:pStyle w:val="ListParagraph"/>
              <w:numPr>
                <w:ilvl w:val="0"/>
                <w:numId w:val="22"/>
              </w:numPr>
              <w:rPr>
                <w:rFonts w:asciiTheme="minorHAnsi" w:eastAsiaTheme="minorHAnsi" w:hAnsiTheme="minorHAnsi" w:cstheme="minorHAnsi"/>
                <w:sz w:val="22"/>
                <w:szCs w:val="22"/>
              </w:rPr>
            </w:pPr>
            <w:r w:rsidRPr="00BC546F">
              <w:rPr>
                <w:rFonts w:asciiTheme="minorHAnsi" w:eastAsiaTheme="minorHAnsi" w:hAnsiTheme="minorHAnsi" w:cstheme="minorHAnsi"/>
                <w:sz w:val="22"/>
                <w:szCs w:val="22"/>
              </w:rPr>
              <w:t>Development of Cybersecurity Strategy</w:t>
            </w:r>
            <w:r w:rsidR="00894C98" w:rsidRPr="00B0085A">
              <w:rPr>
                <w:rFonts w:asciiTheme="minorHAnsi" w:eastAsiaTheme="minorHAnsi" w:hAnsiTheme="minorHAnsi" w:cstheme="minorHAnsi"/>
                <w:sz w:val="22"/>
                <w:szCs w:val="22"/>
              </w:rPr>
              <w:t xml:space="preserve"> </w:t>
            </w:r>
          </w:p>
          <w:p w14:paraId="354B6586" w14:textId="65CA2882" w:rsidR="00BC546F" w:rsidRPr="00181074" w:rsidRDefault="006E7FC6" w:rsidP="00181074">
            <w:pPr>
              <w:pStyle w:val="ListParagraph"/>
              <w:numPr>
                <w:ilvl w:val="1"/>
                <w:numId w:val="34"/>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00BC546F" w:rsidRPr="00181074">
              <w:rPr>
                <w:rFonts w:asciiTheme="minorHAnsi" w:eastAsiaTheme="minorHAnsi" w:hAnsiTheme="minorHAnsi" w:cstheme="minorHAnsi"/>
                <w:sz w:val="22"/>
                <w:szCs w:val="22"/>
              </w:rPr>
              <w:t xml:space="preserve"> ensure</w:t>
            </w:r>
            <w:r>
              <w:rPr>
                <w:rFonts w:asciiTheme="minorHAnsi" w:eastAsiaTheme="minorHAnsi" w:hAnsiTheme="minorHAnsi" w:cstheme="minorHAnsi"/>
                <w:sz w:val="22"/>
                <w:szCs w:val="22"/>
              </w:rPr>
              <w:t>s</w:t>
            </w:r>
            <w:r w:rsidR="00BC546F" w:rsidRPr="00181074">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the</w:t>
            </w:r>
            <w:r w:rsidR="00BC546F" w:rsidRPr="00181074">
              <w:rPr>
                <w:rFonts w:asciiTheme="minorHAnsi" w:eastAsiaTheme="minorHAnsi" w:hAnsiTheme="minorHAnsi" w:cstheme="minorHAnsi"/>
                <w:sz w:val="22"/>
                <w:szCs w:val="22"/>
              </w:rPr>
              <w:t xml:space="preserve"> cybersecurity strategy aligns with business goals and objectives</w:t>
            </w:r>
            <w:r>
              <w:rPr>
                <w:rFonts w:asciiTheme="minorHAnsi" w:eastAsiaTheme="minorHAnsi" w:hAnsiTheme="minorHAnsi" w:cstheme="minorHAnsi"/>
                <w:sz w:val="22"/>
                <w:szCs w:val="22"/>
              </w:rPr>
              <w:t>.</w:t>
            </w:r>
          </w:p>
          <w:p w14:paraId="1D8146CB" w14:textId="1780F725" w:rsidR="00894C98" w:rsidRPr="00A93DF2" w:rsidRDefault="00181074" w:rsidP="00181074">
            <w:pPr>
              <w:pStyle w:val="ListParagraph"/>
              <w:numPr>
                <w:ilvl w:val="1"/>
                <w:numId w:val="34"/>
              </w:numPr>
              <w:rPr>
                <w:rFonts w:asciiTheme="minorHAnsi" w:eastAsiaTheme="minorHAnsi" w:hAnsiTheme="minorHAnsi" w:cstheme="minorHAnsi"/>
                <w:sz w:val="22"/>
                <w:szCs w:val="22"/>
              </w:rPr>
            </w:pPr>
            <w:r w:rsidRPr="00181074">
              <w:rPr>
                <w:rFonts w:asciiTheme="minorHAnsi" w:eastAsiaTheme="minorHAnsi" w:hAnsiTheme="minorHAnsi" w:cstheme="minorHAnsi"/>
                <w:sz w:val="22"/>
                <w:szCs w:val="22"/>
              </w:rPr>
              <w:t>Include h</w:t>
            </w:r>
            <w:r w:rsidR="00BC546F" w:rsidRPr="00181074">
              <w:rPr>
                <w:rFonts w:asciiTheme="minorHAnsi" w:eastAsiaTheme="minorHAnsi" w:hAnsiTheme="minorHAnsi" w:cstheme="minorHAnsi"/>
                <w:sz w:val="22"/>
                <w:szCs w:val="22"/>
              </w:rPr>
              <w:t xml:space="preserve">ow </w:t>
            </w:r>
            <w:r w:rsidR="006E7FC6">
              <w:rPr>
                <w:rFonts w:asciiTheme="minorHAnsi" w:eastAsiaTheme="minorHAnsi" w:hAnsiTheme="minorHAnsi" w:cstheme="minorHAnsi"/>
                <w:sz w:val="22"/>
                <w:szCs w:val="22"/>
              </w:rPr>
              <w:t>Bidder</w:t>
            </w:r>
            <w:r w:rsidR="00BC546F" w:rsidRPr="00181074">
              <w:rPr>
                <w:rFonts w:asciiTheme="minorHAnsi" w:eastAsiaTheme="minorHAnsi" w:hAnsiTheme="minorHAnsi" w:cstheme="minorHAnsi"/>
                <w:sz w:val="22"/>
                <w:szCs w:val="22"/>
              </w:rPr>
              <w:t xml:space="preserve"> determine</w:t>
            </w:r>
            <w:r w:rsidR="006E7FC6">
              <w:rPr>
                <w:rFonts w:asciiTheme="minorHAnsi" w:eastAsiaTheme="minorHAnsi" w:hAnsiTheme="minorHAnsi" w:cstheme="minorHAnsi"/>
                <w:sz w:val="22"/>
                <w:szCs w:val="22"/>
              </w:rPr>
              <w:t>d</w:t>
            </w:r>
            <w:r w:rsidR="00BC546F" w:rsidRPr="00181074">
              <w:rPr>
                <w:rFonts w:asciiTheme="minorHAnsi" w:eastAsiaTheme="minorHAnsi" w:hAnsiTheme="minorHAnsi" w:cstheme="minorHAnsi"/>
                <w:sz w:val="22"/>
                <w:szCs w:val="22"/>
              </w:rPr>
              <w:t xml:space="preserve"> the necessary resources (</w:t>
            </w:r>
            <w:proofErr w:type="gramStart"/>
            <w:r w:rsidR="00BC546F" w:rsidRPr="00181074">
              <w:rPr>
                <w:rFonts w:asciiTheme="minorHAnsi" w:eastAsiaTheme="minorHAnsi" w:hAnsiTheme="minorHAnsi" w:cstheme="minorHAnsi"/>
                <w:sz w:val="22"/>
                <w:szCs w:val="22"/>
              </w:rPr>
              <w:t>personnel</w:t>
            </w:r>
            <w:proofErr w:type="gramEnd"/>
            <w:r w:rsidR="00BC546F" w:rsidRPr="00181074">
              <w:rPr>
                <w:rFonts w:asciiTheme="minorHAnsi" w:eastAsiaTheme="minorHAnsi" w:hAnsiTheme="minorHAnsi" w:cstheme="minorHAnsi"/>
                <w:sz w:val="22"/>
                <w:szCs w:val="22"/>
              </w:rPr>
              <w:t>, technology, budget) required to execute the proposed strategy</w:t>
            </w:r>
            <w:r w:rsidR="008D1661">
              <w:rPr>
                <w:rFonts w:asciiTheme="minorHAnsi" w:eastAsiaTheme="minorHAnsi" w:hAnsiTheme="minorHAnsi" w:cstheme="minorHAnsi"/>
                <w:sz w:val="22"/>
                <w:szCs w:val="22"/>
              </w:rPr>
              <w:t>.</w:t>
            </w:r>
          </w:p>
        </w:tc>
        <w:tc>
          <w:tcPr>
            <w:tcW w:w="11001" w:type="dxa"/>
            <w:gridSpan w:val="2"/>
          </w:tcPr>
          <w:p w14:paraId="0385AA86" w14:textId="55DC6E3F"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4E98F383" w14:textId="7AF1CFBD"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
                <w:bCs/>
                <w:sz w:val="22"/>
                <w:szCs w:val="22"/>
              </w:rPr>
              <w:t xml:space="preserve">a) </w:t>
            </w:r>
            <w:r w:rsidRPr="005635D7">
              <w:rPr>
                <w:rFonts w:asciiTheme="minorHAnsi" w:eastAsiaTheme="minorHAnsi" w:hAnsiTheme="minorHAnsi" w:cstheme="minorBidi"/>
                <w:bCs/>
                <w:sz w:val="22"/>
                <w:szCs w:val="22"/>
              </w:rPr>
              <w:t>ABS builds every cybersecurity strategy from the customer’s business and mission, not from tools or point solutions.</w:t>
            </w:r>
          </w:p>
          <w:p w14:paraId="5CC2BB89"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 xml:space="preserve">ABS starts by translating business goals into concrete cyber objectives. The team meets with executive, business, information technology, and when applicable operational technology leadership to </w:t>
            </w:r>
            <w:proofErr w:type="gramStart"/>
            <w:r w:rsidRPr="005635D7">
              <w:rPr>
                <w:rFonts w:asciiTheme="minorHAnsi" w:eastAsiaTheme="minorHAnsi" w:hAnsiTheme="minorHAnsi" w:cstheme="minorBidi"/>
                <w:bCs/>
                <w:sz w:val="22"/>
                <w:szCs w:val="22"/>
              </w:rPr>
              <w:t>understand:</w:t>
            </w:r>
            <w:proofErr w:type="gramEnd"/>
            <w:r w:rsidRPr="005635D7">
              <w:rPr>
                <w:rFonts w:asciiTheme="minorHAnsi" w:eastAsiaTheme="minorHAnsi" w:hAnsiTheme="minorHAnsi" w:cstheme="minorBidi"/>
                <w:bCs/>
                <w:sz w:val="22"/>
                <w:szCs w:val="22"/>
              </w:rPr>
              <w:t xml:space="preserve"> core services, statutory and regulatory obligations, risk appetite, digital transformation plans, and constraints such as staffing, legacy systems, and funding cycles. These inputs become explicit “business drivers” for the cyber program.</w:t>
            </w:r>
          </w:p>
          <w:p w14:paraId="35A15388"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 xml:space="preserve">Using those drivers, ABS maps critical business services to </w:t>
            </w:r>
            <w:proofErr w:type="gramStart"/>
            <w:r w:rsidRPr="005635D7">
              <w:rPr>
                <w:rFonts w:asciiTheme="minorHAnsi" w:eastAsiaTheme="minorHAnsi" w:hAnsiTheme="minorHAnsi" w:cstheme="minorBidi"/>
                <w:bCs/>
                <w:sz w:val="22"/>
                <w:szCs w:val="22"/>
              </w:rPr>
              <w:t>supporting</w:t>
            </w:r>
            <w:proofErr w:type="gramEnd"/>
            <w:r w:rsidRPr="005635D7">
              <w:rPr>
                <w:rFonts w:asciiTheme="minorHAnsi" w:eastAsiaTheme="minorHAnsi" w:hAnsiTheme="minorHAnsi" w:cstheme="minorBidi"/>
                <w:bCs/>
                <w:sz w:val="22"/>
                <w:szCs w:val="22"/>
              </w:rPr>
              <w:t xml:space="preserve"> systems, data, and third parties. This service map creates a clear view of what must be protected, where disruption hurts most, and which regulatory requirements apply. Cybersecurity risks and opportunities are then framed in terms of service continuity, safety, public trust, and compliance, rather than purely technical language.</w:t>
            </w:r>
          </w:p>
          <w:p w14:paraId="090E5D4E"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 xml:space="preserve">ABS organizes the cybersecurity strategy along recognized frameworks such as the National Institute of Standards and Technology Cybersecurity Framework, so each strategic objective has a direct link to business outcomes. For example, </w:t>
            </w:r>
            <w:r w:rsidRPr="005635D7">
              <w:rPr>
                <w:rFonts w:asciiTheme="minorHAnsi" w:eastAsiaTheme="minorHAnsi" w:hAnsiTheme="minorHAnsi" w:cstheme="minorBidi"/>
                <w:bCs/>
                <w:sz w:val="22"/>
                <w:szCs w:val="22"/>
              </w:rPr>
              <w:lastRenderedPageBreak/>
              <w:t>goals such as “maintain continuity of citizen services,” “protect sensitive data,” or “reduce operational disruption” are traced to specific capabilities in identity, network protection, monitoring, incident response, and recovery.</w:t>
            </w:r>
          </w:p>
          <w:p w14:paraId="071E2519"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Throughout development, ABS uses governance workshops to validate alignment. Draft strategic objectives, principles, and priorities are reviewed with leadership to confirm that they support business strategy, risk appetite, and planned initiatives such as cloud migration or modernization of operational technology. Conflicts or tradeoffs, for example between speed of delivery and control strength, are surfaced and resolved explicitly.</w:t>
            </w:r>
          </w:p>
          <w:p w14:paraId="2A81E68E" w14:textId="77777777" w:rsid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 xml:space="preserve">The final strategy includes measurable outcomes and key performance indicators that leadership can track, such as reduced likelihood or impact of defined scenarios, coverage of critical controls, and progress against a target maturity level. This turns the strategy into a management tool that supports business decision making rather than a </w:t>
            </w:r>
            <w:proofErr w:type="spellStart"/>
            <w:proofErr w:type="gramStart"/>
            <w:r w:rsidRPr="005635D7">
              <w:rPr>
                <w:rFonts w:asciiTheme="minorHAnsi" w:eastAsiaTheme="minorHAnsi" w:hAnsiTheme="minorHAnsi" w:cstheme="minorBidi"/>
                <w:bCs/>
                <w:sz w:val="22"/>
                <w:szCs w:val="22"/>
              </w:rPr>
              <w:t>stand alone</w:t>
            </w:r>
            <w:proofErr w:type="spellEnd"/>
            <w:proofErr w:type="gramEnd"/>
            <w:r w:rsidRPr="005635D7">
              <w:rPr>
                <w:rFonts w:asciiTheme="minorHAnsi" w:eastAsiaTheme="minorHAnsi" w:hAnsiTheme="minorHAnsi" w:cstheme="minorBidi"/>
                <w:bCs/>
                <w:sz w:val="22"/>
                <w:szCs w:val="22"/>
              </w:rPr>
              <w:t xml:space="preserve"> technical document.</w:t>
            </w:r>
          </w:p>
          <w:p w14:paraId="16ADBE44" w14:textId="77777777" w:rsidR="00212F2B" w:rsidRPr="005635D7" w:rsidRDefault="00212F2B" w:rsidP="005635D7">
            <w:pPr>
              <w:overflowPunct/>
              <w:autoSpaceDE/>
              <w:autoSpaceDN/>
              <w:adjustRightInd/>
              <w:textAlignment w:val="auto"/>
              <w:rPr>
                <w:rFonts w:asciiTheme="minorHAnsi" w:eastAsiaTheme="minorHAnsi" w:hAnsiTheme="minorHAnsi" w:cstheme="minorBidi"/>
                <w:bCs/>
                <w:sz w:val="22"/>
                <w:szCs w:val="22"/>
              </w:rPr>
            </w:pPr>
          </w:p>
          <w:p w14:paraId="688256C7" w14:textId="471B0632"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
                <w:bCs/>
                <w:sz w:val="22"/>
                <w:szCs w:val="22"/>
              </w:rPr>
              <w:t xml:space="preserve">b) </w:t>
            </w:r>
            <w:r w:rsidRPr="005635D7">
              <w:rPr>
                <w:rFonts w:asciiTheme="minorHAnsi" w:eastAsiaTheme="minorHAnsi" w:hAnsiTheme="minorHAnsi" w:cstheme="minorBidi"/>
                <w:bCs/>
                <w:sz w:val="22"/>
                <w:szCs w:val="22"/>
              </w:rPr>
              <w:t>ABS derives resource needs directly from the target capabilities and roadmap, not from generic staffing ratios.</w:t>
            </w:r>
          </w:p>
          <w:p w14:paraId="6B47ED80"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First, ABS decomposes the target state into a set of initiatives and workstreams, such as identity modernization, network segmentation, security operations enhancement, third party risk management, or operational technology monitoring. For each initiative, ABS defines scope, deliverables, and dependencies, then specifies the skills and roles required to plan, implement, and sustain the capability.</w:t>
            </w:r>
          </w:p>
          <w:p w14:paraId="416F4634"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 xml:space="preserve">Personnel estimates distinguish between strategic and operational roles. ABS identifies the internal positions required long term (for example governance, risk management, architecture, incident response, engineering, and operational technology specialists) and the </w:t>
            </w:r>
            <w:proofErr w:type="gramStart"/>
            <w:r w:rsidRPr="005635D7">
              <w:rPr>
                <w:rFonts w:asciiTheme="minorHAnsi" w:eastAsiaTheme="minorHAnsi" w:hAnsiTheme="minorHAnsi" w:cstheme="minorBidi"/>
                <w:bCs/>
                <w:sz w:val="22"/>
                <w:szCs w:val="22"/>
              </w:rPr>
              <w:t>short term</w:t>
            </w:r>
            <w:proofErr w:type="gramEnd"/>
            <w:r w:rsidRPr="005635D7">
              <w:rPr>
                <w:rFonts w:asciiTheme="minorHAnsi" w:eastAsiaTheme="minorHAnsi" w:hAnsiTheme="minorHAnsi" w:cstheme="minorBidi"/>
                <w:bCs/>
                <w:sz w:val="22"/>
                <w:szCs w:val="22"/>
              </w:rPr>
              <w:t xml:space="preserve"> project capacity that may be fulfilled through external services. This produces a view of </w:t>
            </w:r>
            <w:proofErr w:type="gramStart"/>
            <w:r w:rsidRPr="005635D7">
              <w:rPr>
                <w:rFonts w:asciiTheme="minorHAnsi" w:eastAsiaTheme="minorHAnsi" w:hAnsiTheme="minorHAnsi" w:cstheme="minorBidi"/>
                <w:bCs/>
                <w:sz w:val="22"/>
                <w:szCs w:val="22"/>
              </w:rPr>
              <w:t>full time</w:t>
            </w:r>
            <w:proofErr w:type="gramEnd"/>
            <w:r w:rsidRPr="005635D7">
              <w:rPr>
                <w:rFonts w:asciiTheme="minorHAnsi" w:eastAsiaTheme="minorHAnsi" w:hAnsiTheme="minorHAnsi" w:cstheme="minorBidi"/>
                <w:bCs/>
                <w:sz w:val="22"/>
                <w:szCs w:val="22"/>
              </w:rPr>
              <w:t xml:space="preserve"> equivalents by </w:t>
            </w:r>
            <w:proofErr w:type="spellStart"/>
            <w:r w:rsidRPr="005635D7">
              <w:rPr>
                <w:rFonts w:asciiTheme="minorHAnsi" w:eastAsiaTheme="minorHAnsi" w:hAnsiTheme="minorHAnsi" w:cstheme="minorBidi"/>
                <w:bCs/>
                <w:sz w:val="22"/>
                <w:szCs w:val="22"/>
              </w:rPr>
              <w:t>role</w:t>
            </w:r>
            <w:proofErr w:type="spellEnd"/>
            <w:r w:rsidRPr="005635D7">
              <w:rPr>
                <w:rFonts w:asciiTheme="minorHAnsi" w:eastAsiaTheme="minorHAnsi" w:hAnsiTheme="minorHAnsi" w:cstheme="minorBidi"/>
                <w:bCs/>
                <w:sz w:val="22"/>
                <w:szCs w:val="22"/>
              </w:rPr>
              <w:t xml:space="preserve"> over time, showing where to build internal capability and where to augment.</w:t>
            </w:r>
          </w:p>
          <w:p w14:paraId="64E518B9"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Technology needs are determined by mapping existing tools and platforms to target capabilities. ABS identifies where current solutions can be rationalized or better integrated, where configuration changes are sufficient, and where true gaps require new technology. For each proposed technology investment, ABS considers interoperability, coverage of multiple use cases, support for hybrid or multi cloud environments, and specific demands of operational technology or legacy systems.</w:t>
            </w:r>
          </w:p>
          <w:p w14:paraId="43F25742"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 xml:space="preserve">Budget estimates combine one time and ongoing costs. ABS calculates implementation costs (projects, integrations, training, data migration), recurring costs (licensing, subscriptions, managed services), and internal staffing costs aligned to the operating model. High level cost ranges are developed for each initiative and rolled into a </w:t>
            </w:r>
            <w:proofErr w:type="spellStart"/>
            <w:proofErr w:type="gramStart"/>
            <w:r w:rsidRPr="005635D7">
              <w:rPr>
                <w:rFonts w:asciiTheme="minorHAnsi" w:eastAsiaTheme="minorHAnsi" w:hAnsiTheme="minorHAnsi" w:cstheme="minorBidi"/>
                <w:bCs/>
                <w:sz w:val="22"/>
                <w:szCs w:val="22"/>
              </w:rPr>
              <w:t>multi year</w:t>
            </w:r>
            <w:proofErr w:type="spellEnd"/>
            <w:proofErr w:type="gramEnd"/>
            <w:r w:rsidRPr="005635D7">
              <w:rPr>
                <w:rFonts w:asciiTheme="minorHAnsi" w:eastAsiaTheme="minorHAnsi" w:hAnsiTheme="minorHAnsi" w:cstheme="minorBidi"/>
                <w:bCs/>
                <w:sz w:val="22"/>
                <w:szCs w:val="22"/>
              </w:rPr>
              <w:t xml:space="preserve"> investment plan that fits the customer’s budgeting process.</w:t>
            </w:r>
          </w:p>
          <w:p w14:paraId="430A67F4" w14:textId="77777777" w:rsidR="005635D7" w:rsidRPr="005635D7" w:rsidRDefault="005635D7" w:rsidP="005635D7">
            <w:pPr>
              <w:overflowPunct/>
              <w:autoSpaceDE/>
              <w:autoSpaceDN/>
              <w:adjustRightInd/>
              <w:textAlignment w:val="auto"/>
              <w:rPr>
                <w:rFonts w:asciiTheme="minorHAnsi" w:eastAsiaTheme="minorHAnsi" w:hAnsiTheme="minorHAnsi" w:cstheme="minorBidi"/>
                <w:bCs/>
                <w:sz w:val="22"/>
                <w:szCs w:val="22"/>
              </w:rPr>
            </w:pPr>
            <w:r w:rsidRPr="005635D7">
              <w:rPr>
                <w:rFonts w:asciiTheme="minorHAnsi" w:eastAsiaTheme="minorHAnsi" w:hAnsiTheme="minorHAnsi" w:cstheme="minorBidi"/>
                <w:bCs/>
                <w:sz w:val="22"/>
                <w:szCs w:val="22"/>
              </w:rPr>
              <w:t>The result is a resourced roadmap in which every requested position, tool, and dollar has a clear line of sight to a strategic initiative, a risk reduction outcome, and a business objective. This allows leadership to make informed tradeoffs, adjust timing, and fund the strategy in a deliberate, transparent way.</w:t>
            </w:r>
          </w:p>
          <w:p w14:paraId="39EB82D0"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tr w:rsidR="00894C98" w:rsidRPr="00B72BF5" w14:paraId="04254E83" w14:textId="77777777" w:rsidTr="00B94E7E">
        <w:tc>
          <w:tcPr>
            <w:tcW w:w="18720" w:type="dxa"/>
            <w:gridSpan w:val="4"/>
            <w:shd w:val="clear" w:color="auto" w:fill="DBE5F1" w:themeFill="accent1" w:themeFillTint="33"/>
          </w:tcPr>
          <w:p w14:paraId="267225EA" w14:textId="3F920D42" w:rsidR="00894C98" w:rsidRPr="00B72BF5" w:rsidRDefault="00894C98" w:rsidP="0048751D">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14" w:name="_Hlk184121008"/>
            <w:bookmarkEnd w:id="13"/>
          </w:p>
        </w:tc>
      </w:tr>
      <w:tr w:rsidR="00894C98" w:rsidRPr="001129D0" w14:paraId="34F270E5" w14:textId="77777777" w:rsidTr="00B94E7E">
        <w:tc>
          <w:tcPr>
            <w:tcW w:w="7719" w:type="dxa"/>
            <w:gridSpan w:val="2"/>
          </w:tcPr>
          <w:p w14:paraId="582BAEB0" w14:textId="77777777" w:rsidR="00BC546F" w:rsidRDefault="00894C98" w:rsidP="00BC546F">
            <w:pPr>
              <w:pStyle w:val="ListParagraph"/>
              <w:numPr>
                <w:ilvl w:val="0"/>
                <w:numId w:val="22"/>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 </w:t>
            </w:r>
            <w:r w:rsidR="00BC546F" w:rsidRPr="00BC546F">
              <w:rPr>
                <w:rFonts w:asciiTheme="minorHAnsi" w:eastAsiaTheme="minorHAnsi" w:hAnsiTheme="minorHAnsi" w:cstheme="minorHAnsi"/>
                <w:sz w:val="22"/>
                <w:szCs w:val="22"/>
              </w:rPr>
              <w:t xml:space="preserve">Governance Framework Design </w:t>
            </w:r>
          </w:p>
          <w:p w14:paraId="30E57B90" w14:textId="13D10700" w:rsidR="007C7CA1" w:rsidRPr="00181074" w:rsidRDefault="006E7FC6" w:rsidP="00B94E7E">
            <w:pPr>
              <w:pStyle w:val="ListParagraph"/>
              <w:numPr>
                <w:ilvl w:val="1"/>
                <w:numId w:val="35"/>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007C7CA1" w:rsidRPr="00181074">
              <w:rPr>
                <w:rFonts w:asciiTheme="minorHAnsi" w:eastAsiaTheme="minorHAnsi" w:hAnsiTheme="minorHAnsi" w:cstheme="minorHAnsi"/>
                <w:sz w:val="22"/>
                <w:szCs w:val="22"/>
              </w:rPr>
              <w:t xml:space="preserve"> design</w:t>
            </w:r>
            <w:r>
              <w:rPr>
                <w:rFonts w:asciiTheme="minorHAnsi" w:eastAsiaTheme="minorHAnsi" w:hAnsiTheme="minorHAnsi" w:cstheme="minorHAnsi"/>
                <w:sz w:val="22"/>
                <w:szCs w:val="22"/>
              </w:rPr>
              <w:t>s</w:t>
            </w:r>
            <w:r w:rsidR="007C7CA1" w:rsidRPr="00181074">
              <w:rPr>
                <w:rFonts w:asciiTheme="minorHAnsi" w:eastAsiaTheme="minorHAnsi" w:hAnsiTheme="minorHAnsi" w:cstheme="minorHAnsi"/>
                <w:sz w:val="22"/>
                <w:szCs w:val="22"/>
              </w:rPr>
              <w:t xml:space="preserve"> a cybersecurity governance structure and </w:t>
            </w:r>
            <w:r w:rsidR="00381106" w:rsidRPr="00181074">
              <w:rPr>
                <w:rFonts w:asciiTheme="minorHAnsi" w:eastAsiaTheme="minorHAnsi" w:hAnsiTheme="minorHAnsi" w:cstheme="minorHAnsi"/>
                <w:sz w:val="22"/>
                <w:szCs w:val="22"/>
              </w:rPr>
              <w:t>ensures</w:t>
            </w:r>
            <w:r w:rsidR="007C7CA1" w:rsidRPr="00181074">
              <w:rPr>
                <w:rFonts w:asciiTheme="minorHAnsi" w:eastAsiaTheme="minorHAnsi" w:hAnsiTheme="minorHAnsi" w:cstheme="minorHAnsi"/>
                <w:sz w:val="22"/>
                <w:szCs w:val="22"/>
              </w:rPr>
              <w:t xml:space="preserve"> roles and responsibilities are clearly defined and integrated into </w:t>
            </w:r>
            <w:r>
              <w:rPr>
                <w:rFonts w:asciiTheme="minorHAnsi" w:eastAsiaTheme="minorHAnsi" w:hAnsiTheme="minorHAnsi" w:cstheme="minorHAnsi"/>
                <w:sz w:val="22"/>
                <w:szCs w:val="22"/>
              </w:rPr>
              <w:t>a client’s</w:t>
            </w:r>
            <w:r w:rsidR="007C7CA1" w:rsidRPr="00181074">
              <w:rPr>
                <w:rFonts w:asciiTheme="minorHAnsi" w:eastAsiaTheme="minorHAnsi" w:hAnsiTheme="minorHAnsi" w:cstheme="minorHAnsi"/>
                <w:sz w:val="22"/>
                <w:szCs w:val="22"/>
              </w:rPr>
              <w:t xml:space="preserve"> organizational structure</w:t>
            </w:r>
            <w:r>
              <w:rPr>
                <w:rFonts w:asciiTheme="minorHAnsi" w:eastAsiaTheme="minorHAnsi" w:hAnsiTheme="minorHAnsi" w:cstheme="minorHAnsi"/>
                <w:sz w:val="22"/>
                <w:szCs w:val="22"/>
              </w:rPr>
              <w:t>.</w:t>
            </w:r>
          </w:p>
          <w:p w14:paraId="2E92DA2E" w14:textId="64308747" w:rsidR="00894C98" w:rsidRPr="00A93DF2" w:rsidRDefault="00181074" w:rsidP="00B94E7E">
            <w:pPr>
              <w:pStyle w:val="ListParagraph"/>
              <w:numPr>
                <w:ilvl w:val="1"/>
                <w:numId w:val="35"/>
              </w:numPr>
              <w:rPr>
                <w:rFonts w:asciiTheme="minorHAnsi" w:eastAsiaTheme="minorHAnsi" w:hAnsiTheme="minorHAnsi" w:cstheme="minorHAnsi"/>
                <w:sz w:val="22"/>
                <w:szCs w:val="22"/>
              </w:rPr>
            </w:pPr>
            <w:r w:rsidRPr="00181074">
              <w:rPr>
                <w:rFonts w:asciiTheme="minorHAnsi" w:eastAsiaTheme="minorHAnsi" w:hAnsiTheme="minorHAnsi" w:cstheme="minorHAnsi"/>
                <w:sz w:val="22"/>
                <w:szCs w:val="22"/>
              </w:rPr>
              <w:lastRenderedPageBreak/>
              <w:t>Include h</w:t>
            </w:r>
            <w:r w:rsidR="007A18D2" w:rsidRPr="00181074">
              <w:rPr>
                <w:rFonts w:asciiTheme="minorHAnsi" w:eastAsiaTheme="minorHAnsi" w:hAnsiTheme="minorHAnsi" w:cstheme="minorHAnsi"/>
                <w:sz w:val="22"/>
                <w:szCs w:val="22"/>
              </w:rPr>
              <w:t xml:space="preserve">ow </w:t>
            </w:r>
            <w:r w:rsidR="006E7FC6">
              <w:rPr>
                <w:rFonts w:asciiTheme="minorHAnsi" w:eastAsiaTheme="minorHAnsi" w:hAnsiTheme="minorHAnsi" w:cstheme="minorHAnsi"/>
                <w:sz w:val="22"/>
                <w:szCs w:val="22"/>
              </w:rPr>
              <w:t>Bidder</w:t>
            </w:r>
            <w:r w:rsidR="007A18D2" w:rsidRPr="00181074">
              <w:rPr>
                <w:rFonts w:asciiTheme="minorHAnsi" w:eastAsiaTheme="minorHAnsi" w:hAnsiTheme="minorHAnsi" w:cstheme="minorHAnsi"/>
                <w:sz w:val="22"/>
                <w:szCs w:val="22"/>
              </w:rPr>
              <w:t xml:space="preserve"> guarantee</w:t>
            </w:r>
            <w:r w:rsidRPr="00181074">
              <w:rPr>
                <w:rFonts w:asciiTheme="minorHAnsi" w:eastAsiaTheme="minorHAnsi" w:hAnsiTheme="minorHAnsi" w:cstheme="minorHAnsi"/>
                <w:sz w:val="22"/>
                <w:szCs w:val="22"/>
              </w:rPr>
              <w:t>s</w:t>
            </w:r>
            <w:r w:rsidR="007A18D2" w:rsidRPr="00181074">
              <w:rPr>
                <w:rFonts w:asciiTheme="minorHAnsi" w:eastAsiaTheme="minorHAnsi" w:hAnsiTheme="minorHAnsi" w:cstheme="minorHAnsi"/>
                <w:sz w:val="22"/>
                <w:szCs w:val="22"/>
              </w:rPr>
              <w:t xml:space="preserve"> adherence to all applicable </w:t>
            </w:r>
            <w:proofErr w:type="gramStart"/>
            <w:r w:rsidR="007A18D2" w:rsidRPr="00181074">
              <w:rPr>
                <w:rFonts w:asciiTheme="minorHAnsi" w:eastAsiaTheme="minorHAnsi" w:hAnsiTheme="minorHAnsi" w:cstheme="minorHAnsi"/>
                <w:sz w:val="22"/>
                <w:szCs w:val="22"/>
              </w:rPr>
              <w:t>state</w:t>
            </w:r>
            <w:proofErr w:type="gramEnd"/>
            <w:r w:rsidR="008F0C37" w:rsidRPr="00181074">
              <w:rPr>
                <w:rFonts w:asciiTheme="minorHAnsi" w:eastAsiaTheme="minorHAnsi" w:hAnsiTheme="minorHAnsi" w:cstheme="minorHAnsi"/>
                <w:sz w:val="22"/>
                <w:szCs w:val="22"/>
              </w:rPr>
              <w:t>, federal</w:t>
            </w:r>
            <w:r w:rsidR="007A18D2" w:rsidRPr="00181074">
              <w:rPr>
                <w:rFonts w:asciiTheme="minorHAnsi" w:eastAsiaTheme="minorHAnsi" w:hAnsiTheme="minorHAnsi" w:cstheme="minorHAnsi"/>
                <w:sz w:val="22"/>
                <w:szCs w:val="22"/>
              </w:rPr>
              <w:t xml:space="preserve"> and industry regulatory standards, </w:t>
            </w:r>
            <w:r w:rsidR="002D14FD">
              <w:rPr>
                <w:rFonts w:asciiTheme="minorHAnsi" w:eastAsiaTheme="minorHAnsi" w:hAnsiTheme="minorHAnsi" w:cstheme="minorHAnsi"/>
                <w:sz w:val="22"/>
                <w:szCs w:val="22"/>
              </w:rPr>
              <w:t xml:space="preserve">how </w:t>
            </w:r>
            <w:r w:rsidR="006E7FC6">
              <w:rPr>
                <w:rFonts w:asciiTheme="minorHAnsi" w:eastAsiaTheme="minorHAnsi" w:hAnsiTheme="minorHAnsi" w:cstheme="minorHAnsi"/>
                <w:sz w:val="22"/>
                <w:szCs w:val="22"/>
              </w:rPr>
              <w:t>Bidder</w:t>
            </w:r>
            <w:r w:rsidR="002D14FD">
              <w:rPr>
                <w:rFonts w:asciiTheme="minorHAnsi" w:eastAsiaTheme="minorHAnsi" w:hAnsiTheme="minorHAnsi" w:cstheme="minorHAnsi"/>
                <w:sz w:val="22"/>
                <w:szCs w:val="22"/>
              </w:rPr>
              <w:t xml:space="preserve"> document</w:t>
            </w:r>
            <w:r w:rsidR="006E7FC6">
              <w:rPr>
                <w:rFonts w:asciiTheme="minorHAnsi" w:eastAsiaTheme="minorHAnsi" w:hAnsiTheme="minorHAnsi" w:cstheme="minorHAnsi"/>
                <w:sz w:val="22"/>
                <w:szCs w:val="22"/>
              </w:rPr>
              <w:t>s</w:t>
            </w:r>
            <w:r w:rsidR="002D14FD">
              <w:rPr>
                <w:rFonts w:asciiTheme="minorHAnsi" w:eastAsiaTheme="minorHAnsi" w:hAnsiTheme="minorHAnsi" w:cstheme="minorHAnsi"/>
                <w:sz w:val="22"/>
                <w:szCs w:val="22"/>
              </w:rPr>
              <w:t xml:space="preserve"> exceptions </w:t>
            </w:r>
            <w:r w:rsidRPr="00181074">
              <w:rPr>
                <w:rFonts w:asciiTheme="minorHAnsi" w:eastAsiaTheme="minorHAnsi" w:hAnsiTheme="minorHAnsi" w:cstheme="minorHAnsi"/>
                <w:sz w:val="22"/>
                <w:szCs w:val="22"/>
              </w:rPr>
              <w:t xml:space="preserve">and </w:t>
            </w:r>
            <w:r w:rsidR="007A18D2" w:rsidRPr="00BC053D">
              <w:rPr>
                <w:rFonts w:asciiTheme="minorHAnsi" w:eastAsiaTheme="minorHAnsi" w:hAnsiTheme="minorHAnsi" w:cstheme="minorHAnsi"/>
                <w:sz w:val="22"/>
                <w:szCs w:val="22"/>
              </w:rPr>
              <w:t xml:space="preserve">how </w:t>
            </w:r>
            <w:r w:rsidR="006E7FC6">
              <w:rPr>
                <w:rFonts w:asciiTheme="minorHAnsi" w:eastAsiaTheme="minorHAnsi" w:hAnsiTheme="minorHAnsi" w:cstheme="minorHAnsi"/>
                <w:sz w:val="22"/>
                <w:szCs w:val="22"/>
              </w:rPr>
              <w:t>Bidder</w:t>
            </w:r>
            <w:r w:rsidR="007A18D2" w:rsidRPr="00BC053D">
              <w:rPr>
                <w:rFonts w:asciiTheme="minorHAnsi" w:eastAsiaTheme="minorHAnsi" w:hAnsiTheme="minorHAnsi" w:cstheme="minorHAnsi"/>
                <w:sz w:val="22"/>
                <w:szCs w:val="22"/>
              </w:rPr>
              <w:t xml:space="preserve"> deconflict</w:t>
            </w:r>
            <w:r w:rsidR="006E7FC6">
              <w:rPr>
                <w:rFonts w:asciiTheme="minorHAnsi" w:eastAsiaTheme="minorHAnsi" w:hAnsiTheme="minorHAnsi" w:cstheme="minorHAnsi"/>
                <w:sz w:val="22"/>
                <w:szCs w:val="22"/>
              </w:rPr>
              <w:t>s</w:t>
            </w:r>
            <w:r w:rsidR="007A18D2" w:rsidRPr="00BC053D">
              <w:rPr>
                <w:rFonts w:asciiTheme="minorHAnsi" w:eastAsiaTheme="minorHAnsi" w:hAnsiTheme="minorHAnsi" w:cstheme="minorHAnsi"/>
                <w:sz w:val="22"/>
                <w:szCs w:val="22"/>
              </w:rPr>
              <w:t xml:space="preserve"> competing requirements</w:t>
            </w:r>
            <w:r w:rsidR="008D1661">
              <w:rPr>
                <w:rFonts w:asciiTheme="minorHAnsi" w:eastAsiaTheme="minorHAnsi" w:hAnsiTheme="minorHAnsi" w:cstheme="minorHAnsi"/>
                <w:sz w:val="22"/>
                <w:szCs w:val="22"/>
              </w:rPr>
              <w:t>.</w:t>
            </w:r>
          </w:p>
        </w:tc>
        <w:tc>
          <w:tcPr>
            <w:tcW w:w="11001" w:type="dxa"/>
            <w:gridSpan w:val="2"/>
          </w:tcPr>
          <w:p w14:paraId="52C8D38D" w14:textId="18437DB5"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lastRenderedPageBreak/>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1AFEDA09" w14:textId="4036D743"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
                <w:bCs/>
                <w:sz w:val="22"/>
                <w:szCs w:val="22"/>
              </w:rPr>
              <w:t xml:space="preserve">a) </w:t>
            </w:r>
            <w:r w:rsidRPr="006C0556">
              <w:rPr>
                <w:rFonts w:asciiTheme="minorHAnsi" w:eastAsiaTheme="minorHAnsi" w:hAnsiTheme="minorHAnsi" w:cstheme="minorBidi"/>
                <w:bCs/>
                <w:sz w:val="22"/>
                <w:szCs w:val="22"/>
              </w:rPr>
              <w:t xml:space="preserve">ABS designs cybersecurity </w:t>
            </w:r>
            <w:proofErr w:type="gramStart"/>
            <w:r w:rsidRPr="006C0556">
              <w:rPr>
                <w:rFonts w:asciiTheme="minorHAnsi" w:eastAsiaTheme="minorHAnsi" w:hAnsiTheme="minorHAnsi" w:cstheme="minorBidi"/>
                <w:bCs/>
                <w:sz w:val="22"/>
                <w:szCs w:val="22"/>
              </w:rPr>
              <w:t>governance</w:t>
            </w:r>
            <w:proofErr w:type="gramEnd"/>
            <w:r w:rsidRPr="006C0556">
              <w:rPr>
                <w:rFonts w:asciiTheme="minorHAnsi" w:eastAsiaTheme="minorHAnsi" w:hAnsiTheme="minorHAnsi" w:cstheme="minorBidi"/>
                <w:bCs/>
                <w:sz w:val="22"/>
                <w:szCs w:val="22"/>
              </w:rPr>
              <w:t xml:space="preserve"> so decision rights, accountability and escalation paths are unambiguous.</w:t>
            </w:r>
          </w:p>
          <w:p w14:paraId="3DFF4411" w14:textId="77777777" w:rsid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 xml:space="preserve">ABS starts by identifying existing governance bodies that touch risk, technology and operations, such as executive leadership teams, enterprise risk committees, internal audit, information technology leadership councils and any public </w:t>
            </w:r>
            <w:r w:rsidRPr="006C0556">
              <w:rPr>
                <w:rFonts w:asciiTheme="minorHAnsi" w:eastAsiaTheme="minorHAnsi" w:hAnsiTheme="minorHAnsi" w:cstheme="minorBidi"/>
                <w:bCs/>
                <w:sz w:val="22"/>
                <w:szCs w:val="22"/>
              </w:rPr>
              <w:lastRenderedPageBreak/>
              <w:t>safety or operational oversight bodies. ABS then defines how cybersecurity fits into that existing structure, rather than creating parallel processes that compete for attention.</w:t>
            </w:r>
          </w:p>
          <w:p w14:paraId="1E1C1900"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p>
          <w:p w14:paraId="04E30DE1"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ABS establishes, or strengthens, a cross functional cybersecurity or risk steering committee that includes business owners, information technology, security, legal, compliance, procurement and, where relevant, operational technology leadership. This committee owns cyber risk prioritization, approves strategy and roadmap decisions, and reviews progress against key performance indicators.</w:t>
            </w:r>
          </w:p>
          <w:p w14:paraId="15983214"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Roles and responsibilities are documented using clear RACI (Responsible, Accountable, Consulted, Informed) models that cover:</w:t>
            </w:r>
          </w:p>
          <w:p w14:paraId="0AC5EBBB" w14:textId="77777777" w:rsidR="006C0556" w:rsidRPr="006C0556" w:rsidRDefault="006C0556" w:rsidP="006C0556">
            <w:pPr>
              <w:numPr>
                <w:ilvl w:val="0"/>
                <w:numId w:val="48"/>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Executive sponsors and accountable officers for cybersecurity and privacy.</w:t>
            </w:r>
          </w:p>
          <w:p w14:paraId="65F11CD4" w14:textId="77777777" w:rsidR="006C0556" w:rsidRPr="006C0556" w:rsidRDefault="006C0556" w:rsidP="006C0556">
            <w:pPr>
              <w:numPr>
                <w:ilvl w:val="0"/>
                <w:numId w:val="48"/>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Risk owners for critical services and systems.</w:t>
            </w:r>
          </w:p>
          <w:p w14:paraId="6DEBDE2F" w14:textId="77777777" w:rsidR="006C0556" w:rsidRPr="006C0556" w:rsidRDefault="006C0556" w:rsidP="006C0556">
            <w:pPr>
              <w:numPr>
                <w:ilvl w:val="0"/>
                <w:numId w:val="48"/>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System and data owners, including custodians for shared platforms and cloud services.</w:t>
            </w:r>
          </w:p>
          <w:p w14:paraId="0CB7A3DE" w14:textId="77777777" w:rsidR="006C0556" w:rsidRPr="006C0556" w:rsidRDefault="006C0556" w:rsidP="006C0556">
            <w:pPr>
              <w:numPr>
                <w:ilvl w:val="0"/>
                <w:numId w:val="48"/>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 xml:space="preserve">Control owners for key domains such as identity and access management, network security, monitoring, incident response, recovery and </w:t>
            </w:r>
            <w:proofErr w:type="gramStart"/>
            <w:r w:rsidRPr="006C0556">
              <w:rPr>
                <w:rFonts w:asciiTheme="minorHAnsi" w:eastAsiaTheme="minorHAnsi" w:hAnsiTheme="minorHAnsi" w:cstheme="minorBidi"/>
                <w:bCs/>
                <w:sz w:val="22"/>
                <w:szCs w:val="22"/>
              </w:rPr>
              <w:t>third party</w:t>
            </w:r>
            <w:proofErr w:type="gramEnd"/>
            <w:r w:rsidRPr="006C0556">
              <w:rPr>
                <w:rFonts w:asciiTheme="minorHAnsi" w:eastAsiaTheme="minorHAnsi" w:hAnsiTheme="minorHAnsi" w:cstheme="minorBidi"/>
                <w:bCs/>
                <w:sz w:val="22"/>
                <w:szCs w:val="22"/>
              </w:rPr>
              <w:t xml:space="preserve"> risk.</w:t>
            </w:r>
          </w:p>
          <w:p w14:paraId="7C16399C" w14:textId="77777777" w:rsidR="006C0556" w:rsidRPr="006C0556" w:rsidRDefault="006C0556" w:rsidP="006C0556">
            <w:pPr>
              <w:numPr>
                <w:ilvl w:val="0"/>
                <w:numId w:val="48"/>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Coordinating roles such as enterprise architecture, enterprise risk management and internal audit.</w:t>
            </w:r>
          </w:p>
          <w:p w14:paraId="7BAD1E30" w14:textId="77777777" w:rsid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ABS links these roles to concrete processes, for example who approves exceptions to standards, who accepts residual risk, who authorizes changes to production, who initiates incident escalation and who reports to regulators. Governance charters, decision trees and meeting cadences are defined so the structure operates predictably rather than on an ad hoc basis.</w:t>
            </w:r>
          </w:p>
          <w:p w14:paraId="58362A9F"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p>
          <w:p w14:paraId="3B6C15D8"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The result is a governance framework where cybersecurity is integrated into how the organization already makes business and risk decisions, and where each participant understands their specific responsibilities.</w:t>
            </w:r>
          </w:p>
          <w:p w14:paraId="3C8EC36E" w14:textId="1D3C34C6"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p>
          <w:p w14:paraId="2BCEB6F0" w14:textId="6888D899" w:rsid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
                <w:bCs/>
                <w:sz w:val="22"/>
                <w:szCs w:val="22"/>
              </w:rPr>
              <w:t xml:space="preserve">b) </w:t>
            </w:r>
            <w:r w:rsidRPr="006C0556">
              <w:rPr>
                <w:rFonts w:asciiTheme="minorHAnsi" w:eastAsiaTheme="minorHAnsi" w:hAnsiTheme="minorHAnsi" w:cstheme="minorBidi"/>
                <w:bCs/>
                <w:sz w:val="22"/>
                <w:szCs w:val="22"/>
              </w:rPr>
              <w:t>ABS aligns governance with regulations and standards by treating them as explicit inputs to the design, not as an afterthought.</w:t>
            </w:r>
            <w:r>
              <w:rPr>
                <w:rFonts w:asciiTheme="minorHAnsi" w:eastAsiaTheme="minorHAnsi" w:hAnsiTheme="minorHAnsi" w:cstheme="minorBidi"/>
                <w:bCs/>
                <w:sz w:val="22"/>
                <w:szCs w:val="22"/>
              </w:rPr>
              <w:t xml:space="preserve"> </w:t>
            </w:r>
            <w:r w:rsidRPr="006C0556">
              <w:rPr>
                <w:rFonts w:asciiTheme="minorHAnsi" w:eastAsiaTheme="minorHAnsi" w:hAnsiTheme="minorHAnsi" w:cstheme="minorBidi"/>
                <w:bCs/>
                <w:sz w:val="22"/>
                <w:szCs w:val="22"/>
              </w:rPr>
              <w:t>ABS first compiles applicable requirements, for example state and federal statutes, sector specific regulations, contractual obligations and framework commitments such as the National Institute of Standards and Technology Cybersecurity Framework, National Institute of Standards and Technology Special Publication 800 series, International Organization for Standardization / International Electrotechnical Commission 27001 or International Society of Automation / International Electrotechnical Commission 62443, depending on the environment. These requirements are mapped into a control and responsibility matrix that shows which governance bodies and roles own which obligations.</w:t>
            </w:r>
          </w:p>
          <w:p w14:paraId="4F1A8377"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p>
          <w:p w14:paraId="344CD973" w14:textId="77777777" w:rsid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 xml:space="preserve">Committee charters and role descriptions then incorporate these obligations directly. For example, the steering committee may be designated as the forum that approves risk </w:t>
            </w:r>
            <w:proofErr w:type="gramStart"/>
            <w:r w:rsidRPr="006C0556">
              <w:rPr>
                <w:rFonts w:asciiTheme="minorHAnsi" w:eastAsiaTheme="minorHAnsi" w:hAnsiTheme="minorHAnsi" w:cstheme="minorBidi"/>
                <w:bCs/>
                <w:sz w:val="22"/>
                <w:szCs w:val="22"/>
              </w:rPr>
              <w:t>acceptances</w:t>
            </w:r>
            <w:proofErr w:type="gramEnd"/>
            <w:r w:rsidRPr="006C0556">
              <w:rPr>
                <w:rFonts w:asciiTheme="minorHAnsi" w:eastAsiaTheme="minorHAnsi" w:hAnsiTheme="minorHAnsi" w:cstheme="minorBidi"/>
                <w:bCs/>
                <w:sz w:val="22"/>
                <w:szCs w:val="22"/>
              </w:rPr>
              <w:t xml:space="preserve"> above a defined threshold, reviews regulatory compliance status and oversees remediation of material findings. System and data owners are explicitly accountable for compliance </w:t>
            </w:r>
            <w:proofErr w:type="gramStart"/>
            <w:r w:rsidRPr="006C0556">
              <w:rPr>
                <w:rFonts w:asciiTheme="minorHAnsi" w:eastAsiaTheme="minorHAnsi" w:hAnsiTheme="minorHAnsi" w:cstheme="minorBidi"/>
                <w:bCs/>
                <w:sz w:val="22"/>
                <w:szCs w:val="22"/>
              </w:rPr>
              <w:t>of</w:t>
            </w:r>
            <w:proofErr w:type="gramEnd"/>
            <w:r w:rsidRPr="006C0556">
              <w:rPr>
                <w:rFonts w:asciiTheme="minorHAnsi" w:eastAsiaTheme="minorHAnsi" w:hAnsiTheme="minorHAnsi" w:cstheme="minorBidi"/>
                <w:bCs/>
                <w:sz w:val="22"/>
                <w:szCs w:val="22"/>
              </w:rPr>
              <w:t xml:space="preserve"> their systems with relevant policies and standards. Legal and compliance functions receive defined responsibilities for interpreting new regulations and bringing proposed changes to the governance bodies.</w:t>
            </w:r>
          </w:p>
          <w:p w14:paraId="5BF0EC20"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p>
          <w:p w14:paraId="033ED677"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Conflicts between requirements, such as differing retention periods or overlapping technical expectations, are addressed through structured working sessions with legal, compliance, information technology and security stakeholders. ABS facilitates documentation of the agreed interpretation, the chosen control approach and, where necessary, compensating controls that satisfy multiple regimes as far as possible.</w:t>
            </w:r>
          </w:p>
          <w:p w14:paraId="1CB643DD" w14:textId="77777777"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When strict adherence is not feasible, ABS designs a formal exception and variance process within the governance framework. This process:</w:t>
            </w:r>
          </w:p>
          <w:p w14:paraId="17562458" w14:textId="77777777" w:rsidR="006C0556" w:rsidRPr="006C0556" w:rsidRDefault="006C0556" w:rsidP="006C0556">
            <w:pPr>
              <w:numPr>
                <w:ilvl w:val="0"/>
                <w:numId w:val="49"/>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Requires documented justification that includes risk analysis and alternatives considered.</w:t>
            </w:r>
          </w:p>
          <w:p w14:paraId="5EBD1125" w14:textId="77777777" w:rsidR="006C0556" w:rsidRPr="006C0556" w:rsidRDefault="006C0556" w:rsidP="006C0556">
            <w:pPr>
              <w:numPr>
                <w:ilvl w:val="0"/>
                <w:numId w:val="49"/>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Specifies the approval authority based on risk level.</w:t>
            </w:r>
          </w:p>
          <w:p w14:paraId="164795BB" w14:textId="77777777" w:rsidR="006C0556" w:rsidRPr="006C0556" w:rsidRDefault="006C0556" w:rsidP="006C0556">
            <w:pPr>
              <w:numPr>
                <w:ilvl w:val="0"/>
                <w:numId w:val="49"/>
              </w:numPr>
              <w:overflowPunct/>
              <w:autoSpaceDE/>
              <w:autoSpaceDN/>
              <w:adjustRightInd/>
              <w:textAlignment w:val="auto"/>
              <w:rPr>
                <w:rFonts w:asciiTheme="minorHAnsi" w:eastAsiaTheme="minorHAnsi" w:hAnsiTheme="minorHAnsi" w:cstheme="minorBidi"/>
                <w:bCs/>
                <w:sz w:val="22"/>
                <w:szCs w:val="22"/>
              </w:rPr>
            </w:pPr>
            <w:r w:rsidRPr="006C0556">
              <w:rPr>
                <w:rFonts w:asciiTheme="minorHAnsi" w:eastAsiaTheme="minorHAnsi" w:hAnsiTheme="minorHAnsi" w:cstheme="minorBidi"/>
                <w:bCs/>
                <w:sz w:val="22"/>
                <w:szCs w:val="22"/>
              </w:rPr>
              <w:t>Sets time limits and review dates for exceptions.</w:t>
            </w:r>
          </w:p>
          <w:p w14:paraId="5347DFE1" w14:textId="77777777" w:rsidR="006C0556" w:rsidRPr="006C0556" w:rsidRDefault="006C0556" w:rsidP="006C0556">
            <w:pPr>
              <w:numPr>
                <w:ilvl w:val="0"/>
                <w:numId w:val="49"/>
              </w:numPr>
              <w:overflowPunct/>
              <w:autoSpaceDE/>
              <w:autoSpaceDN/>
              <w:adjustRightInd/>
              <w:textAlignment w:val="auto"/>
              <w:rPr>
                <w:rFonts w:asciiTheme="minorHAnsi" w:eastAsiaTheme="minorHAnsi" w:hAnsiTheme="minorHAnsi" w:cstheme="minorBidi"/>
                <w:bCs/>
                <w:sz w:val="22"/>
                <w:szCs w:val="22"/>
              </w:rPr>
            </w:pPr>
            <w:proofErr w:type="gramStart"/>
            <w:r w:rsidRPr="006C0556">
              <w:rPr>
                <w:rFonts w:asciiTheme="minorHAnsi" w:eastAsiaTheme="minorHAnsi" w:hAnsiTheme="minorHAnsi" w:cstheme="minorBidi"/>
                <w:bCs/>
                <w:sz w:val="22"/>
                <w:szCs w:val="22"/>
              </w:rPr>
              <w:t>Ensures</w:t>
            </w:r>
            <w:proofErr w:type="gramEnd"/>
            <w:r w:rsidRPr="006C0556">
              <w:rPr>
                <w:rFonts w:asciiTheme="minorHAnsi" w:eastAsiaTheme="minorHAnsi" w:hAnsiTheme="minorHAnsi" w:cstheme="minorBidi"/>
                <w:bCs/>
                <w:sz w:val="22"/>
                <w:szCs w:val="22"/>
              </w:rPr>
              <w:t xml:space="preserve"> exceptions are tracked, reported and periodically </w:t>
            </w:r>
            <w:proofErr w:type="spellStart"/>
            <w:proofErr w:type="gramStart"/>
            <w:r w:rsidRPr="006C0556">
              <w:rPr>
                <w:rFonts w:asciiTheme="minorHAnsi" w:eastAsiaTheme="minorHAnsi" w:hAnsiTheme="minorHAnsi" w:cstheme="minorBidi"/>
                <w:bCs/>
                <w:sz w:val="22"/>
                <w:szCs w:val="22"/>
              </w:rPr>
              <w:t>re evaluated</w:t>
            </w:r>
            <w:proofErr w:type="spellEnd"/>
            <w:proofErr w:type="gramEnd"/>
            <w:r w:rsidRPr="006C0556">
              <w:rPr>
                <w:rFonts w:asciiTheme="minorHAnsi" w:eastAsiaTheme="minorHAnsi" w:hAnsiTheme="minorHAnsi" w:cstheme="minorBidi"/>
                <w:bCs/>
                <w:sz w:val="22"/>
                <w:szCs w:val="22"/>
              </w:rPr>
              <w:t>.</w:t>
            </w:r>
          </w:p>
          <w:p w14:paraId="07649661" w14:textId="35A20B48" w:rsidR="006C0556" w:rsidRPr="006C0556" w:rsidRDefault="006C0556" w:rsidP="006C0556">
            <w:pPr>
              <w:overflowPunct/>
              <w:autoSpaceDE/>
              <w:autoSpaceDN/>
              <w:adjustRightInd/>
              <w:textAlignment w:val="auto"/>
              <w:rPr>
                <w:rFonts w:asciiTheme="minorHAnsi" w:eastAsiaTheme="minorHAnsi" w:hAnsiTheme="minorHAnsi" w:cstheme="minorBidi"/>
                <w:bCs/>
                <w:sz w:val="22"/>
                <w:szCs w:val="22"/>
              </w:rPr>
            </w:pPr>
          </w:p>
          <w:p w14:paraId="7D68B4F1"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bookmarkEnd w:id="14"/>
      <w:tr w:rsidR="00894C98" w:rsidRPr="00B72BF5" w14:paraId="1F1510FC" w14:textId="77777777" w:rsidTr="00B94E7E">
        <w:tc>
          <w:tcPr>
            <w:tcW w:w="18720" w:type="dxa"/>
            <w:gridSpan w:val="4"/>
            <w:shd w:val="clear" w:color="auto" w:fill="DBE5F1" w:themeFill="accent1" w:themeFillTint="33"/>
          </w:tcPr>
          <w:p w14:paraId="3D55C937" w14:textId="30537815" w:rsidR="00894C98" w:rsidRPr="00B72BF5" w:rsidRDefault="00894C98" w:rsidP="001002A0">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894C98" w:rsidRPr="001129D0" w14:paraId="23EEC73F" w14:textId="77777777" w:rsidTr="00B94E7E">
        <w:tc>
          <w:tcPr>
            <w:tcW w:w="7719" w:type="dxa"/>
            <w:gridSpan w:val="2"/>
          </w:tcPr>
          <w:p w14:paraId="2C4F45E6" w14:textId="77777777" w:rsidR="007C7CA1" w:rsidRDefault="007C7CA1" w:rsidP="007C7CA1">
            <w:pPr>
              <w:pStyle w:val="ListParagraph"/>
              <w:numPr>
                <w:ilvl w:val="0"/>
                <w:numId w:val="22"/>
              </w:numPr>
              <w:rPr>
                <w:rFonts w:asciiTheme="minorHAnsi" w:eastAsiaTheme="minorHAnsi" w:hAnsiTheme="minorHAnsi" w:cstheme="minorHAnsi"/>
                <w:sz w:val="22"/>
                <w:szCs w:val="22"/>
              </w:rPr>
            </w:pPr>
            <w:r w:rsidRPr="007C7CA1">
              <w:rPr>
                <w:rFonts w:asciiTheme="minorHAnsi" w:eastAsiaTheme="minorHAnsi" w:hAnsiTheme="minorHAnsi" w:cstheme="minorHAnsi"/>
                <w:sz w:val="22"/>
                <w:szCs w:val="22"/>
              </w:rPr>
              <w:t>Risk Management</w:t>
            </w:r>
          </w:p>
          <w:p w14:paraId="0D361D6B" w14:textId="26454A0D" w:rsidR="007C7CA1" w:rsidRPr="00B94E7E" w:rsidRDefault="006E7FC6" w:rsidP="00BD78E3">
            <w:pPr>
              <w:pStyle w:val="ListParagraph"/>
              <w:numPr>
                <w:ilvl w:val="0"/>
                <w:numId w:val="36"/>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the</w:t>
            </w:r>
            <w:r w:rsidR="007C7CA1" w:rsidRPr="00B94E7E">
              <w:rPr>
                <w:rFonts w:asciiTheme="minorHAnsi" w:eastAsiaTheme="minorHAnsi" w:hAnsiTheme="minorHAnsi" w:cstheme="minorHAnsi"/>
                <w:sz w:val="22"/>
                <w:szCs w:val="22"/>
              </w:rPr>
              <w:t xml:space="preserve"> framework </w:t>
            </w:r>
            <w:r>
              <w:rPr>
                <w:rFonts w:asciiTheme="minorHAnsi" w:eastAsiaTheme="minorHAnsi" w:hAnsiTheme="minorHAnsi" w:cstheme="minorHAnsi"/>
                <w:sz w:val="22"/>
                <w:szCs w:val="22"/>
              </w:rPr>
              <w:t>Bidder would</w:t>
            </w:r>
            <w:r w:rsidR="007C7CA1" w:rsidRPr="00B94E7E">
              <w:rPr>
                <w:rFonts w:asciiTheme="minorHAnsi" w:eastAsiaTheme="minorHAnsi" w:hAnsiTheme="minorHAnsi" w:cstheme="minorHAnsi"/>
                <w:sz w:val="22"/>
                <w:szCs w:val="22"/>
              </w:rPr>
              <w:t xml:space="preserve"> recommend for cybersecurity risk management, and how </w:t>
            </w:r>
            <w:r>
              <w:rPr>
                <w:rFonts w:asciiTheme="minorHAnsi" w:eastAsiaTheme="minorHAnsi" w:hAnsiTheme="minorHAnsi" w:cstheme="minorHAnsi"/>
                <w:sz w:val="22"/>
                <w:szCs w:val="22"/>
              </w:rPr>
              <w:t>to</w:t>
            </w:r>
            <w:r w:rsidR="007C7CA1" w:rsidRPr="00B94E7E">
              <w:rPr>
                <w:rFonts w:asciiTheme="minorHAnsi" w:eastAsiaTheme="minorHAnsi" w:hAnsiTheme="minorHAnsi" w:cstheme="minorHAnsi"/>
                <w:sz w:val="22"/>
                <w:szCs w:val="22"/>
              </w:rPr>
              <w:t xml:space="preserve"> ensure its adaptability to evolving threats</w:t>
            </w:r>
            <w:r>
              <w:rPr>
                <w:rFonts w:asciiTheme="minorHAnsi" w:eastAsiaTheme="minorHAnsi" w:hAnsiTheme="minorHAnsi" w:cstheme="minorHAnsi"/>
                <w:sz w:val="22"/>
                <w:szCs w:val="22"/>
              </w:rPr>
              <w:t>.</w:t>
            </w:r>
          </w:p>
          <w:p w14:paraId="1B2467D8" w14:textId="0A696C48" w:rsidR="00894C98" w:rsidRPr="00A93DF2" w:rsidRDefault="00B94E7E" w:rsidP="00BD78E3">
            <w:pPr>
              <w:pStyle w:val="ListParagraph"/>
              <w:numPr>
                <w:ilvl w:val="0"/>
                <w:numId w:val="36"/>
              </w:numPr>
              <w:rPr>
                <w:rFonts w:asciiTheme="minorHAnsi" w:eastAsiaTheme="minorHAnsi" w:hAnsiTheme="minorHAnsi" w:cstheme="minorHAnsi"/>
                <w:sz w:val="22"/>
                <w:szCs w:val="22"/>
              </w:rPr>
            </w:pPr>
            <w:proofErr w:type="gramStart"/>
            <w:r w:rsidRPr="00B94E7E">
              <w:rPr>
                <w:rFonts w:asciiTheme="minorHAnsi" w:eastAsiaTheme="minorHAnsi" w:hAnsiTheme="minorHAnsi" w:cstheme="minorHAnsi"/>
                <w:sz w:val="22"/>
                <w:szCs w:val="22"/>
              </w:rPr>
              <w:t>Include</w:t>
            </w:r>
            <w:proofErr w:type="gramEnd"/>
            <w:r w:rsidR="007C7CA1" w:rsidRPr="00B94E7E">
              <w:rPr>
                <w:rFonts w:asciiTheme="minorHAnsi" w:eastAsiaTheme="minorHAnsi" w:hAnsiTheme="minorHAnsi" w:cstheme="minorHAnsi"/>
                <w:sz w:val="22"/>
                <w:szCs w:val="22"/>
              </w:rPr>
              <w:t xml:space="preserve"> </w:t>
            </w:r>
            <w:r w:rsidR="006E7FC6">
              <w:rPr>
                <w:rFonts w:asciiTheme="minorHAnsi" w:eastAsiaTheme="minorHAnsi" w:hAnsiTheme="minorHAnsi" w:cstheme="minorHAnsi"/>
                <w:sz w:val="22"/>
                <w:szCs w:val="22"/>
              </w:rPr>
              <w:t>Bidder’s</w:t>
            </w:r>
            <w:r w:rsidR="007C7CA1" w:rsidRPr="00B94E7E">
              <w:rPr>
                <w:rFonts w:asciiTheme="minorHAnsi" w:eastAsiaTheme="minorHAnsi" w:hAnsiTheme="minorHAnsi" w:cstheme="minorHAnsi"/>
                <w:sz w:val="22"/>
                <w:szCs w:val="22"/>
              </w:rPr>
              <w:t xml:space="preserve"> approach to third-party risk management, and how </w:t>
            </w:r>
            <w:r w:rsidR="006E7FC6">
              <w:rPr>
                <w:rFonts w:asciiTheme="minorHAnsi" w:eastAsiaTheme="minorHAnsi" w:hAnsiTheme="minorHAnsi" w:cstheme="minorHAnsi"/>
                <w:sz w:val="22"/>
                <w:szCs w:val="22"/>
              </w:rPr>
              <w:t>Bidder would</w:t>
            </w:r>
            <w:r w:rsidR="007C7CA1" w:rsidRPr="00B94E7E">
              <w:rPr>
                <w:rFonts w:asciiTheme="minorHAnsi" w:eastAsiaTheme="minorHAnsi" w:hAnsiTheme="minorHAnsi" w:cstheme="minorHAnsi"/>
                <w:sz w:val="22"/>
                <w:szCs w:val="22"/>
              </w:rPr>
              <w:t xml:space="preserve"> assess and mitigate risks posed by vendors and partners</w:t>
            </w:r>
            <w:r w:rsidR="008D1661">
              <w:rPr>
                <w:rFonts w:asciiTheme="minorHAnsi" w:eastAsiaTheme="minorHAnsi" w:hAnsiTheme="minorHAnsi" w:cstheme="minorHAnsi"/>
                <w:sz w:val="22"/>
                <w:szCs w:val="22"/>
              </w:rPr>
              <w:t>.</w:t>
            </w:r>
          </w:p>
        </w:tc>
        <w:tc>
          <w:tcPr>
            <w:tcW w:w="11001" w:type="dxa"/>
            <w:gridSpan w:val="2"/>
          </w:tcPr>
          <w:p w14:paraId="5EB09033" w14:textId="623F9028"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58E689B7" w14:textId="6B652D4C"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
                <w:bCs/>
                <w:sz w:val="22"/>
                <w:szCs w:val="22"/>
              </w:rPr>
              <w:t>a)</w:t>
            </w:r>
            <w:r>
              <w:rPr>
                <w:rFonts w:asciiTheme="minorHAnsi" w:eastAsiaTheme="minorHAnsi" w:hAnsiTheme="minorHAnsi" w:cstheme="minorBidi"/>
                <w:b/>
                <w:bCs/>
                <w:sz w:val="22"/>
                <w:szCs w:val="22"/>
              </w:rPr>
              <w:t xml:space="preserve"> </w:t>
            </w:r>
            <w:r w:rsidRPr="0098401E">
              <w:rPr>
                <w:rFonts w:asciiTheme="minorHAnsi" w:eastAsiaTheme="minorHAnsi" w:hAnsiTheme="minorHAnsi" w:cstheme="minorBidi"/>
                <w:bCs/>
                <w:sz w:val="22"/>
                <w:szCs w:val="22"/>
              </w:rPr>
              <w:t>ABS recommends using the National Institute of Standards and Technology Cybersecurity Framework (NIST CSF) as the organizing structure for cybersecurity risk management, integrated with the National Institute of Standards and Technology risk standards (for example, National Institute of Standards and Technology Special Publication 800-</w:t>
            </w:r>
            <w:proofErr w:type="gramStart"/>
            <w:r w:rsidRPr="0098401E">
              <w:rPr>
                <w:rFonts w:asciiTheme="minorHAnsi" w:eastAsiaTheme="minorHAnsi" w:hAnsiTheme="minorHAnsi" w:cstheme="minorBidi"/>
                <w:bCs/>
                <w:sz w:val="22"/>
                <w:szCs w:val="22"/>
              </w:rPr>
              <w:t>30 for risk assessment and National Institute of Standards and Technology Special Publication 800-37</w:t>
            </w:r>
            <w:proofErr w:type="gramEnd"/>
            <w:r w:rsidRPr="0098401E">
              <w:rPr>
                <w:rFonts w:asciiTheme="minorHAnsi" w:eastAsiaTheme="minorHAnsi" w:hAnsiTheme="minorHAnsi" w:cstheme="minorBidi"/>
                <w:bCs/>
                <w:sz w:val="22"/>
                <w:szCs w:val="22"/>
              </w:rPr>
              <w:t xml:space="preserve"> for risk management lifecycle).</w:t>
            </w:r>
          </w:p>
          <w:p w14:paraId="1F3E057A"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ABS starts by building a single, enterprise cyber risk register that is tied to critical services and business outcomes, not just systems. Each risk entry includes:</w:t>
            </w:r>
          </w:p>
          <w:p w14:paraId="2964E48D" w14:textId="77777777" w:rsidR="0098401E" w:rsidRPr="0098401E" w:rsidRDefault="0098401E" w:rsidP="0098401E">
            <w:pPr>
              <w:numPr>
                <w:ilvl w:val="0"/>
                <w:numId w:val="50"/>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 xml:space="preserve">A clear scenario (what could </w:t>
            </w:r>
            <w:proofErr w:type="gramStart"/>
            <w:r w:rsidRPr="0098401E">
              <w:rPr>
                <w:rFonts w:asciiTheme="minorHAnsi" w:eastAsiaTheme="minorHAnsi" w:hAnsiTheme="minorHAnsi" w:cstheme="minorBidi"/>
                <w:bCs/>
                <w:sz w:val="22"/>
                <w:szCs w:val="22"/>
              </w:rPr>
              <w:t>actually happen</w:t>
            </w:r>
            <w:proofErr w:type="gramEnd"/>
            <w:r w:rsidRPr="0098401E">
              <w:rPr>
                <w:rFonts w:asciiTheme="minorHAnsi" w:eastAsiaTheme="minorHAnsi" w:hAnsiTheme="minorHAnsi" w:cstheme="minorBidi"/>
                <w:bCs/>
                <w:sz w:val="22"/>
                <w:szCs w:val="22"/>
              </w:rPr>
              <w:t>)</w:t>
            </w:r>
          </w:p>
          <w:p w14:paraId="1EA0B6CA" w14:textId="77777777" w:rsidR="0098401E" w:rsidRPr="0098401E" w:rsidRDefault="0098401E" w:rsidP="0098401E">
            <w:pPr>
              <w:numPr>
                <w:ilvl w:val="0"/>
                <w:numId w:val="50"/>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Affected services, systems and data</w:t>
            </w:r>
          </w:p>
          <w:p w14:paraId="16911464" w14:textId="77777777" w:rsidR="0098401E" w:rsidRPr="0098401E" w:rsidRDefault="0098401E" w:rsidP="0098401E">
            <w:pPr>
              <w:numPr>
                <w:ilvl w:val="0"/>
                <w:numId w:val="50"/>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Likelihood and impact ratings using a documented method</w:t>
            </w:r>
          </w:p>
          <w:p w14:paraId="56C7EBDC" w14:textId="77777777" w:rsidR="0098401E" w:rsidRPr="0098401E" w:rsidRDefault="0098401E" w:rsidP="0098401E">
            <w:pPr>
              <w:numPr>
                <w:ilvl w:val="0"/>
                <w:numId w:val="50"/>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Existing controls and gaps</w:t>
            </w:r>
          </w:p>
          <w:p w14:paraId="4EB04537" w14:textId="77777777" w:rsidR="0098401E" w:rsidRPr="0098401E" w:rsidRDefault="0098401E" w:rsidP="0098401E">
            <w:pPr>
              <w:numPr>
                <w:ilvl w:val="0"/>
                <w:numId w:val="50"/>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Assigned risk owner and decision authority</w:t>
            </w:r>
          </w:p>
          <w:p w14:paraId="5B5C3734"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Risks are grouped and prioritized along NIST CSF functions (Identify, Protect, Detect, Respond, Recover) so strategy, architecture and operations all trace back to the same risk picture. This lets leadership see tradeoffs between investing in protection, detection and response, and recovery rather than viewing them in isolation.</w:t>
            </w:r>
          </w:p>
          <w:p w14:paraId="7BBEB921"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To keep the framework adaptable, ABS embeds cyber risk management into recurring governance routines. At agreed intervals, ABS helps the client update the risk register by incorporating:</w:t>
            </w:r>
          </w:p>
          <w:p w14:paraId="5ED10EC3" w14:textId="77777777" w:rsidR="0098401E" w:rsidRPr="0098401E" w:rsidRDefault="0098401E" w:rsidP="0098401E">
            <w:pPr>
              <w:numPr>
                <w:ilvl w:val="0"/>
                <w:numId w:val="51"/>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New threat intelligence and incident trends</w:t>
            </w:r>
          </w:p>
          <w:p w14:paraId="15303EB6" w14:textId="77777777" w:rsidR="0098401E" w:rsidRPr="0098401E" w:rsidRDefault="0098401E" w:rsidP="0098401E">
            <w:pPr>
              <w:numPr>
                <w:ilvl w:val="0"/>
                <w:numId w:val="51"/>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Changes in technology, such as new cloud services or operational technology systems</w:t>
            </w:r>
          </w:p>
          <w:p w14:paraId="76E286DC" w14:textId="77777777" w:rsidR="0098401E" w:rsidRPr="0098401E" w:rsidRDefault="0098401E" w:rsidP="0098401E">
            <w:pPr>
              <w:numPr>
                <w:ilvl w:val="0"/>
                <w:numId w:val="51"/>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Changes in regulations or agency mission</w:t>
            </w:r>
          </w:p>
          <w:p w14:paraId="6B5C8F58" w14:textId="77777777" w:rsidR="0098401E" w:rsidRPr="0098401E" w:rsidRDefault="0098401E" w:rsidP="0098401E">
            <w:pPr>
              <w:numPr>
                <w:ilvl w:val="0"/>
                <w:numId w:val="51"/>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Results from audits, exercises and real incidents</w:t>
            </w:r>
          </w:p>
          <w:p w14:paraId="58F412B0" w14:textId="77777777" w:rsid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 xml:space="preserve">These updates feed revised risk ratings, new or updated risk scenarios and, when needed, changes to the cyber roadmap. The combination of a stable framework (NIST CSF and National Institute of Standards and Technology risk </w:t>
            </w:r>
            <w:r w:rsidRPr="0098401E">
              <w:rPr>
                <w:rFonts w:asciiTheme="minorHAnsi" w:eastAsiaTheme="minorHAnsi" w:hAnsiTheme="minorHAnsi" w:cstheme="minorBidi"/>
                <w:bCs/>
                <w:sz w:val="22"/>
                <w:szCs w:val="22"/>
              </w:rPr>
              <w:lastRenderedPageBreak/>
              <w:t>guidance) with periodic re-assessment keeps the program aligned with evolving threats without rebuilding the entire approach each year.</w:t>
            </w:r>
          </w:p>
          <w:p w14:paraId="0B56A62B"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p>
          <w:p w14:paraId="7461C8BD" w14:textId="5A9D940E"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
                <w:bCs/>
                <w:sz w:val="22"/>
                <w:szCs w:val="22"/>
              </w:rPr>
              <w:t xml:space="preserve">b) </w:t>
            </w:r>
            <w:r w:rsidRPr="0098401E">
              <w:rPr>
                <w:rFonts w:asciiTheme="minorHAnsi" w:eastAsiaTheme="minorHAnsi" w:hAnsiTheme="minorHAnsi" w:cstheme="minorBidi"/>
                <w:bCs/>
                <w:sz w:val="22"/>
                <w:szCs w:val="22"/>
              </w:rPr>
              <w:t>ABS treats third party risk as an extension of the same risk framework, with a structured lifecycle from intake through off boarding.</w:t>
            </w:r>
            <w:r>
              <w:rPr>
                <w:rFonts w:asciiTheme="minorHAnsi" w:eastAsiaTheme="minorHAnsi" w:hAnsiTheme="minorHAnsi" w:cstheme="minorBidi"/>
                <w:bCs/>
                <w:sz w:val="22"/>
                <w:szCs w:val="22"/>
              </w:rPr>
              <w:t xml:space="preserve"> </w:t>
            </w:r>
            <w:r w:rsidRPr="0098401E">
              <w:rPr>
                <w:rFonts w:asciiTheme="minorHAnsi" w:eastAsiaTheme="minorHAnsi" w:hAnsiTheme="minorHAnsi" w:cstheme="minorBidi"/>
                <w:bCs/>
                <w:sz w:val="22"/>
                <w:szCs w:val="22"/>
              </w:rPr>
              <w:t>First, ABS works with the client to maintain a complete inventory of vendors and partners, including what data they access, what services they provide and whether they have any connectivity into state networks or operational environments. Vendors are categorized into risk tiers (for example, high, medium, low) based on inherent risk factors such as data sensitivity, system criticality and connectivity.</w:t>
            </w:r>
          </w:p>
          <w:p w14:paraId="665EF4A4"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For each tier, ABS defines a standard set of due diligence activities. These can include:</w:t>
            </w:r>
          </w:p>
          <w:p w14:paraId="63DC2CB0" w14:textId="77777777" w:rsidR="0098401E" w:rsidRPr="0098401E" w:rsidRDefault="0098401E" w:rsidP="0098401E">
            <w:pPr>
              <w:numPr>
                <w:ilvl w:val="0"/>
                <w:numId w:val="52"/>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Security questionnaires aligned with NIST CSF and applicable regulations</w:t>
            </w:r>
          </w:p>
          <w:p w14:paraId="10AB5879" w14:textId="77777777" w:rsidR="0098401E" w:rsidRPr="0098401E" w:rsidRDefault="0098401E" w:rsidP="0098401E">
            <w:pPr>
              <w:numPr>
                <w:ilvl w:val="0"/>
                <w:numId w:val="52"/>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Review of independent assessments (for example, SOC 2, ISO/IEC 27001)</w:t>
            </w:r>
          </w:p>
          <w:p w14:paraId="186DC917" w14:textId="77777777" w:rsidR="0098401E" w:rsidRPr="0098401E" w:rsidRDefault="0098401E" w:rsidP="0098401E">
            <w:pPr>
              <w:numPr>
                <w:ilvl w:val="0"/>
                <w:numId w:val="52"/>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Technical reviews for vendors with network or system access, including identity, encryption and logging practices</w:t>
            </w:r>
          </w:p>
          <w:p w14:paraId="46C8347F" w14:textId="77777777" w:rsidR="0098401E" w:rsidRPr="0098401E" w:rsidRDefault="0098401E" w:rsidP="0098401E">
            <w:pPr>
              <w:numPr>
                <w:ilvl w:val="0"/>
                <w:numId w:val="52"/>
              </w:num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 xml:space="preserve">Evaluation of the vendor’s own </w:t>
            </w:r>
            <w:proofErr w:type="gramStart"/>
            <w:r w:rsidRPr="0098401E">
              <w:rPr>
                <w:rFonts w:asciiTheme="minorHAnsi" w:eastAsiaTheme="minorHAnsi" w:hAnsiTheme="minorHAnsi" w:cstheme="minorBidi"/>
                <w:bCs/>
                <w:sz w:val="22"/>
                <w:szCs w:val="22"/>
              </w:rPr>
              <w:t>third party</w:t>
            </w:r>
            <w:proofErr w:type="gramEnd"/>
            <w:r w:rsidRPr="0098401E">
              <w:rPr>
                <w:rFonts w:asciiTheme="minorHAnsi" w:eastAsiaTheme="minorHAnsi" w:hAnsiTheme="minorHAnsi" w:cstheme="minorBidi"/>
                <w:bCs/>
                <w:sz w:val="22"/>
                <w:szCs w:val="22"/>
              </w:rPr>
              <w:t xml:space="preserve"> risk practices when they rely on subcontractors</w:t>
            </w:r>
          </w:p>
          <w:p w14:paraId="0992CE5F" w14:textId="77777777" w:rsid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ABS then works with procurement and legal teams to embed security and privacy requirements into contracts. Typical clauses address minimum control expectations, incident notification timelines, evidence of security testing, rights to audit, data handling and destruction, and obligations on subcontractors.</w:t>
            </w:r>
          </w:p>
          <w:p w14:paraId="2F9CCB5E"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p>
          <w:p w14:paraId="0C8FE3EC" w14:textId="4238EA96"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During onboarding, ABS helps define and validate the technical and process controls that limit vendor exposure, such as network segmentation, least privilege access, strong authentication, logging of vendor activity and restrictions on data export.</w:t>
            </w:r>
            <w:r>
              <w:rPr>
                <w:rFonts w:asciiTheme="minorHAnsi" w:eastAsiaTheme="minorHAnsi" w:hAnsiTheme="minorHAnsi" w:cstheme="minorBidi"/>
                <w:bCs/>
                <w:sz w:val="22"/>
                <w:szCs w:val="22"/>
              </w:rPr>
              <w:t xml:space="preserve"> </w:t>
            </w:r>
            <w:r w:rsidRPr="0098401E">
              <w:rPr>
                <w:rFonts w:asciiTheme="minorHAnsi" w:eastAsiaTheme="minorHAnsi" w:hAnsiTheme="minorHAnsi" w:cstheme="minorBidi"/>
                <w:bCs/>
                <w:sz w:val="22"/>
                <w:szCs w:val="22"/>
              </w:rPr>
              <w:t>Ongoing monitoring is scaled by tier. High risk vendors may be subject to periodic reassessments, updated questionnaires, review of new assurance reports or targeted technical reviews when services change. Findings from these activities feed back into the enterprise risk register so leadership sees vendor risks alongside internal risks.</w:t>
            </w:r>
          </w:p>
          <w:p w14:paraId="07278032"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When issues are identified, ABS supports formal remediation planning with the vendor, including clear due dates, milestones and consequences for non-remediation. For vendors that cannot meet minimum expectations, ABS works with the client to evaluate alternatives, adjust architecture to contain risk or, if necessary, plan an exit.</w:t>
            </w:r>
          </w:p>
          <w:p w14:paraId="116DBF21" w14:textId="77777777" w:rsidR="0098401E" w:rsidRPr="0098401E" w:rsidRDefault="0098401E" w:rsidP="0098401E">
            <w:pPr>
              <w:overflowPunct/>
              <w:autoSpaceDE/>
              <w:autoSpaceDN/>
              <w:adjustRightInd/>
              <w:textAlignment w:val="auto"/>
              <w:rPr>
                <w:rFonts w:asciiTheme="minorHAnsi" w:eastAsiaTheme="minorHAnsi" w:hAnsiTheme="minorHAnsi" w:cstheme="minorBidi"/>
                <w:bCs/>
                <w:sz w:val="22"/>
                <w:szCs w:val="22"/>
              </w:rPr>
            </w:pPr>
            <w:r w:rsidRPr="0098401E">
              <w:rPr>
                <w:rFonts w:asciiTheme="minorHAnsi" w:eastAsiaTheme="minorHAnsi" w:hAnsiTheme="minorHAnsi" w:cstheme="minorBidi"/>
                <w:bCs/>
                <w:sz w:val="22"/>
                <w:szCs w:val="22"/>
              </w:rPr>
              <w:t>This approach creates a consistent, defensible process for assessing and mitigating risks from vendors and partners, integrated with broader cyber and enterprise risk management rather than managed as a separate, one-off activity.</w:t>
            </w:r>
          </w:p>
          <w:p w14:paraId="3698EDFD"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tr w:rsidR="00894C98" w:rsidRPr="00B72BF5" w14:paraId="56A73272" w14:textId="77777777" w:rsidTr="00B94E7E">
        <w:tc>
          <w:tcPr>
            <w:tcW w:w="18720" w:type="dxa"/>
            <w:gridSpan w:val="4"/>
            <w:shd w:val="clear" w:color="auto" w:fill="DBE5F1" w:themeFill="accent1" w:themeFillTint="33"/>
          </w:tcPr>
          <w:p w14:paraId="15EA4008" w14:textId="4E9880D9" w:rsidR="00894C98" w:rsidRPr="00B72BF5" w:rsidRDefault="00894C98" w:rsidP="0048751D">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15" w:name="_Hlk184137415"/>
            <w:bookmarkStart w:id="16" w:name="_Hlk184122004"/>
          </w:p>
        </w:tc>
      </w:tr>
      <w:tr w:rsidR="00894C98" w:rsidRPr="001129D0" w14:paraId="624C40C2" w14:textId="77777777" w:rsidTr="00B94E7E">
        <w:tc>
          <w:tcPr>
            <w:tcW w:w="7719" w:type="dxa"/>
            <w:gridSpan w:val="2"/>
          </w:tcPr>
          <w:p w14:paraId="294AD396" w14:textId="1E340173" w:rsidR="00894C98" w:rsidRDefault="007C7CA1" w:rsidP="00FC0F6F">
            <w:pPr>
              <w:pStyle w:val="ListParagraph"/>
              <w:numPr>
                <w:ilvl w:val="0"/>
                <w:numId w:val="22"/>
              </w:numPr>
              <w:rPr>
                <w:rFonts w:asciiTheme="minorHAnsi" w:eastAsiaTheme="minorHAnsi" w:hAnsiTheme="minorHAnsi" w:cstheme="minorHAnsi"/>
                <w:sz w:val="22"/>
                <w:szCs w:val="22"/>
              </w:rPr>
            </w:pPr>
            <w:bookmarkStart w:id="17" w:name="_Hlk191558216"/>
            <w:r w:rsidRPr="007C7CA1">
              <w:rPr>
                <w:rFonts w:asciiTheme="minorHAnsi" w:eastAsiaTheme="minorHAnsi" w:hAnsiTheme="minorHAnsi" w:cstheme="minorHAnsi"/>
                <w:sz w:val="22"/>
                <w:szCs w:val="22"/>
              </w:rPr>
              <w:t>Security Architecture and Technology Evaluation</w:t>
            </w:r>
            <w:r w:rsidR="00894C98" w:rsidRPr="00FC0F6F">
              <w:rPr>
                <w:rFonts w:asciiTheme="minorHAnsi" w:eastAsiaTheme="minorHAnsi" w:hAnsiTheme="minorHAnsi" w:cstheme="minorHAnsi"/>
                <w:sz w:val="22"/>
                <w:szCs w:val="22"/>
              </w:rPr>
              <w:t xml:space="preserve"> </w:t>
            </w:r>
          </w:p>
          <w:p w14:paraId="6B31FC28" w14:textId="1F5E5839" w:rsidR="00894C98" w:rsidRPr="00A93DF2" w:rsidRDefault="006E7FC6" w:rsidP="001B3E79">
            <w:pPr>
              <w:pStyle w:val="ListParagraph"/>
              <w:numPr>
                <w:ilvl w:val="1"/>
                <w:numId w:val="37"/>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Bidder’s approach in</w:t>
            </w:r>
            <w:r w:rsidR="007A18D2" w:rsidRPr="00B94E7E">
              <w:rPr>
                <w:rFonts w:asciiTheme="minorHAnsi" w:eastAsiaTheme="minorHAnsi" w:hAnsiTheme="minorHAnsi" w:cstheme="minorHAnsi"/>
                <w:sz w:val="22"/>
                <w:szCs w:val="22"/>
              </w:rPr>
              <w:t xml:space="preserve"> review</w:t>
            </w:r>
            <w:r>
              <w:rPr>
                <w:rFonts w:asciiTheme="minorHAnsi" w:eastAsiaTheme="minorHAnsi" w:hAnsiTheme="minorHAnsi" w:cstheme="minorHAnsi"/>
                <w:sz w:val="22"/>
                <w:szCs w:val="22"/>
              </w:rPr>
              <w:t>ing</w:t>
            </w:r>
            <w:r w:rsidR="007A18D2" w:rsidRPr="00B94E7E">
              <w:rPr>
                <w:rFonts w:asciiTheme="minorHAnsi" w:eastAsiaTheme="minorHAnsi" w:hAnsiTheme="minorHAnsi" w:cstheme="minorHAnsi"/>
                <w:sz w:val="22"/>
                <w:szCs w:val="22"/>
              </w:rPr>
              <w:t xml:space="preserve"> the client’s security architecture, and what improvements </w:t>
            </w:r>
            <w:bookmarkStart w:id="18" w:name="_Hlk198878273"/>
            <w:r w:rsidR="003E6C1F">
              <w:rPr>
                <w:rFonts w:asciiTheme="minorHAnsi" w:eastAsiaTheme="minorHAnsi" w:hAnsiTheme="minorHAnsi" w:cstheme="minorHAnsi"/>
                <w:sz w:val="22"/>
                <w:szCs w:val="22"/>
              </w:rPr>
              <w:t>Bidder has</w:t>
            </w:r>
            <w:bookmarkEnd w:id="18"/>
            <w:r w:rsidR="007A18D2" w:rsidRPr="00B94E7E">
              <w:rPr>
                <w:rFonts w:asciiTheme="minorHAnsi" w:eastAsiaTheme="minorHAnsi" w:hAnsiTheme="minorHAnsi" w:cstheme="minorHAnsi"/>
                <w:sz w:val="22"/>
                <w:szCs w:val="22"/>
              </w:rPr>
              <w:t xml:space="preserve"> typically recommended to clients? </w:t>
            </w:r>
          </w:p>
        </w:tc>
        <w:tc>
          <w:tcPr>
            <w:tcW w:w="11001" w:type="dxa"/>
            <w:gridSpan w:val="2"/>
          </w:tcPr>
          <w:p w14:paraId="77A3851C" w14:textId="7AD7A55F"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3B144A1B" w14:textId="7221428A" w:rsidR="00473F2A" w:rsidRPr="00473F2A" w:rsidRDefault="00473F2A" w:rsidP="00473F2A">
            <w:p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
                <w:bCs/>
                <w:sz w:val="22"/>
                <w:szCs w:val="22"/>
              </w:rPr>
              <w:t xml:space="preserve">a) </w:t>
            </w:r>
            <w:r w:rsidRPr="00473F2A">
              <w:rPr>
                <w:rFonts w:asciiTheme="minorHAnsi" w:eastAsiaTheme="minorHAnsi" w:hAnsiTheme="minorHAnsi" w:cstheme="minorBidi"/>
                <w:bCs/>
                <w:sz w:val="22"/>
                <w:szCs w:val="22"/>
              </w:rPr>
              <w:t>ABS reviews a client’s security architecture by starting from business and mission requirements, then working down through data, applications, and infrastructure, including operational technology where it is in scope. The review begins with collection of existing artifacts, such as network diagrams, cloud reference architectures, identity designs, data flow diagrams, security standards, and any prior assessment results. ABS validates these documents through workshops and whiteboard sessions with architects, security engineers, and operations staff so the “as-designed” and “as-operated” architectures are both understood.</w:t>
            </w:r>
          </w:p>
          <w:p w14:paraId="146BC913" w14:textId="77777777" w:rsidR="00473F2A" w:rsidRPr="00473F2A" w:rsidRDefault="00473F2A" w:rsidP="00473F2A">
            <w:p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lastRenderedPageBreak/>
              <w:t>Using this baseline, ABS evaluates the architecture against reference models such as Zero Trust principles, the National Institute of Standards and Technology Cybersecurity Framework functions, and relevant standards for the environment, for example International Organization for Standardization / International Electrotechnical Commission 27001 for enterprise environments and International Society of Automation / International Electrotechnical Commission 62443 for industrial control and operational technology networks. The analysis focuses on how identities are authenticated and authorized, how networks are segmented, how endpoints and workloads are protected, how data is classified and safeguarded, how logging and monitoring are implemented, and how incident response and recovery functions integrate with the architecture.</w:t>
            </w:r>
          </w:p>
          <w:p w14:paraId="060D9A86" w14:textId="77777777" w:rsidR="00473F2A" w:rsidRPr="00473F2A" w:rsidRDefault="00473F2A" w:rsidP="00473F2A">
            <w:p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 xml:space="preserve">ABS also traces several high value business or citizen services end-to-end, following user journeys and machine-to-machine paths through on-premises systems, cloud services, and vendor connections. This “service path” view highlights where trust boundaries are weak, where controls are inconsistent, and where a single compromise could have disproportionate impact. For operational technology, ABS examines control system zones, </w:t>
            </w:r>
            <w:proofErr w:type="gramStart"/>
            <w:r w:rsidRPr="00473F2A">
              <w:rPr>
                <w:rFonts w:asciiTheme="minorHAnsi" w:eastAsiaTheme="minorHAnsi" w:hAnsiTheme="minorHAnsi" w:cstheme="minorBidi"/>
                <w:bCs/>
                <w:sz w:val="22"/>
                <w:szCs w:val="22"/>
              </w:rPr>
              <w:t>conduits</w:t>
            </w:r>
            <w:proofErr w:type="gramEnd"/>
            <w:r w:rsidRPr="00473F2A">
              <w:rPr>
                <w:rFonts w:asciiTheme="minorHAnsi" w:eastAsiaTheme="minorHAnsi" w:hAnsiTheme="minorHAnsi" w:cstheme="minorBidi"/>
                <w:bCs/>
                <w:sz w:val="22"/>
                <w:szCs w:val="22"/>
              </w:rPr>
              <w:t>, and remote access pathways to understand how cyber events could affect safety and reliability.</w:t>
            </w:r>
          </w:p>
          <w:p w14:paraId="52EDB822" w14:textId="77777777" w:rsidR="00473F2A" w:rsidRPr="00473F2A" w:rsidRDefault="00473F2A" w:rsidP="00473F2A">
            <w:p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Typical improvement recommendations fall into a small set of recurring patterns:</w:t>
            </w:r>
          </w:p>
          <w:p w14:paraId="04BDC5B3" w14:textId="77777777" w:rsidR="00473F2A" w:rsidRPr="00473F2A" w:rsidRDefault="00473F2A" w:rsidP="00473F2A">
            <w:pPr>
              <w:numPr>
                <w:ilvl w:val="0"/>
                <w:numId w:val="53"/>
              </w:num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Strengthen identity as the new perimeter by consolidating identity providers, enforcing strong multi-factor authentication for privileged and remote access, and tightening role and group design to reduce over-privilege.</w:t>
            </w:r>
          </w:p>
          <w:p w14:paraId="7F56133B" w14:textId="77777777" w:rsidR="00473F2A" w:rsidRPr="00473F2A" w:rsidRDefault="00473F2A" w:rsidP="00473F2A">
            <w:pPr>
              <w:numPr>
                <w:ilvl w:val="0"/>
                <w:numId w:val="53"/>
              </w:num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Improve network and trust segmentation between user, application, data, and operational technology zones, using least privilege access, modern firewalling, and where appropriate micro-segmentation or software defined networking to reduce lateral movement.</w:t>
            </w:r>
          </w:p>
          <w:p w14:paraId="242CA8E9" w14:textId="77777777" w:rsidR="00473F2A" w:rsidRPr="00473F2A" w:rsidRDefault="00473F2A" w:rsidP="00473F2A">
            <w:pPr>
              <w:numPr>
                <w:ilvl w:val="0"/>
                <w:numId w:val="53"/>
              </w:num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Rationalize and harden remote access by centralizing entry points, enforcing strong authentication, restricting protocol use, and ensuring all remote activity is logged and monitored.</w:t>
            </w:r>
          </w:p>
          <w:p w14:paraId="6058AA77" w14:textId="77777777" w:rsidR="00473F2A" w:rsidRPr="00473F2A" w:rsidRDefault="00473F2A" w:rsidP="00473F2A">
            <w:pPr>
              <w:numPr>
                <w:ilvl w:val="0"/>
                <w:numId w:val="53"/>
              </w:num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Increase visibility and detection by integrating key log sources into a security information and event management or similar platform, closing logging gaps for critical applications, cloud control planes, and operational technology, and defining high-value alert use cases tied to real attack paths.</w:t>
            </w:r>
          </w:p>
          <w:p w14:paraId="44907D6F" w14:textId="77777777" w:rsidR="00473F2A" w:rsidRPr="00473F2A" w:rsidRDefault="00473F2A" w:rsidP="00473F2A">
            <w:pPr>
              <w:numPr>
                <w:ilvl w:val="0"/>
                <w:numId w:val="53"/>
              </w:num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Enhance endpoint and workload protection through modern endpoint detection and response on servers and workstations, hardening of domain controllers and critical application servers, and secure configuration baselines for cloud workloads.</w:t>
            </w:r>
          </w:p>
          <w:p w14:paraId="7628DBDF" w14:textId="77777777" w:rsidR="00473F2A" w:rsidRPr="00473F2A" w:rsidRDefault="00473F2A" w:rsidP="00473F2A">
            <w:pPr>
              <w:numPr>
                <w:ilvl w:val="0"/>
                <w:numId w:val="53"/>
              </w:num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Strengthen data protection and resilience by classifying sensitive data, applying encryption and access controls, and ensuring resilient, tested backup and recovery architectures for both information technology and operational technology systems.</w:t>
            </w:r>
          </w:p>
          <w:p w14:paraId="1887DDF8" w14:textId="77777777" w:rsidR="00473F2A" w:rsidRDefault="00473F2A" w:rsidP="00473F2A">
            <w:pPr>
              <w:overflowPunct/>
              <w:autoSpaceDE/>
              <w:autoSpaceDN/>
              <w:adjustRightInd/>
              <w:textAlignment w:val="auto"/>
              <w:rPr>
                <w:rFonts w:asciiTheme="minorHAnsi" w:eastAsiaTheme="minorHAnsi" w:hAnsiTheme="minorHAnsi" w:cstheme="minorBidi"/>
                <w:bCs/>
                <w:sz w:val="22"/>
                <w:szCs w:val="22"/>
              </w:rPr>
            </w:pPr>
            <w:r w:rsidRPr="00473F2A">
              <w:rPr>
                <w:rFonts w:asciiTheme="minorHAnsi" w:eastAsiaTheme="minorHAnsi" w:hAnsiTheme="minorHAnsi" w:cstheme="minorBidi"/>
                <w:bCs/>
                <w:sz w:val="22"/>
                <w:szCs w:val="22"/>
              </w:rPr>
              <w:t xml:space="preserve">ABS presents these architectural findings and recommendations in a structured format that ties each recommendation to specific risks, affected services, and implementation complexity. This gives the client a clear path from current architecture to a target state that is more defensible, observable, and resilient, while remaining aligned with existing </w:t>
            </w:r>
            <w:proofErr w:type="gramStart"/>
            <w:r w:rsidRPr="00473F2A">
              <w:rPr>
                <w:rFonts w:asciiTheme="minorHAnsi" w:eastAsiaTheme="minorHAnsi" w:hAnsiTheme="minorHAnsi" w:cstheme="minorBidi"/>
                <w:bCs/>
                <w:sz w:val="22"/>
                <w:szCs w:val="22"/>
              </w:rPr>
              <w:t>technology</w:t>
            </w:r>
            <w:proofErr w:type="gramEnd"/>
            <w:r w:rsidRPr="00473F2A">
              <w:rPr>
                <w:rFonts w:asciiTheme="minorHAnsi" w:eastAsiaTheme="minorHAnsi" w:hAnsiTheme="minorHAnsi" w:cstheme="minorBidi"/>
                <w:bCs/>
                <w:sz w:val="22"/>
                <w:szCs w:val="22"/>
              </w:rPr>
              <w:t xml:space="preserve"> investments and operational realities.</w:t>
            </w:r>
          </w:p>
          <w:p w14:paraId="4C1BF1CD" w14:textId="77777777" w:rsidR="00C604BE" w:rsidRPr="00473F2A" w:rsidRDefault="00C604BE" w:rsidP="00473F2A">
            <w:pPr>
              <w:overflowPunct/>
              <w:autoSpaceDE/>
              <w:autoSpaceDN/>
              <w:adjustRightInd/>
              <w:textAlignment w:val="auto"/>
              <w:rPr>
                <w:rFonts w:asciiTheme="minorHAnsi" w:eastAsiaTheme="minorHAnsi" w:hAnsiTheme="minorHAnsi" w:cstheme="minorBidi"/>
                <w:bCs/>
                <w:sz w:val="22"/>
                <w:szCs w:val="22"/>
              </w:rPr>
            </w:pPr>
          </w:p>
          <w:p w14:paraId="573689AB"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tr w:rsidR="00181074" w:rsidRPr="001129D0" w14:paraId="0F6EF106" w14:textId="77777777" w:rsidTr="00B94E7E">
        <w:tc>
          <w:tcPr>
            <w:tcW w:w="7719" w:type="dxa"/>
            <w:gridSpan w:val="2"/>
          </w:tcPr>
          <w:p w14:paraId="7DE513D6" w14:textId="4A296990" w:rsidR="00181074" w:rsidRDefault="00181074" w:rsidP="007C57C5">
            <w:pPr>
              <w:pStyle w:val="ListParagraph"/>
              <w:numPr>
                <w:ilvl w:val="0"/>
                <w:numId w:val="22"/>
              </w:numPr>
              <w:rPr>
                <w:rFonts w:asciiTheme="minorHAnsi" w:eastAsiaTheme="minorHAnsi" w:hAnsiTheme="minorHAnsi" w:cstheme="minorHAnsi"/>
                <w:sz w:val="22"/>
                <w:szCs w:val="22"/>
              </w:rPr>
            </w:pPr>
            <w:bookmarkStart w:id="19" w:name="_Hlk184122157"/>
            <w:bookmarkEnd w:id="15"/>
            <w:bookmarkEnd w:id="17"/>
            <w:r w:rsidRPr="00FC0F6F">
              <w:rPr>
                <w:rFonts w:asciiTheme="minorHAnsi" w:eastAsiaTheme="minorHAnsi" w:hAnsiTheme="minorHAnsi" w:cstheme="minorHAnsi"/>
                <w:sz w:val="22"/>
                <w:szCs w:val="22"/>
              </w:rPr>
              <w:lastRenderedPageBreak/>
              <w:t xml:space="preserve"> </w:t>
            </w:r>
          </w:p>
          <w:p w14:paraId="4EF0B98F" w14:textId="01A6B4C1" w:rsidR="00181074" w:rsidRPr="007C7CA1" w:rsidRDefault="00181074" w:rsidP="00C61807">
            <w:pPr>
              <w:pStyle w:val="ListParagraph"/>
              <w:numPr>
                <w:ilvl w:val="1"/>
                <w:numId w:val="38"/>
              </w:numPr>
              <w:rPr>
                <w:rFonts w:asciiTheme="minorHAnsi" w:eastAsiaTheme="minorHAnsi" w:hAnsiTheme="minorHAnsi" w:cstheme="minorHAnsi"/>
                <w:sz w:val="22"/>
                <w:szCs w:val="22"/>
              </w:rPr>
            </w:pPr>
            <w:r w:rsidRPr="007C7CA1">
              <w:rPr>
                <w:rFonts w:asciiTheme="minorHAnsi" w:eastAsiaTheme="minorHAnsi" w:hAnsiTheme="minorHAnsi" w:cstheme="minorHAnsi"/>
                <w:sz w:val="22"/>
                <w:szCs w:val="22"/>
              </w:rPr>
              <w:lastRenderedPageBreak/>
              <w:t xml:space="preserve">Explain </w:t>
            </w:r>
            <w:r w:rsidR="003E6C1F">
              <w:rPr>
                <w:rFonts w:asciiTheme="minorHAnsi" w:eastAsiaTheme="minorHAnsi" w:hAnsiTheme="minorHAnsi" w:cstheme="minorHAnsi"/>
                <w:sz w:val="22"/>
                <w:szCs w:val="22"/>
              </w:rPr>
              <w:t>Bidder’s</w:t>
            </w:r>
            <w:r w:rsidRPr="007C7CA1">
              <w:rPr>
                <w:rFonts w:asciiTheme="minorHAnsi" w:eastAsiaTheme="minorHAnsi" w:hAnsiTheme="minorHAnsi" w:cstheme="minorHAnsi"/>
                <w:sz w:val="22"/>
                <w:szCs w:val="22"/>
              </w:rPr>
              <w:t xml:space="preserve"> process for assessing security technologies and recommending upgrades or new technology adoption.</w:t>
            </w:r>
          </w:p>
          <w:p w14:paraId="040B7ED1" w14:textId="0D8043A8" w:rsidR="00181074" w:rsidRPr="00A93DF2" w:rsidRDefault="00BD78E3" w:rsidP="00BD78E3">
            <w:pPr>
              <w:pStyle w:val="ListParagraph"/>
              <w:numPr>
                <w:ilvl w:val="1"/>
                <w:numId w:val="38"/>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Include how </w:t>
            </w:r>
            <w:r w:rsidR="003E6C1F">
              <w:rPr>
                <w:rFonts w:asciiTheme="minorHAnsi" w:eastAsiaTheme="minorHAnsi" w:hAnsiTheme="minorHAnsi" w:cstheme="minorHAnsi"/>
                <w:sz w:val="22"/>
                <w:szCs w:val="22"/>
              </w:rPr>
              <w:t>Bidder</w:t>
            </w:r>
            <w:r w:rsidR="00181074" w:rsidRPr="007C7CA1">
              <w:rPr>
                <w:rFonts w:asciiTheme="minorHAnsi" w:eastAsiaTheme="minorHAnsi" w:hAnsiTheme="minorHAnsi" w:cstheme="minorHAnsi"/>
                <w:sz w:val="22"/>
                <w:szCs w:val="22"/>
              </w:rPr>
              <w:t xml:space="preserve"> successfully integrate</w:t>
            </w:r>
            <w:r w:rsidR="003E6C1F">
              <w:rPr>
                <w:rFonts w:asciiTheme="minorHAnsi" w:eastAsiaTheme="minorHAnsi" w:hAnsiTheme="minorHAnsi" w:cstheme="minorHAnsi"/>
                <w:sz w:val="22"/>
                <w:szCs w:val="22"/>
              </w:rPr>
              <w:t>s</w:t>
            </w:r>
            <w:r w:rsidR="00181074" w:rsidRPr="007C7CA1">
              <w:rPr>
                <w:rFonts w:asciiTheme="minorHAnsi" w:eastAsiaTheme="minorHAnsi" w:hAnsiTheme="minorHAnsi" w:cstheme="minorHAnsi"/>
                <w:sz w:val="22"/>
                <w:szCs w:val="22"/>
              </w:rPr>
              <w:t xml:space="preserve"> new technologies into an organization’s existing infrastructure</w:t>
            </w:r>
            <w:r w:rsidR="008D1661">
              <w:rPr>
                <w:rFonts w:asciiTheme="minorHAnsi" w:eastAsiaTheme="minorHAnsi" w:hAnsiTheme="minorHAnsi" w:cstheme="minorHAnsi"/>
                <w:sz w:val="22"/>
                <w:szCs w:val="22"/>
              </w:rPr>
              <w:t>.</w:t>
            </w:r>
          </w:p>
        </w:tc>
        <w:tc>
          <w:tcPr>
            <w:tcW w:w="11001" w:type="dxa"/>
            <w:gridSpan w:val="2"/>
          </w:tcPr>
          <w:p w14:paraId="480CBF90" w14:textId="73BDC3FE" w:rsidR="00181074" w:rsidRPr="007D226D" w:rsidRDefault="00181074" w:rsidP="007C57C5">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lastRenderedPageBreak/>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0C4AAD95" w14:textId="44101542"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
                <w:bCs/>
                <w:sz w:val="22"/>
                <w:szCs w:val="22"/>
              </w:rPr>
              <w:lastRenderedPageBreak/>
              <w:t>a)</w:t>
            </w:r>
            <w:r>
              <w:rPr>
                <w:rFonts w:asciiTheme="minorHAnsi" w:eastAsiaTheme="minorHAnsi" w:hAnsiTheme="minorHAnsi" w:cstheme="minorBidi"/>
                <w:b/>
                <w:bCs/>
                <w:sz w:val="22"/>
                <w:szCs w:val="22"/>
              </w:rPr>
              <w:t xml:space="preserve"> </w:t>
            </w:r>
            <w:r w:rsidRPr="003A06A8">
              <w:rPr>
                <w:rFonts w:asciiTheme="minorHAnsi" w:eastAsiaTheme="minorHAnsi" w:hAnsiTheme="minorHAnsi" w:cstheme="minorBidi"/>
                <w:bCs/>
                <w:sz w:val="22"/>
                <w:szCs w:val="22"/>
              </w:rPr>
              <w:t>ABS uses a structured, architecture driven process to assess security technologies and determine where to upgrade, consolidate, or adopt new solutions.</w:t>
            </w:r>
          </w:p>
          <w:p w14:paraId="27F1EF98" w14:textId="77777777" w:rsid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 xml:space="preserve">First, ABS anchors technology decisions to the target operating model and risk picture, not to individual tools. The team confirms required capabilities across areas such as identity and access management, network security, endpoint and workload protection, monitoring and security operations, data protection, incident response, and, where applicable, operational technology security. These capabilities are mapped to frameworks such as the National Institute of Standards and Technology Cybersecurity Framework so there is a clear, </w:t>
            </w:r>
            <w:proofErr w:type="gramStart"/>
            <w:r w:rsidRPr="003A06A8">
              <w:rPr>
                <w:rFonts w:asciiTheme="minorHAnsi" w:eastAsiaTheme="minorHAnsi" w:hAnsiTheme="minorHAnsi" w:cstheme="minorBidi"/>
                <w:bCs/>
                <w:sz w:val="22"/>
                <w:szCs w:val="22"/>
              </w:rPr>
              <w:t>requirements based</w:t>
            </w:r>
            <w:proofErr w:type="gramEnd"/>
            <w:r w:rsidRPr="003A06A8">
              <w:rPr>
                <w:rFonts w:asciiTheme="minorHAnsi" w:eastAsiaTheme="minorHAnsi" w:hAnsiTheme="minorHAnsi" w:cstheme="minorBidi"/>
                <w:bCs/>
                <w:sz w:val="22"/>
                <w:szCs w:val="22"/>
              </w:rPr>
              <w:t xml:space="preserve"> view of what the technology stack must support.</w:t>
            </w:r>
          </w:p>
          <w:p w14:paraId="1F4722FA" w14:textId="77777777"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p>
          <w:p w14:paraId="0781521E" w14:textId="77777777" w:rsid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 xml:space="preserve">Next, ABS </w:t>
            </w:r>
            <w:proofErr w:type="gramStart"/>
            <w:r w:rsidRPr="003A06A8">
              <w:rPr>
                <w:rFonts w:asciiTheme="minorHAnsi" w:eastAsiaTheme="minorHAnsi" w:hAnsiTheme="minorHAnsi" w:cstheme="minorBidi"/>
                <w:bCs/>
                <w:sz w:val="22"/>
                <w:szCs w:val="22"/>
              </w:rPr>
              <w:t>inventories</w:t>
            </w:r>
            <w:proofErr w:type="gramEnd"/>
            <w:r w:rsidRPr="003A06A8">
              <w:rPr>
                <w:rFonts w:asciiTheme="minorHAnsi" w:eastAsiaTheme="minorHAnsi" w:hAnsiTheme="minorHAnsi" w:cstheme="minorBidi"/>
                <w:bCs/>
                <w:sz w:val="22"/>
                <w:szCs w:val="22"/>
              </w:rPr>
              <w:t xml:space="preserve"> the existing security tooling and native platform capabilities. This includes commercial products, cloud native controls, homegrown solutions, and outsourced services. For each tool, ABS documents the primary use cases, degree of deployment, integrations in place, licensing and support status, and operational pain points. This reveals redundancy, underused features, and areas where configuration or integration improvements may address gaps without new purchases.</w:t>
            </w:r>
          </w:p>
          <w:p w14:paraId="6868A460" w14:textId="77777777"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p>
          <w:p w14:paraId="07380FB6" w14:textId="77777777"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 xml:space="preserve">ABS then performs a structured gap analysis. Required capabilities from the target model are compared to what the current toolset </w:t>
            </w:r>
            <w:proofErr w:type="gramStart"/>
            <w:r w:rsidRPr="003A06A8">
              <w:rPr>
                <w:rFonts w:asciiTheme="minorHAnsi" w:eastAsiaTheme="minorHAnsi" w:hAnsiTheme="minorHAnsi" w:cstheme="minorBidi"/>
                <w:bCs/>
                <w:sz w:val="22"/>
                <w:szCs w:val="22"/>
              </w:rPr>
              <w:t>actually delivers</w:t>
            </w:r>
            <w:proofErr w:type="gramEnd"/>
            <w:r w:rsidRPr="003A06A8">
              <w:rPr>
                <w:rFonts w:asciiTheme="minorHAnsi" w:eastAsiaTheme="minorHAnsi" w:hAnsiTheme="minorHAnsi" w:cstheme="minorBidi"/>
                <w:bCs/>
                <w:sz w:val="22"/>
                <w:szCs w:val="22"/>
              </w:rPr>
              <w:t xml:space="preserve"> in practice. Gaps are classified into three groups: capabilities achievable with existing tools through better configuration or integration, capabilities partially covered but requiring enhancement, and capabilities with no meaningful coverage that </w:t>
            </w:r>
            <w:proofErr w:type="gramStart"/>
            <w:r w:rsidRPr="003A06A8">
              <w:rPr>
                <w:rFonts w:asciiTheme="minorHAnsi" w:eastAsiaTheme="minorHAnsi" w:hAnsiTheme="minorHAnsi" w:cstheme="minorBidi"/>
                <w:bCs/>
                <w:sz w:val="22"/>
                <w:szCs w:val="22"/>
              </w:rPr>
              <w:t>likely require</w:t>
            </w:r>
            <w:proofErr w:type="gramEnd"/>
            <w:r w:rsidRPr="003A06A8">
              <w:rPr>
                <w:rFonts w:asciiTheme="minorHAnsi" w:eastAsiaTheme="minorHAnsi" w:hAnsiTheme="minorHAnsi" w:cstheme="minorBidi"/>
                <w:bCs/>
                <w:sz w:val="22"/>
                <w:szCs w:val="22"/>
              </w:rPr>
              <w:t xml:space="preserve"> new solutions. This step is where many “buy” decisions are avoided because configuration changes solve the problem.</w:t>
            </w:r>
          </w:p>
          <w:p w14:paraId="0CBF5F2F" w14:textId="77777777"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For gaps that truly require new or significantly upgraded technology, ABS runs a solution evaluation process. Candidate technologies are compared using criteria such as:</w:t>
            </w:r>
          </w:p>
          <w:p w14:paraId="24B34C0B" w14:textId="77777777" w:rsidR="003A06A8" w:rsidRPr="003A06A8" w:rsidRDefault="003A06A8" w:rsidP="003A06A8">
            <w:pPr>
              <w:numPr>
                <w:ilvl w:val="0"/>
                <w:numId w:val="54"/>
              </w:num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Coverage of required use cases and controls</w:t>
            </w:r>
          </w:p>
          <w:p w14:paraId="0D78FDCB" w14:textId="77777777" w:rsidR="003A06A8" w:rsidRPr="003A06A8" w:rsidRDefault="003A06A8" w:rsidP="003A06A8">
            <w:pPr>
              <w:numPr>
                <w:ilvl w:val="0"/>
                <w:numId w:val="54"/>
              </w:num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Ability to integrate with existing identity providers, network infrastructure, cloud platforms, logging, and ticketing</w:t>
            </w:r>
          </w:p>
          <w:p w14:paraId="75AD0645" w14:textId="77777777" w:rsidR="003A06A8" w:rsidRPr="003A06A8" w:rsidRDefault="003A06A8" w:rsidP="003A06A8">
            <w:pPr>
              <w:numPr>
                <w:ilvl w:val="0"/>
                <w:numId w:val="54"/>
              </w:num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Scalability and performance for the client’s environment, including operational technology where relevant</w:t>
            </w:r>
          </w:p>
          <w:p w14:paraId="09D687BF" w14:textId="77777777" w:rsidR="003A06A8" w:rsidRPr="003A06A8" w:rsidRDefault="003A06A8" w:rsidP="003A06A8">
            <w:pPr>
              <w:numPr>
                <w:ilvl w:val="0"/>
                <w:numId w:val="54"/>
              </w:num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Operational burden on staff, including tuning, maintenance, and skill requirements</w:t>
            </w:r>
          </w:p>
          <w:p w14:paraId="06225579" w14:textId="77777777" w:rsidR="003A06A8" w:rsidRPr="003A06A8" w:rsidRDefault="003A06A8" w:rsidP="003A06A8">
            <w:pPr>
              <w:numPr>
                <w:ilvl w:val="0"/>
                <w:numId w:val="54"/>
              </w:num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Vendor security posture, roadmap alignment, and support model</w:t>
            </w:r>
          </w:p>
          <w:p w14:paraId="6E35C770" w14:textId="77777777" w:rsidR="003A06A8" w:rsidRPr="003A06A8" w:rsidRDefault="003A06A8" w:rsidP="003A06A8">
            <w:pPr>
              <w:numPr>
                <w:ilvl w:val="0"/>
                <w:numId w:val="54"/>
              </w:num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Total cost of ownership over several years, including implementation, licensing, and operations</w:t>
            </w:r>
          </w:p>
          <w:p w14:paraId="203114A4" w14:textId="77777777"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ABS conducts workshops and, where appropriate, pilots or proof of concept exercises to validate real world fit. Findings are documented in decision support materials that rank options and make a clear recommendation for stay, optimize, upgrade, or replace, tied back to specific risks and strategic goals.</w:t>
            </w:r>
          </w:p>
          <w:p w14:paraId="15F1A249" w14:textId="77777777" w:rsidR="003A06A8" w:rsidRPr="003A06A8" w:rsidRDefault="003A06A8" w:rsidP="003A06A8">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Cs/>
                <w:sz w:val="22"/>
                <w:szCs w:val="22"/>
              </w:rPr>
              <w:t>Finally, ABS packages the recommendations into a technology roadmap that coordinates with the broader cybersecurity strategy. The roadmap sequences configuration changes, consolidations, decommissioning, and new deployments so that changes are manageable for operations and aligned with other projects such as cloud migration or network modernization.</w:t>
            </w:r>
          </w:p>
          <w:p w14:paraId="71EB81AA" w14:textId="77777777" w:rsidR="003A06A8" w:rsidRPr="003A06A8" w:rsidRDefault="00115908" w:rsidP="003A06A8">
            <w:pPr>
              <w:overflowPunct/>
              <w:autoSpaceDE/>
              <w:autoSpaceDN/>
              <w:adjustRightInd/>
              <w:textAlignment w:val="auto"/>
              <w:rPr>
                <w:rFonts w:asciiTheme="minorHAnsi" w:eastAsiaTheme="minorHAnsi" w:hAnsiTheme="minorHAnsi" w:cstheme="minorBidi"/>
                <w:bCs/>
                <w:sz w:val="22"/>
                <w:szCs w:val="22"/>
              </w:rPr>
            </w:pPr>
            <w:r>
              <w:rPr>
                <w:rFonts w:asciiTheme="minorHAnsi" w:eastAsiaTheme="minorHAnsi" w:hAnsiTheme="minorHAnsi" w:cstheme="minorBidi"/>
                <w:bCs/>
                <w:sz w:val="22"/>
                <w:szCs w:val="22"/>
              </w:rPr>
              <w:pict w14:anchorId="78C311A4">
                <v:rect id="_x0000_i1026" style="width:0;height:1.5pt" o:hralign="center" o:hrstd="t" o:hr="t" fillcolor="#a0a0a0" stroked="f"/>
              </w:pict>
            </w:r>
          </w:p>
          <w:p w14:paraId="2C1DD486" w14:textId="44DB86CD" w:rsidR="00181074" w:rsidRPr="001129D0" w:rsidRDefault="003A06A8" w:rsidP="007C57C5">
            <w:pPr>
              <w:overflowPunct/>
              <w:autoSpaceDE/>
              <w:autoSpaceDN/>
              <w:adjustRightInd/>
              <w:textAlignment w:val="auto"/>
              <w:rPr>
                <w:rFonts w:asciiTheme="minorHAnsi" w:eastAsiaTheme="minorHAnsi" w:hAnsiTheme="minorHAnsi" w:cstheme="minorBidi"/>
                <w:bCs/>
                <w:sz w:val="22"/>
                <w:szCs w:val="22"/>
              </w:rPr>
            </w:pPr>
            <w:r w:rsidRPr="003A06A8">
              <w:rPr>
                <w:rFonts w:asciiTheme="minorHAnsi" w:eastAsiaTheme="minorHAnsi" w:hAnsiTheme="minorHAnsi" w:cstheme="minorBidi"/>
                <w:b/>
                <w:bCs/>
                <w:sz w:val="22"/>
                <w:szCs w:val="22"/>
              </w:rPr>
              <w:lastRenderedPageBreak/>
              <w:t xml:space="preserve">b) </w:t>
            </w:r>
            <w:r w:rsidR="00AF4E37" w:rsidRPr="00AF4E37">
              <w:rPr>
                <w:rFonts w:asciiTheme="minorHAnsi" w:eastAsiaTheme="minorHAnsi" w:hAnsiTheme="minorHAnsi" w:cstheme="minorBidi"/>
                <w:bCs/>
                <w:sz w:val="22"/>
                <w:szCs w:val="22"/>
              </w:rPr>
              <w:t xml:space="preserve">ABS integrates new technologies by first mapping the existing infrastructure and security stack, then designing how the new tool will connect to identity, network, logging, and operational systems, including a defined back-out plan for any change. ABS runs a limited pilot to validate data flows, performance, and policies, then refines configuration and integration patterns. After that, ABS rolls out in phases across systems or sites, using formal change management, communication, training, and documented rollback steps so operations stay stable. Finally, ABS tunes rules and </w:t>
            </w:r>
            <w:proofErr w:type="gramStart"/>
            <w:r w:rsidR="00AF4E37" w:rsidRPr="00AF4E37">
              <w:rPr>
                <w:rFonts w:asciiTheme="minorHAnsi" w:eastAsiaTheme="minorHAnsi" w:hAnsiTheme="minorHAnsi" w:cstheme="minorBidi"/>
                <w:bCs/>
                <w:sz w:val="22"/>
                <w:szCs w:val="22"/>
              </w:rPr>
              <w:t>use</w:t>
            </w:r>
            <w:proofErr w:type="gramEnd"/>
            <w:r w:rsidR="00AF4E37" w:rsidRPr="00AF4E37">
              <w:rPr>
                <w:rFonts w:asciiTheme="minorHAnsi" w:eastAsiaTheme="minorHAnsi" w:hAnsiTheme="minorHAnsi" w:cstheme="minorBidi"/>
                <w:bCs/>
                <w:sz w:val="22"/>
                <w:szCs w:val="22"/>
              </w:rPr>
              <w:t xml:space="preserve"> cases based on metrics and operator feedback and updates runbooks and procedures so the organization can operate, maintain, and, if needed, safely back out the technology as part of its normal environment.</w:t>
            </w:r>
          </w:p>
        </w:tc>
      </w:tr>
      <w:tr w:rsidR="00894C98" w:rsidRPr="00B72BF5" w14:paraId="0324B17C" w14:textId="77777777" w:rsidTr="00B94E7E">
        <w:tc>
          <w:tcPr>
            <w:tcW w:w="18720" w:type="dxa"/>
            <w:gridSpan w:val="4"/>
            <w:shd w:val="clear" w:color="auto" w:fill="DBE5F1" w:themeFill="accent1" w:themeFillTint="33"/>
          </w:tcPr>
          <w:p w14:paraId="5A763038" w14:textId="073DC4B6" w:rsidR="00894C98" w:rsidRPr="00B72BF5" w:rsidRDefault="00894C98" w:rsidP="001002A0">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894C98" w:rsidRPr="001129D0" w14:paraId="7FA96693" w14:textId="77777777" w:rsidTr="00B94E7E">
        <w:tc>
          <w:tcPr>
            <w:tcW w:w="7719" w:type="dxa"/>
            <w:gridSpan w:val="2"/>
          </w:tcPr>
          <w:p w14:paraId="5E5BAA06" w14:textId="77777777" w:rsidR="007C7CA1" w:rsidRDefault="007C7CA1" w:rsidP="007C7CA1">
            <w:pPr>
              <w:pStyle w:val="ListParagraph"/>
              <w:numPr>
                <w:ilvl w:val="0"/>
                <w:numId w:val="22"/>
              </w:numPr>
              <w:rPr>
                <w:rFonts w:asciiTheme="minorHAnsi" w:eastAsiaTheme="minorHAnsi" w:hAnsiTheme="minorHAnsi" w:cstheme="minorHAnsi"/>
                <w:sz w:val="22"/>
                <w:szCs w:val="22"/>
              </w:rPr>
            </w:pPr>
            <w:r w:rsidRPr="007C7CA1">
              <w:rPr>
                <w:rFonts w:asciiTheme="minorHAnsi" w:eastAsiaTheme="minorHAnsi" w:hAnsiTheme="minorHAnsi" w:cstheme="minorHAnsi"/>
                <w:sz w:val="22"/>
                <w:szCs w:val="22"/>
              </w:rPr>
              <w:t>Training and Awareness Programs</w:t>
            </w:r>
          </w:p>
          <w:p w14:paraId="5809A3D4" w14:textId="67B03097" w:rsidR="007C7CA1" w:rsidRPr="00BD78E3" w:rsidRDefault="003E6C1F" w:rsidP="00BD78E3">
            <w:pPr>
              <w:pStyle w:val="ListParagraph"/>
              <w:numPr>
                <w:ilvl w:val="0"/>
                <w:numId w:val="39"/>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007C7CA1" w:rsidRPr="00BD78E3">
              <w:rPr>
                <w:rFonts w:asciiTheme="minorHAnsi" w:eastAsiaTheme="minorHAnsi" w:hAnsiTheme="minorHAnsi" w:cstheme="minorHAnsi"/>
                <w:sz w:val="22"/>
                <w:szCs w:val="22"/>
              </w:rPr>
              <w:t xml:space="preserve"> </w:t>
            </w:r>
            <w:proofErr w:type="gramStart"/>
            <w:r w:rsidR="007C7CA1" w:rsidRPr="00BD78E3">
              <w:rPr>
                <w:rFonts w:asciiTheme="minorHAnsi" w:eastAsiaTheme="minorHAnsi" w:hAnsiTheme="minorHAnsi" w:cstheme="minorHAnsi"/>
                <w:sz w:val="22"/>
                <w:szCs w:val="22"/>
              </w:rPr>
              <w:t>tailor</w:t>
            </w:r>
            <w:r>
              <w:rPr>
                <w:rFonts w:asciiTheme="minorHAnsi" w:eastAsiaTheme="minorHAnsi" w:hAnsiTheme="minorHAnsi" w:cstheme="minorHAnsi"/>
                <w:sz w:val="22"/>
                <w:szCs w:val="22"/>
              </w:rPr>
              <w:t>s</w:t>
            </w:r>
            <w:proofErr w:type="gramEnd"/>
            <w:r w:rsidR="007C7CA1" w:rsidRPr="00BD78E3">
              <w:rPr>
                <w:rFonts w:asciiTheme="minorHAnsi" w:eastAsiaTheme="minorHAnsi" w:hAnsiTheme="minorHAnsi" w:cstheme="minorHAnsi"/>
                <w:sz w:val="22"/>
                <w:szCs w:val="22"/>
              </w:rPr>
              <w:t xml:space="preserve"> executive briefings </w:t>
            </w:r>
            <w:proofErr w:type="gramStart"/>
            <w:r w:rsidR="007C7CA1" w:rsidRPr="00BD78E3">
              <w:rPr>
                <w:rFonts w:asciiTheme="minorHAnsi" w:eastAsiaTheme="minorHAnsi" w:hAnsiTheme="minorHAnsi" w:cstheme="minorHAnsi"/>
                <w:sz w:val="22"/>
                <w:szCs w:val="22"/>
              </w:rPr>
              <w:t>to ensure</w:t>
            </w:r>
            <w:proofErr w:type="gramEnd"/>
            <w:r w:rsidR="007C7CA1" w:rsidRPr="00BD78E3">
              <w:rPr>
                <w:rFonts w:asciiTheme="minorHAnsi" w:eastAsiaTheme="minorHAnsi" w:hAnsiTheme="minorHAnsi" w:cstheme="minorHAnsi"/>
                <w:sz w:val="22"/>
                <w:szCs w:val="22"/>
              </w:rPr>
              <w:t xml:space="preserve"> alignment between leadership and cybersecurity initiatives?</w:t>
            </w:r>
          </w:p>
          <w:p w14:paraId="545716DA" w14:textId="6D44ECB7" w:rsidR="00894C98" w:rsidRPr="00A93DF2" w:rsidRDefault="00BD78E3" w:rsidP="00BD78E3">
            <w:pPr>
              <w:pStyle w:val="ListParagraph"/>
              <w:numPr>
                <w:ilvl w:val="0"/>
                <w:numId w:val="39"/>
              </w:numPr>
              <w:rPr>
                <w:rFonts w:asciiTheme="minorHAnsi" w:eastAsiaTheme="minorHAnsi" w:hAnsiTheme="minorHAnsi" w:cstheme="minorHAnsi"/>
                <w:sz w:val="22"/>
                <w:szCs w:val="22"/>
              </w:rPr>
            </w:pPr>
            <w:r w:rsidRPr="00BD78E3">
              <w:rPr>
                <w:rFonts w:asciiTheme="minorHAnsi" w:eastAsiaTheme="minorHAnsi" w:hAnsiTheme="minorHAnsi" w:cstheme="minorHAnsi"/>
                <w:sz w:val="22"/>
                <w:szCs w:val="22"/>
              </w:rPr>
              <w:t xml:space="preserve">Include how </w:t>
            </w:r>
            <w:r w:rsidR="003E6C1F">
              <w:rPr>
                <w:rFonts w:asciiTheme="minorHAnsi" w:eastAsiaTheme="minorHAnsi" w:hAnsiTheme="minorHAnsi" w:cstheme="minorHAnsi"/>
                <w:sz w:val="22"/>
                <w:szCs w:val="22"/>
              </w:rPr>
              <w:t>Bidder</w:t>
            </w:r>
            <w:r w:rsidR="007C7CA1" w:rsidRPr="00BD78E3">
              <w:rPr>
                <w:rFonts w:asciiTheme="minorHAnsi" w:eastAsiaTheme="minorHAnsi" w:hAnsiTheme="minorHAnsi" w:cstheme="minorHAnsi"/>
                <w:sz w:val="22"/>
                <w:szCs w:val="22"/>
              </w:rPr>
              <w:t xml:space="preserve"> support</w:t>
            </w:r>
            <w:r w:rsidRPr="00BD78E3">
              <w:rPr>
                <w:rFonts w:asciiTheme="minorHAnsi" w:eastAsiaTheme="minorHAnsi" w:hAnsiTheme="minorHAnsi" w:cstheme="minorHAnsi"/>
                <w:sz w:val="22"/>
                <w:szCs w:val="22"/>
              </w:rPr>
              <w:t>s</w:t>
            </w:r>
            <w:r w:rsidR="007C7CA1" w:rsidRPr="00BD78E3">
              <w:rPr>
                <w:rFonts w:asciiTheme="minorHAnsi" w:eastAsiaTheme="minorHAnsi" w:hAnsiTheme="minorHAnsi" w:cstheme="minorHAnsi"/>
                <w:sz w:val="22"/>
                <w:szCs w:val="22"/>
              </w:rPr>
              <w:t xml:space="preserve"> ongoing education for staff, particularly in a rapidly changing threat landscape</w:t>
            </w:r>
            <w:r w:rsidR="008D1661">
              <w:rPr>
                <w:rFonts w:asciiTheme="minorHAnsi" w:eastAsiaTheme="minorHAnsi" w:hAnsiTheme="minorHAnsi" w:cstheme="minorHAnsi"/>
                <w:sz w:val="22"/>
                <w:szCs w:val="22"/>
              </w:rPr>
              <w:t>.</w:t>
            </w:r>
          </w:p>
        </w:tc>
        <w:tc>
          <w:tcPr>
            <w:tcW w:w="11001" w:type="dxa"/>
            <w:gridSpan w:val="2"/>
          </w:tcPr>
          <w:p w14:paraId="2C147D1E" w14:textId="01C0ED5B"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4833E892" w14:textId="4C577FB6"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t>a)</w:t>
            </w:r>
            <w:r>
              <w:rPr>
                <w:rFonts w:asciiTheme="minorHAnsi" w:eastAsiaTheme="minorHAnsi" w:hAnsiTheme="minorHAnsi" w:cstheme="minorBidi"/>
                <w:b/>
                <w:bCs/>
                <w:sz w:val="22"/>
                <w:szCs w:val="22"/>
              </w:rPr>
              <w:t xml:space="preserve"> </w:t>
            </w:r>
            <w:r w:rsidRPr="00C23A88">
              <w:rPr>
                <w:rFonts w:asciiTheme="minorHAnsi" w:eastAsiaTheme="minorHAnsi" w:hAnsiTheme="minorHAnsi" w:cstheme="minorBidi"/>
                <w:bCs/>
                <w:sz w:val="22"/>
                <w:szCs w:val="22"/>
              </w:rPr>
              <w:t xml:space="preserve">ABS delivers training and awareness programs that are </w:t>
            </w:r>
            <w:proofErr w:type="gramStart"/>
            <w:r w:rsidRPr="00C23A88">
              <w:rPr>
                <w:rFonts w:asciiTheme="minorHAnsi" w:eastAsiaTheme="minorHAnsi" w:hAnsiTheme="minorHAnsi" w:cstheme="minorBidi"/>
                <w:bCs/>
                <w:sz w:val="22"/>
                <w:szCs w:val="22"/>
              </w:rPr>
              <w:t>role based</w:t>
            </w:r>
            <w:proofErr w:type="gramEnd"/>
            <w:r w:rsidRPr="00C23A88">
              <w:rPr>
                <w:rFonts w:asciiTheme="minorHAnsi" w:eastAsiaTheme="minorHAnsi" w:hAnsiTheme="minorHAnsi" w:cstheme="minorBidi"/>
                <w:bCs/>
                <w:sz w:val="22"/>
                <w:szCs w:val="22"/>
              </w:rPr>
              <w:t>, short, and directly tied to the client’s risk picture rather than generic slide decks.</w:t>
            </w:r>
          </w:p>
          <w:p w14:paraId="0A6DFCD0" w14:textId="77777777"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For executives and senior leadership, ABS designs tailored briefings that translate cyber risk into business, mission, safety, and regulatory impact. These briefings:</w:t>
            </w:r>
          </w:p>
          <w:p w14:paraId="38886DE3" w14:textId="77777777" w:rsidR="00C23A88" w:rsidRPr="00C23A88" w:rsidRDefault="00C23A88" w:rsidP="00C23A88">
            <w:pPr>
              <w:numPr>
                <w:ilvl w:val="0"/>
                <w:numId w:val="57"/>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Use the client’s own services, systems, and recent incidents as examples, not abstract scenarios.</w:t>
            </w:r>
          </w:p>
          <w:p w14:paraId="64EC6B63" w14:textId="77777777" w:rsidR="00C23A88" w:rsidRPr="00C23A88" w:rsidRDefault="00C23A88" w:rsidP="00C23A88">
            <w:pPr>
              <w:numPr>
                <w:ilvl w:val="0"/>
                <w:numId w:val="57"/>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Describe cyber events in terms of outage, public impact, legal exposure, and cost, so leaders see cyber risk alongside other enterprise risks.</w:t>
            </w:r>
          </w:p>
          <w:p w14:paraId="5CE0B192" w14:textId="77777777" w:rsidR="00C23A88" w:rsidRPr="00C23A88" w:rsidRDefault="00C23A88" w:rsidP="00C23A88">
            <w:pPr>
              <w:numPr>
                <w:ilvl w:val="0"/>
                <w:numId w:val="57"/>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Highlight 3–5 clear decisions leadership must own, such as risk appetite, funding priorities, governance structures, and response expectations.</w:t>
            </w:r>
          </w:p>
          <w:p w14:paraId="33090A80" w14:textId="77777777" w:rsidR="00C23A88" w:rsidRPr="00C23A88" w:rsidRDefault="00C23A88" w:rsidP="00C23A88">
            <w:pPr>
              <w:numPr>
                <w:ilvl w:val="0"/>
                <w:numId w:val="57"/>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 xml:space="preserve">Present a small, stable set of key performance indicators and key risk indicators that leadership can track </w:t>
            </w:r>
            <w:proofErr w:type="gramStart"/>
            <w:r w:rsidRPr="00C23A88">
              <w:rPr>
                <w:rFonts w:asciiTheme="minorHAnsi" w:eastAsiaTheme="minorHAnsi" w:hAnsiTheme="minorHAnsi" w:cstheme="minorBidi"/>
                <w:bCs/>
                <w:sz w:val="22"/>
                <w:szCs w:val="22"/>
              </w:rPr>
              <w:t>over time</w:t>
            </w:r>
            <w:proofErr w:type="gramEnd"/>
            <w:r w:rsidRPr="00C23A88">
              <w:rPr>
                <w:rFonts w:asciiTheme="minorHAnsi" w:eastAsiaTheme="minorHAnsi" w:hAnsiTheme="minorHAnsi" w:cstheme="minorBidi"/>
                <w:bCs/>
                <w:sz w:val="22"/>
                <w:szCs w:val="22"/>
              </w:rPr>
              <w:t>.</w:t>
            </w:r>
          </w:p>
          <w:p w14:paraId="7CE4AFE1" w14:textId="77777777"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 xml:space="preserve">ABS typically delivers these sessions in workshop format rather than lecture format, so executives can challenge assumptions, explore tradeoffs, and </w:t>
            </w:r>
            <w:proofErr w:type="gramStart"/>
            <w:r w:rsidRPr="00C23A88">
              <w:rPr>
                <w:rFonts w:asciiTheme="minorHAnsi" w:eastAsiaTheme="minorHAnsi" w:hAnsiTheme="minorHAnsi" w:cstheme="minorBidi"/>
                <w:bCs/>
                <w:sz w:val="22"/>
                <w:szCs w:val="22"/>
              </w:rPr>
              <w:t>align on</w:t>
            </w:r>
            <w:proofErr w:type="gramEnd"/>
            <w:r w:rsidRPr="00C23A88">
              <w:rPr>
                <w:rFonts w:asciiTheme="minorHAnsi" w:eastAsiaTheme="minorHAnsi" w:hAnsiTheme="minorHAnsi" w:cstheme="minorBidi"/>
                <w:bCs/>
                <w:sz w:val="22"/>
                <w:szCs w:val="22"/>
              </w:rPr>
              <w:t xml:space="preserve"> priorities. Output from these sessions feeds directly into strategy, governance charters, and communication plans.</w:t>
            </w:r>
          </w:p>
          <w:p w14:paraId="6C3C53B4" w14:textId="77777777"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For managers, staff, and technical teams, ABS structures training by role:</w:t>
            </w:r>
          </w:p>
          <w:p w14:paraId="61642217" w14:textId="77777777" w:rsidR="00C23A88" w:rsidRPr="00C23A88" w:rsidRDefault="00C23A88" w:rsidP="00C23A88">
            <w:pPr>
              <w:numPr>
                <w:ilvl w:val="0"/>
                <w:numId w:val="58"/>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General staff receive focused awareness on phishing, credential hygiene, safe use of cloud and collaboration tools, and how to report suspicious activity.</w:t>
            </w:r>
          </w:p>
          <w:p w14:paraId="597CB661" w14:textId="77777777" w:rsidR="00C23A88" w:rsidRPr="00C23A88" w:rsidRDefault="00C23A88" w:rsidP="00C23A88">
            <w:pPr>
              <w:numPr>
                <w:ilvl w:val="0"/>
                <w:numId w:val="58"/>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Business and operations managers receive training on their responsibilities as risk owners, how to interpret cyber metrics, and how to participate in incident management and business continuity.</w:t>
            </w:r>
          </w:p>
          <w:p w14:paraId="206D81E7" w14:textId="77777777" w:rsidR="00C23A88" w:rsidRPr="00C23A88" w:rsidRDefault="00C23A88" w:rsidP="00C23A88">
            <w:pPr>
              <w:numPr>
                <w:ilvl w:val="0"/>
                <w:numId w:val="58"/>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 xml:space="preserve">Information technology, security, and operational technology personnel receive deeper, </w:t>
            </w:r>
            <w:proofErr w:type="gramStart"/>
            <w:r w:rsidRPr="00C23A88">
              <w:rPr>
                <w:rFonts w:asciiTheme="minorHAnsi" w:eastAsiaTheme="minorHAnsi" w:hAnsiTheme="minorHAnsi" w:cstheme="minorBidi"/>
                <w:bCs/>
                <w:sz w:val="22"/>
                <w:szCs w:val="22"/>
              </w:rPr>
              <w:t>scenario based</w:t>
            </w:r>
            <w:proofErr w:type="gramEnd"/>
            <w:r w:rsidRPr="00C23A88">
              <w:rPr>
                <w:rFonts w:asciiTheme="minorHAnsi" w:eastAsiaTheme="minorHAnsi" w:hAnsiTheme="minorHAnsi" w:cstheme="minorBidi"/>
                <w:bCs/>
                <w:sz w:val="22"/>
                <w:szCs w:val="22"/>
              </w:rPr>
              <w:t xml:space="preserve"> sessions on secure configuration, change management, incident handling, and recovery procedures.</w:t>
            </w:r>
          </w:p>
          <w:p w14:paraId="241D4C84" w14:textId="77777777"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ABS frequently reinforces this training with phishing simulations, scenario walkthroughs, and short refreshers that fit into existing meetings rather than relying only on annual e-learning.</w:t>
            </w:r>
          </w:p>
          <w:p w14:paraId="130D3661" w14:textId="1B266AE3"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p>
          <w:p w14:paraId="18B2E4B7" w14:textId="1328AC82"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t xml:space="preserve">b) </w:t>
            </w:r>
            <w:r w:rsidRPr="00C23A88">
              <w:rPr>
                <w:rFonts w:asciiTheme="minorHAnsi" w:eastAsiaTheme="minorHAnsi" w:hAnsiTheme="minorHAnsi" w:cstheme="minorBidi"/>
                <w:bCs/>
                <w:sz w:val="22"/>
                <w:szCs w:val="22"/>
              </w:rPr>
              <w:t>ABS supports ongoing education by embedding training into the normal operating rhythm of the organization instead of treating it as a one-time project. Common elements include:</w:t>
            </w:r>
          </w:p>
          <w:p w14:paraId="21FD11DB" w14:textId="77777777" w:rsidR="00C23A88" w:rsidRPr="00C23A88" w:rsidRDefault="00C23A88" w:rsidP="00C23A88">
            <w:pPr>
              <w:numPr>
                <w:ilvl w:val="0"/>
                <w:numId w:val="59"/>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t>Annual baseline training</w:t>
            </w:r>
            <w:r w:rsidRPr="00C23A88">
              <w:rPr>
                <w:rFonts w:asciiTheme="minorHAnsi" w:eastAsiaTheme="minorHAnsi" w:hAnsiTheme="minorHAnsi" w:cstheme="minorBidi"/>
                <w:bCs/>
                <w:sz w:val="22"/>
                <w:szCs w:val="22"/>
              </w:rPr>
              <w:t xml:space="preserve"> that sets minimum expectations for all personnel and aligns with policy and regulatory requirements.</w:t>
            </w:r>
          </w:p>
          <w:p w14:paraId="04A2BC14" w14:textId="77777777" w:rsidR="00C23A88" w:rsidRPr="00C23A88" w:rsidRDefault="00C23A88" w:rsidP="00C23A88">
            <w:pPr>
              <w:numPr>
                <w:ilvl w:val="0"/>
                <w:numId w:val="59"/>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lastRenderedPageBreak/>
              <w:t>Targeted refreshers</w:t>
            </w:r>
            <w:r w:rsidRPr="00C23A88">
              <w:rPr>
                <w:rFonts w:asciiTheme="minorHAnsi" w:eastAsiaTheme="minorHAnsi" w:hAnsiTheme="minorHAnsi" w:cstheme="minorBidi"/>
                <w:bCs/>
                <w:sz w:val="22"/>
                <w:szCs w:val="22"/>
              </w:rPr>
              <w:t xml:space="preserve"> delivered quarterly or semiannually, focused on current threats, recent incidents, and changes in policy or technology.</w:t>
            </w:r>
          </w:p>
          <w:p w14:paraId="7216039C" w14:textId="77777777" w:rsidR="00C23A88" w:rsidRPr="00C23A88" w:rsidRDefault="00C23A88" w:rsidP="00C23A88">
            <w:pPr>
              <w:numPr>
                <w:ilvl w:val="0"/>
                <w:numId w:val="59"/>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t>Tabletop exercises</w:t>
            </w:r>
            <w:r w:rsidRPr="00C23A88">
              <w:rPr>
                <w:rFonts w:asciiTheme="minorHAnsi" w:eastAsiaTheme="minorHAnsi" w:hAnsiTheme="minorHAnsi" w:cstheme="minorBidi"/>
                <w:bCs/>
                <w:sz w:val="22"/>
                <w:szCs w:val="22"/>
              </w:rPr>
              <w:t xml:space="preserve"> for leadership, operations, and technical teams that rehearse realistic cyber incident and business continuity scenarios, clarify roles, and expose gaps in procedures.</w:t>
            </w:r>
          </w:p>
          <w:p w14:paraId="5195684A" w14:textId="77777777" w:rsidR="00C23A88" w:rsidRPr="00C23A88" w:rsidRDefault="00C23A88" w:rsidP="00C23A88">
            <w:pPr>
              <w:numPr>
                <w:ilvl w:val="0"/>
                <w:numId w:val="59"/>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t>Playbook and runbook training</w:t>
            </w:r>
            <w:r w:rsidRPr="00C23A88">
              <w:rPr>
                <w:rFonts w:asciiTheme="minorHAnsi" w:eastAsiaTheme="minorHAnsi" w:hAnsiTheme="minorHAnsi" w:cstheme="minorBidi"/>
                <w:bCs/>
                <w:sz w:val="22"/>
                <w:szCs w:val="22"/>
              </w:rPr>
              <w:t xml:space="preserve"> for information technology, security, and operational technology staff so they practice the actual steps in detection, containment, communication, and recovery.</w:t>
            </w:r>
          </w:p>
          <w:p w14:paraId="6BCEB905" w14:textId="77777777" w:rsidR="00C23A88" w:rsidRPr="00C23A88" w:rsidRDefault="00C23A88" w:rsidP="00C23A88">
            <w:pPr>
              <w:numPr>
                <w:ilvl w:val="0"/>
                <w:numId w:val="59"/>
              </w:num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
                <w:bCs/>
                <w:sz w:val="22"/>
                <w:szCs w:val="22"/>
              </w:rPr>
              <w:t>Just-in-time training</w:t>
            </w:r>
            <w:r w:rsidRPr="00C23A88">
              <w:rPr>
                <w:rFonts w:asciiTheme="minorHAnsi" w:eastAsiaTheme="minorHAnsi" w:hAnsiTheme="minorHAnsi" w:cstheme="minorBidi"/>
                <w:bCs/>
                <w:sz w:val="22"/>
                <w:szCs w:val="22"/>
              </w:rPr>
              <w:t xml:space="preserve"> tied to major initiatives such as new collaboration platforms, cloud services, or operational technology changes, so staff learn security expectations </w:t>
            </w:r>
            <w:proofErr w:type="gramStart"/>
            <w:r w:rsidRPr="00C23A88">
              <w:rPr>
                <w:rFonts w:asciiTheme="minorHAnsi" w:eastAsiaTheme="minorHAnsi" w:hAnsiTheme="minorHAnsi" w:cstheme="minorBidi"/>
                <w:bCs/>
                <w:sz w:val="22"/>
                <w:szCs w:val="22"/>
              </w:rPr>
              <w:t>at the moment</w:t>
            </w:r>
            <w:proofErr w:type="gramEnd"/>
            <w:r w:rsidRPr="00C23A88">
              <w:rPr>
                <w:rFonts w:asciiTheme="minorHAnsi" w:eastAsiaTheme="minorHAnsi" w:hAnsiTheme="minorHAnsi" w:cstheme="minorBidi"/>
                <w:bCs/>
                <w:sz w:val="22"/>
                <w:szCs w:val="22"/>
              </w:rPr>
              <w:t xml:space="preserve"> of change.</w:t>
            </w:r>
          </w:p>
          <w:p w14:paraId="749CE25C" w14:textId="77777777" w:rsidR="00C23A88" w:rsidRPr="00C23A88" w:rsidRDefault="00C23A88" w:rsidP="00C23A88">
            <w:pPr>
              <w:overflowPunct/>
              <w:autoSpaceDE/>
              <w:autoSpaceDN/>
              <w:adjustRightInd/>
              <w:textAlignment w:val="auto"/>
              <w:rPr>
                <w:rFonts w:asciiTheme="minorHAnsi" w:eastAsiaTheme="minorHAnsi" w:hAnsiTheme="minorHAnsi" w:cstheme="minorBidi"/>
                <w:bCs/>
                <w:sz w:val="22"/>
                <w:szCs w:val="22"/>
              </w:rPr>
            </w:pPr>
            <w:r w:rsidRPr="00C23A88">
              <w:rPr>
                <w:rFonts w:asciiTheme="minorHAnsi" w:eastAsiaTheme="minorHAnsi" w:hAnsiTheme="minorHAnsi" w:cstheme="minorBidi"/>
                <w:bCs/>
                <w:sz w:val="22"/>
                <w:szCs w:val="22"/>
              </w:rPr>
              <w:t>ABS helps clients define ownership for the training program, establish a simple measurement approach (completion rates, exercise outcomes, reporting behavior, and observed incident trends), and incorporate feedback from users and incident reviews. This creates a continuous learning loop where incidents, assessments, and technology changes drive updates to training content, keeping awareness aligned with the organization’s real risk profile.</w:t>
            </w:r>
          </w:p>
          <w:p w14:paraId="2910AC29"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tr w:rsidR="00894C98" w:rsidRPr="00B72BF5" w14:paraId="2DA2CE05" w14:textId="77777777" w:rsidTr="00B94E7E">
        <w:tc>
          <w:tcPr>
            <w:tcW w:w="18720" w:type="dxa"/>
            <w:gridSpan w:val="4"/>
            <w:shd w:val="clear" w:color="auto" w:fill="DBE5F1" w:themeFill="accent1" w:themeFillTint="33"/>
          </w:tcPr>
          <w:p w14:paraId="42A77791" w14:textId="7F95528B" w:rsidR="00894C98" w:rsidRPr="00B72BF5" w:rsidRDefault="00894C98" w:rsidP="0075150D">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20" w:name="_Hlk184123306"/>
            <w:bookmarkEnd w:id="16"/>
            <w:bookmarkEnd w:id="19"/>
          </w:p>
        </w:tc>
      </w:tr>
      <w:tr w:rsidR="00894C98" w:rsidRPr="001129D0" w14:paraId="4B498932" w14:textId="77777777" w:rsidTr="00B94E7E">
        <w:tc>
          <w:tcPr>
            <w:tcW w:w="7719" w:type="dxa"/>
            <w:gridSpan w:val="2"/>
          </w:tcPr>
          <w:p w14:paraId="2BAFC210" w14:textId="77777777" w:rsidR="007C7CA1" w:rsidRDefault="007C7CA1" w:rsidP="007C7CA1">
            <w:pPr>
              <w:pStyle w:val="ListParagraph"/>
              <w:numPr>
                <w:ilvl w:val="0"/>
                <w:numId w:val="22"/>
              </w:numPr>
              <w:rPr>
                <w:rFonts w:asciiTheme="minorHAnsi" w:eastAsiaTheme="minorHAnsi" w:hAnsiTheme="minorHAnsi" w:cstheme="minorHAnsi"/>
                <w:sz w:val="22"/>
                <w:szCs w:val="22"/>
              </w:rPr>
            </w:pPr>
            <w:r w:rsidRPr="007C7CA1">
              <w:rPr>
                <w:rFonts w:asciiTheme="minorHAnsi" w:eastAsiaTheme="minorHAnsi" w:hAnsiTheme="minorHAnsi" w:cstheme="minorHAnsi"/>
                <w:sz w:val="22"/>
                <w:szCs w:val="22"/>
              </w:rPr>
              <w:t>Monitoring and Reporting</w:t>
            </w:r>
          </w:p>
          <w:p w14:paraId="65E4EAFB" w14:textId="1E8C8F0A" w:rsidR="007C7CA1" w:rsidRPr="00BD78E3" w:rsidRDefault="007C7CA1" w:rsidP="00BD78E3">
            <w:pPr>
              <w:pStyle w:val="ListParagraph"/>
              <w:numPr>
                <w:ilvl w:val="1"/>
                <w:numId w:val="40"/>
              </w:numPr>
              <w:rPr>
                <w:rFonts w:asciiTheme="minorHAnsi" w:eastAsiaTheme="minorHAnsi" w:hAnsiTheme="minorHAnsi" w:cstheme="minorHAnsi"/>
                <w:sz w:val="22"/>
                <w:szCs w:val="22"/>
              </w:rPr>
            </w:pPr>
            <w:r w:rsidRPr="00BD78E3">
              <w:rPr>
                <w:rFonts w:asciiTheme="minorHAnsi" w:eastAsiaTheme="minorHAnsi" w:hAnsiTheme="minorHAnsi" w:cstheme="minorHAnsi"/>
                <w:sz w:val="22"/>
                <w:szCs w:val="22"/>
              </w:rPr>
              <w:t xml:space="preserve">What key performance indicators (KPIs) </w:t>
            </w:r>
            <w:proofErr w:type="gramStart"/>
            <w:r w:rsidRPr="00BD78E3">
              <w:rPr>
                <w:rFonts w:asciiTheme="minorHAnsi" w:eastAsiaTheme="minorHAnsi" w:hAnsiTheme="minorHAnsi" w:cstheme="minorHAnsi"/>
                <w:sz w:val="22"/>
                <w:szCs w:val="22"/>
              </w:rPr>
              <w:t>do</w:t>
            </w:r>
            <w:r w:rsidR="003E6C1F">
              <w:rPr>
                <w:rFonts w:asciiTheme="minorHAnsi" w:eastAsiaTheme="minorHAnsi" w:hAnsiTheme="minorHAnsi" w:cstheme="minorHAnsi"/>
                <w:sz w:val="22"/>
                <w:szCs w:val="22"/>
              </w:rPr>
              <w:t>es</w:t>
            </w:r>
            <w:proofErr w:type="gramEnd"/>
            <w:r w:rsidR="003E6C1F">
              <w:rPr>
                <w:rFonts w:asciiTheme="minorHAnsi" w:eastAsiaTheme="minorHAnsi" w:hAnsiTheme="minorHAnsi" w:cstheme="minorHAnsi"/>
                <w:sz w:val="22"/>
                <w:szCs w:val="22"/>
              </w:rPr>
              <w:t xml:space="preserve"> Bidder</w:t>
            </w:r>
            <w:r w:rsidRPr="00BD78E3">
              <w:rPr>
                <w:rFonts w:asciiTheme="minorHAnsi" w:eastAsiaTheme="minorHAnsi" w:hAnsiTheme="minorHAnsi" w:cstheme="minorHAnsi"/>
                <w:sz w:val="22"/>
                <w:szCs w:val="22"/>
              </w:rPr>
              <w:t xml:space="preserve"> use to track the effectiveness of a cybersecurity strategy?</w:t>
            </w:r>
          </w:p>
          <w:p w14:paraId="6450251F" w14:textId="5843969D" w:rsidR="00894C98" w:rsidRPr="00A93DF2" w:rsidRDefault="007A18D2" w:rsidP="00BD78E3">
            <w:pPr>
              <w:pStyle w:val="ListParagraph"/>
              <w:numPr>
                <w:ilvl w:val="1"/>
                <w:numId w:val="40"/>
              </w:numPr>
              <w:rPr>
                <w:rFonts w:asciiTheme="minorHAnsi" w:eastAsiaTheme="minorHAnsi" w:hAnsiTheme="minorHAnsi" w:cstheme="minorHAnsi"/>
                <w:sz w:val="22"/>
                <w:szCs w:val="22"/>
              </w:rPr>
            </w:pPr>
            <w:r w:rsidRPr="00BD78E3">
              <w:rPr>
                <w:rFonts w:asciiTheme="minorHAnsi" w:eastAsiaTheme="minorHAnsi" w:hAnsiTheme="minorHAnsi" w:cstheme="minorHAnsi"/>
                <w:sz w:val="22"/>
                <w:szCs w:val="22"/>
              </w:rPr>
              <w:t>Provide an example of a KPI report on cybersecurity performance to key stakeholders, and what these reports typically include.</w:t>
            </w:r>
          </w:p>
        </w:tc>
        <w:tc>
          <w:tcPr>
            <w:tcW w:w="11001" w:type="dxa"/>
            <w:gridSpan w:val="2"/>
          </w:tcPr>
          <w:p w14:paraId="71AD0215" w14:textId="2D609C9E"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sidR="008D1661">
              <w:rPr>
                <w:rFonts w:asciiTheme="minorHAnsi" w:eastAsiaTheme="minorHAnsi" w:hAnsiTheme="minorHAnsi" w:cstheme="minorHAnsi"/>
                <w:i/>
                <w:iCs/>
                <w:sz w:val="20"/>
                <w:szCs w:val="20"/>
              </w:rPr>
              <w:t>, not including the requested KPI example</w:t>
            </w:r>
            <w:r>
              <w:rPr>
                <w:rFonts w:asciiTheme="minorHAnsi" w:eastAsiaTheme="minorHAnsi" w:hAnsiTheme="minorHAnsi" w:cstheme="minorHAnsi"/>
                <w:i/>
                <w:iCs/>
                <w:sz w:val="20"/>
                <w:szCs w:val="20"/>
              </w:rPr>
              <w:t>)</w:t>
            </w:r>
          </w:p>
          <w:p w14:paraId="2F9338C4" w14:textId="2DBA0EA3" w:rsidR="00E45E85" w:rsidRDefault="00E45E85" w:rsidP="00E45E85">
            <w:pPr>
              <w:overflowPunct/>
              <w:autoSpaceDE/>
              <w:autoSpaceDN/>
              <w:adjustRightInd/>
              <w:textAlignment w:val="auto"/>
              <w:rPr>
                <w:rFonts w:asciiTheme="minorHAnsi" w:eastAsiaTheme="minorHAnsi" w:hAnsiTheme="minorHAnsi" w:cstheme="minorBidi"/>
                <w:bCs/>
                <w:sz w:val="22"/>
                <w:szCs w:val="22"/>
              </w:rPr>
            </w:pPr>
            <w:r w:rsidRPr="00E45E85">
              <w:rPr>
                <w:rFonts w:asciiTheme="minorHAnsi" w:eastAsiaTheme="minorHAnsi" w:hAnsiTheme="minorHAnsi" w:cstheme="minorBidi"/>
                <w:b/>
                <w:bCs/>
                <w:sz w:val="22"/>
                <w:szCs w:val="22"/>
              </w:rPr>
              <w:t xml:space="preserve">a) </w:t>
            </w:r>
            <w:r w:rsidRPr="00E45E85">
              <w:rPr>
                <w:rFonts w:asciiTheme="minorHAnsi" w:eastAsiaTheme="minorHAnsi" w:hAnsiTheme="minorHAnsi" w:cstheme="minorBidi"/>
                <w:bCs/>
                <w:sz w:val="22"/>
                <w:szCs w:val="22"/>
              </w:rPr>
              <w:t xml:space="preserve">ABS uses a focused set of cybersecurity key performance indicators that tie directly to risk, not just tool activity. The starting point is the cybersecurity strategy and risk register; KPIs are chosen to show whether high priority risks are being driven down and whether agreed capabilities are </w:t>
            </w:r>
            <w:proofErr w:type="gramStart"/>
            <w:r w:rsidRPr="00E45E85">
              <w:rPr>
                <w:rFonts w:asciiTheme="minorHAnsi" w:eastAsiaTheme="minorHAnsi" w:hAnsiTheme="minorHAnsi" w:cstheme="minorBidi"/>
                <w:bCs/>
                <w:sz w:val="22"/>
                <w:szCs w:val="22"/>
              </w:rPr>
              <w:t>actually operating</w:t>
            </w:r>
            <w:proofErr w:type="gramEnd"/>
            <w:r w:rsidRPr="00E45E85">
              <w:rPr>
                <w:rFonts w:asciiTheme="minorHAnsi" w:eastAsiaTheme="minorHAnsi" w:hAnsiTheme="minorHAnsi" w:cstheme="minorBidi"/>
                <w:bCs/>
                <w:sz w:val="22"/>
                <w:szCs w:val="22"/>
              </w:rPr>
              <w:t>.</w:t>
            </w:r>
          </w:p>
          <w:p w14:paraId="3C0FF6A9" w14:textId="77777777" w:rsidR="000C6902" w:rsidRPr="00E45E85" w:rsidRDefault="000C6902" w:rsidP="00E45E85">
            <w:pPr>
              <w:overflowPunct/>
              <w:autoSpaceDE/>
              <w:autoSpaceDN/>
              <w:adjustRightInd/>
              <w:textAlignment w:val="auto"/>
              <w:rPr>
                <w:rFonts w:asciiTheme="minorHAnsi" w:eastAsiaTheme="minorHAnsi" w:hAnsiTheme="minorHAnsi" w:cstheme="minorBidi"/>
                <w:bCs/>
                <w:sz w:val="22"/>
                <w:szCs w:val="22"/>
              </w:rPr>
            </w:pPr>
          </w:p>
          <w:p w14:paraId="3DF5765E" w14:textId="77777777" w:rsidR="00E45E85" w:rsidRDefault="00E45E85" w:rsidP="00E45E85">
            <w:pPr>
              <w:overflowPunct/>
              <w:autoSpaceDE/>
              <w:autoSpaceDN/>
              <w:adjustRightInd/>
              <w:textAlignment w:val="auto"/>
              <w:rPr>
                <w:rFonts w:asciiTheme="minorHAnsi" w:eastAsiaTheme="minorHAnsi" w:hAnsiTheme="minorHAnsi" w:cstheme="minorBidi"/>
                <w:bCs/>
                <w:sz w:val="22"/>
                <w:szCs w:val="22"/>
              </w:rPr>
            </w:pPr>
            <w:r w:rsidRPr="00E45E85">
              <w:rPr>
                <w:rFonts w:asciiTheme="minorHAnsi" w:eastAsiaTheme="minorHAnsi" w:hAnsiTheme="minorHAnsi" w:cstheme="minorBidi"/>
                <w:bCs/>
                <w:sz w:val="22"/>
                <w:szCs w:val="22"/>
              </w:rPr>
              <w:t xml:space="preserve">In practice, ABS tracks how quickly the organization closes serious issues, how strong identity and access controls are, how well detection and response perform, how healthy basic hygiene is, how much exposure comes from third parties, and how resilient critical systems are. For example, ABS monitors the percentage of high and critical findings or vulnerabilities closed within agreed timeframes and how long remaining items have been open, by system and by owner. ABS looks at coverage of multi factor authentication for privileged and remote access and the proportion of privileged accounts that sit under centralized management with regular review. Detection and response are measured through mean time to detect and mean time to respond </w:t>
            </w:r>
            <w:proofErr w:type="gramStart"/>
            <w:r w:rsidRPr="00E45E85">
              <w:rPr>
                <w:rFonts w:asciiTheme="minorHAnsi" w:eastAsiaTheme="minorHAnsi" w:hAnsiTheme="minorHAnsi" w:cstheme="minorBidi"/>
                <w:bCs/>
                <w:sz w:val="22"/>
                <w:szCs w:val="22"/>
              </w:rPr>
              <w:t>for</w:t>
            </w:r>
            <w:proofErr w:type="gramEnd"/>
            <w:r w:rsidRPr="00E45E85">
              <w:rPr>
                <w:rFonts w:asciiTheme="minorHAnsi" w:eastAsiaTheme="minorHAnsi" w:hAnsiTheme="minorHAnsi" w:cstheme="minorBidi"/>
                <w:bCs/>
                <w:sz w:val="22"/>
                <w:szCs w:val="22"/>
              </w:rPr>
              <w:t xml:space="preserve"> incidents, the number of incidents handled according to playbooks, and the proportion that are contained within target windows.</w:t>
            </w:r>
          </w:p>
          <w:p w14:paraId="0F774E79" w14:textId="77777777" w:rsidR="000C6902" w:rsidRPr="00E45E85" w:rsidRDefault="000C6902" w:rsidP="00E45E85">
            <w:pPr>
              <w:overflowPunct/>
              <w:autoSpaceDE/>
              <w:autoSpaceDN/>
              <w:adjustRightInd/>
              <w:textAlignment w:val="auto"/>
              <w:rPr>
                <w:rFonts w:asciiTheme="minorHAnsi" w:eastAsiaTheme="minorHAnsi" w:hAnsiTheme="minorHAnsi" w:cstheme="minorBidi"/>
                <w:bCs/>
                <w:sz w:val="22"/>
                <w:szCs w:val="22"/>
              </w:rPr>
            </w:pPr>
          </w:p>
          <w:p w14:paraId="0CCAD2B6" w14:textId="77777777" w:rsidR="00E45E85" w:rsidRDefault="00E45E85" w:rsidP="00E45E85">
            <w:pPr>
              <w:overflowPunct/>
              <w:autoSpaceDE/>
              <w:autoSpaceDN/>
              <w:adjustRightInd/>
              <w:textAlignment w:val="auto"/>
              <w:rPr>
                <w:rFonts w:asciiTheme="minorHAnsi" w:eastAsiaTheme="minorHAnsi" w:hAnsiTheme="minorHAnsi" w:cstheme="minorBidi"/>
                <w:bCs/>
                <w:sz w:val="22"/>
                <w:szCs w:val="22"/>
              </w:rPr>
            </w:pPr>
            <w:r w:rsidRPr="00E45E85">
              <w:rPr>
                <w:rFonts w:asciiTheme="minorHAnsi" w:eastAsiaTheme="minorHAnsi" w:hAnsiTheme="minorHAnsi" w:cstheme="minorBidi"/>
                <w:bCs/>
                <w:sz w:val="22"/>
                <w:szCs w:val="22"/>
              </w:rPr>
              <w:t xml:space="preserve">Configuration and patch hygiene </w:t>
            </w:r>
            <w:proofErr w:type="gramStart"/>
            <w:r w:rsidRPr="00E45E85">
              <w:rPr>
                <w:rFonts w:asciiTheme="minorHAnsi" w:eastAsiaTheme="minorHAnsi" w:hAnsiTheme="minorHAnsi" w:cstheme="minorBidi"/>
                <w:bCs/>
                <w:sz w:val="22"/>
                <w:szCs w:val="22"/>
              </w:rPr>
              <w:t>appears</w:t>
            </w:r>
            <w:proofErr w:type="gramEnd"/>
            <w:r w:rsidRPr="00E45E85">
              <w:rPr>
                <w:rFonts w:asciiTheme="minorHAnsi" w:eastAsiaTheme="minorHAnsi" w:hAnsiTheme="minorHAnsi" w:cstheme="minorBidi"/>
                <w:bCs/>
                <w:sz w:val="22"/>
                <w:szCs w:val="22"/>
              </w:rPr>
              <w:t xml:space="preserve"> through patch compliance levels for in scope systems, separated by criticality and, if necessary, by environment such as information technology and operational technology, along with the share of assets that meet baseline configuration standards. Third party exposure is tracked through completion of security assessments for </w:t>
            </w:r>
            <w:proofErr w:type="gramStart"/>
            <w:r w:rsidRPr="00E45E85">
              <w:rPr>
                <w:rFonts w:asciiTheme="minorHAnsi" w:eastAsiaTheme="minorHAnsi" w:hAnsiTheme="minorHAnsi" w:cstheme="minorBidi"/>
                <w:bCs/>
                <w:sz w:val="22"/>
                <w:szCs w:val="22"/>
              </w:rPr>
              <w:t>high risk</w:t>
            </w:r>
            <w:proofErr w:type="gramEnd"/>
            <w:r w:rsidRPr="00E45E85">
              <w:rPr>
                <w:rFonts w:asciiTheme="minorHAnsi" w:eastAsiaTheme="minorHAnsi" w:hAnsiTheme="minorHAnsi" w:cstheme="minorBidi"/>
                <w:bCs/>
                <w:sz w:val="22"/>
                <w:szCs w:val="22"/>
              </w:rPr>
              <w:t xml:space="preserve"> vendors, the number and aging of open supplier related issues, and any material changes in vendor risk status. Resilience is monitored through backup and restore test success rates for critical systems and the frequency and quality of cyber incident and business continuity exercises.</w:t>
            </w:r>
          </w:p>
          <w:p w14:paraId="3FB85764" w14:textId="77777777" w:rsidR="000C6902" w:rsidRPr="00E45E85" w:rsidRDefault="000C6902" w:rsidP="00E45E85">
            <w:pPr>
              <w:overflowPunct/>
              <w:autoSpaceDE/>
              <w:autoSpaceDN/>
              <w:adjustRightInd/>
              <w:textAlignment w:val="auto"/>
              <w:rPr>
                <w:rFonts w:asciiTheme="minorHAnsi" w:eastAsiaTheme="minorHAnsi" w:hAnsiTheme="minorHAnsi" w:cstheme="minorBidi"/>
                <w:bCs/>
                <w:sz w:val="22"/>
                <w:szCs w:val="22"/>
              </w:rPr>
            </w:pPr>
          </w:p>
          <w:p w14:paraId="5C024C6F" w14:textId="77777777" w:rsidR="00E45E85" w:rsidRPr="00E45E85" w:rsidRDefault="00E45E85" w:rsidP="00E45E85">
            <w:pPr>
              <w:overflowPunct/>
              <w:autoSpaceDE/>
              <w:autoSpaceDN/>
              <w:adjustRightInd/>
              <w:textAlignment w:val="auto"/>
              <w:rPr>
                <w:rFonts w:asciiTheme="minorHAnsi" w:eastAsiaTheme="minorHAnsi" w:hAnsiTheme="minorHAnsi" w:cstheme="minorBidi"/>
                <w:bCs/>
                <w:sz w:val="22"/>
                <w:szCs w:val="22"/>
              </w:rPr>
            </w:pPr>
            <w:r w:rsidRPr="00E45E85">
              <w:rPr>
                <w:rFonts w:asciiTheme="minorHAnsi" w:eastAsiaTheme="minorHAnsi" w:hAnsiTheme="minorHAnsi" w:cstheme="minorBidi"/>
                <w:bCs/>
                <w:sz w:val="22"/>
                <w:szCs w:val="22"/>
              </w:rPr>
              <w:t>ABS aligns each KPI with specific objectives in the cybersecurity strategy and with governance routines so that every metric has an owner, a target, and a forum where it is reviewed. The goal is a compact set of measures that leadership can recognize, interpret, and act on consistently over time.</w:t>
            </w:r>
          </w:p>
          <w:p w14:paraId="5F3B20A1" w14:textId="43815436" w:rsidR="00E45E85" w:rsidRPr="00E45E85" w:rsidRDefault="00E45E85" w:rsidP="00E45E85">
            <w:pPr>
              <w:overflowPunct/>
              <w:autoSpaceDE/>
              <w:autoSpaceDN/>
              <w:adjustRightInd/>
              <w:textAlignment w:val="auto"/>
              <w:rPr>
                <w:rFonts w:asciiTheme="minorHAnsi" w:eastAsiaTheme="minorHAnsi" w:hAnsiTheme="minorHAnsi" w:cstheme="minorBidi"/>
                <w:bCs/>
                <w:sz w:val="22"/>
                <w:szCs w:val="22"/>
              </w:rPr>
            </w:pPr>
          </w:p>
          <w:p w14:paraId="1D90BF6D" w14:textId="1D9AE546" w:rsidR="00E45E85" w:rsidRDefault="00E45E85" w:rsidP="00E45E85">
            <w:pPr>
              <w:overflowPunct/>
              <w:autoSpaceDE/>
              <w:autoSpaceDN/>
              <w:adjustRightInd/>
              <w:textAlignment w:val="auto"/>
              <w:rPr>
                <w:rFonts w:asciiTheme="minorHAnsi" w:eastAsiaTheme="minorHAnsi" w:hAnsiTheme="minorHAnsi" w:cstheme="minorBidi"/>
                <w:bCs/>
                <w:sz w:val="22"/>
                <w:szCs w:val="22"/>
              </w:rPr>
            </w:pPr>
            <w:r w:rsidRPr="00E45E85">
              <w:rPr>
                <w:rFonts w:asciiTheme="minorHAnsi" w:eastAsiaTheme="minorHAnsi" w:hAnsiTheme="minorHAnsi" w:cstheme="minorBidi"/>
                <w:b/>
                <w:bCs/>
                <w:sz w:val="22"/>
                <w:szCs w:val="22"/>
              </w:rPr>
              <w:t>b</w:t>
            </w:r>
            <w:r>
              <w:rPr>
                <w:rFonts w:asciiTheme="minorHAnsi" w:eastAsiaTheme="minorHAnsi" w:hAnsiTheme="minorHAnsi" w:cstheme="minorBidi"/>
                <w:b/>
                <w:bCs/>
                <w:sz w:val="22"/>
                <w:szCs w:val="22"/>
              </w:rPr>
              <w:t xml:space="preserve">) </w:t>
            </w:r>
            <w:r w:rsidRPr="00E45E85">
              <w:rPr>
                <w:rFonts w:asciiTheme="minorHAnsi" w:eastAsiaTheme="minorHAnsi" w:hAnsiTheme="minorHAnsi" w:cstheme="minorBidi"/>
                <w:bCs/>
                <w:sz w:val="22"/>
                <w:szCs w:val="22"/>
              </w:rPr>
              <w:t xml:space="preserve">ABS usually delivers KPI reporting in a layered format that serves both executives and operational teams. At the top level, ABS prepares a short summary, often one or two pages or an executive dashboard view, that shows overall posture and trends since the last reporting cycle. This summary highlights a small set of headline indicators such as status of </w:t>
            </w:r>
            <w:proofErr w:type="gramStart"/>
            <w:r w:rsidRPr="00E45E85">
              <w:rPr>
                <w:rFonts w:asciiTheme="minorHAnsi" w:eastAsiaTheme="minorHAnsi" w:hAnsiTheme="minorHAnsi" w:cstheme="minorBidi"/>
                <w:bCs/>
                <w:sz w:val="22"/>
                <w:szCs w:val="22"/>
              </w:rPr>
              <w:t>high risk</w:t>
            </w:r>
            <w:proofErr w:type="gramEnd"/>
            <w:r w:rsidRPr="00E45E85">
              <w:rPr>
                <w:rFonts w:asciiTheme="minorHAnsi" w:eastAsiaTheme="minorHAnsi" w:hAnsiTheme="minorHAnsi" w:cstheme="minorBidi"/>
                <w:bCs/>
                <w:sz w:val="22"/>
                <w:szCs w:val="22"/>
              </w:rPr>
              <w:t xml:space="preserve"> remediation, incident detection and response times, multi factor authentication coverage for critical accounts, key third party risk indicators, and backup and recovery readiness. Each indicator appears with a simple status, a short explanation of movement </w:t>
            </w:r>
            <w:proofErr w:type="gramStart"/>
            <w:r w:rsidRPr="00E45E85">
              <w:rPr>
                <w:rFonts w:asciiTheme="minorHAnsi" w:eastAsiaTheme="minorHAnsi" w:hAnsiTheme="minorHAnsi" w:cstheme="minorBidi"/>
                <w:bCs/>
                <w:sz w:val="22"/>
                <w:szCs w:val="22"/>
              </w:rPr>
              <w:t>since</w:t>
            </w:r>
            <w:proofErr w:type="gramEnd"/>
            <w:r w:rsidRPr="00E45E85">
              <w:rPr>
                <w:rFonts w:asciiTheme="minorHAnsi" w:eastAsiaTheme="minorHAnsi" w:hAnsiTheme="minorHAnsi" w:cstheme="minorBidi"/>
                <w:bCs/>
                <w:sz w:val="22"/>
                <w:szCs w:val="22"/>
              </w:rPr>
              <w:t xml:space="preserve"> the last period, and a clear statement of whether it sits within or outside agreed thresholds.</w:t>
            </w:r>
          </w:p>
          <w:p w14:paraId="50056206" w14:textId="77777777" w:rsidR="000C6902" w:rsidRPr="00E45E85" w:rsidRDefault="000C6902" w:rsidP="00E45E85">
            <w:pPr>
              <w:overflowPunct/>
              <w:autoSpaceDE/>
              <w:autoSpaceDN/>
              <w:adjustRightInd/>
              <w:textAlignment w:val="auto"/>
              <w:rPr>
                <w:rFonts w:asciiTheme="minorHAnsi" w:eastAsiaTheme="minorHAnsi" w:hAnsiTheme="minorHAnsi" w:cstheme="minorBidi"/>
                <w:bCs/>
                <w:sz w:val="22"/>
                <w:szCs w:val="22"/>
              </w:rPr>
            </w:pPr>
          </w:p>
          <w:p w14:paraId="550C8818" w14:textId="77777777" w:rsidR="00E45E85" w:rsidRPr="00E45E85" w:rsidRDefault="00E45E85" w:rsidP="00E45E85">
            <w:pPr>
              <w:overflowPunct/>
              <w:autoSpaceDE/>
              <w:autoSpaceDN/>
              <w:adjustRightInd/>
              <w:textAlignment w:val="auto"/>
              <w:rPr>
                <w:rFonts w:asciiTheme="minorHAnsi" w:eastAsiaTheme="minorHAnsi" w:hAnsiTheme="minorHAnsi" w:cstheme="minorBidi"/>
                <w:bCs/>
                <w:sz w:val="22"/>
                <w:szCs w:val="22"/>
              </w:rPr>
            </w:pPr>
            <w:r w:rsidRPr="00E45E85">
              <w:rPr>
                <w:rFonts w:asciiTheme="minorHAnsi" w:eastAsiaTheme="minorHAnsi" w:hAnsiTheme="minorHAnsi" w:cstheme="minorBidi"/>
                <w:bCs/>
                <w:sz w:val="22"/>
                <w:szCs w:val="22"/>
              </w:rPr>
              <w:t xml:space="preserve">Behind that summary, ABS provides more detailed views </w:t>
            </w:r>
            <w:proofErr w:type="gramStart"/>
            <w:r w:rsidRPr="00E45E85">
              <w:rPr>
                <w:rFonts w:asciiTheme="minorHAnsi" w:eastAsiaTheme="minorHAnsi" w:hAnsiTheme="minorHAnsi" w:cstheme="minorBidi"/>
                <w:bCs/>
                <w:sz w:val="22"/>
                <w:szCs w:val="22"/>
              </w:rPr>
              <w:t>for</w:t>
            </w:r>
            <w:proofErr w:type="gramEnd"/>
            <w:r w:rsidRPr="00E45E85">
              <w:rPr>
                <w:rFonts w:asciiTheme="minorHAnsi" w:eastAsiaTheme="minorHAnsi" w:hAnsiTheme="minorHAnsi" w:cstheme="minorBidi"/>
                <w:bCs/>
                <w:sz w:val="22"/>
                <w:szCs w:val="22"/>
              </w:rPr>
              <w:t xml:space="preserve"> security, information technology, and operational leaders. These views break down where open issues are concentrated, which business services or systems carry the most residual risk, how long specific items have been open, and how incidents and exercises are trending. Vendor risk status, results of recent restores, and continuity test outcomes appear in the same </w:t>
            </w:r>
            <w:proofErr w:type="gramStart"/>
            <w:r w:rsidRPr="00E45E85">
              <w:rPr>
                <w:rFonts w:asciiTheme="minorHAnsi" w:eastAsiaTheme="minorHAnsi" w:hAnsiTheme="minorHAnsi" w:cstheme="minorBidi"/>
                <w:bCs/>
                <w:sz w:val="22"/>
                <w:szCs w:val="22"/>
              </w:rPr>
              <w:t>report</w:t>
            </w:r>
            <w:proofErr w:type="gramEnd"/>
            <w:r w:rsidRPr="00E45E85">
              <w:rPr>
                <w:rFonts w:asciiTheme="minorHAnsi" w:eastAsiaTheme="minorHAnsi" w:hAnsiTheme="minorHAnsi" w:cstheme="minorBidi"/>
                <w:bCs/>
                <w:sz w:val="22"/>
                <w:szCs w:val="22"/>
              </w:rPr>
              <w:t xml:space="preserve"> so stakeholders see one integrated picture rather than scattered metrics. Reports are delivered on a regular </w:t>
            </w:r>
            <w:proofErr w:type="gramStart"/>
            <w:r w:rsidRPr="00E45E85">
              <w:rPr>
                <w:rFonts w:asciiTheme="minorHAnsi" w:eastAsiaTheme="minorHAnsi" w:hAnsiTheme="minorHAnsi" w:cstheme="minorBidi"/>
                <w:bCs/>
                <w:sz w:val="22"/>
                <w:szCs w:val="22"/>
              </w:rPr>
              <w:t>cadence</w:t>
            </w:r>
            <w:proofErr w:type="gramEnd"/>
            <w:r w:rsidRPr="00E45E85">
              <w:rPr>
                <w:rFonts w:asciiTheme="minorHAnsi" w:eastAsiaTheme="minorHAnsi" w:hAnsiTheme="minorHAnsi" w:cstheme="minorBidi"/>
                <w:bCs/>
                <w:sz w:val="22"/>
                <w:szCs w:val="22"/>
              </w:rPr>
              <w:t>, such as monthly or quarterly, and reviewed in established governance meetings. During these sessions, ABS walks through the KPIs, explains the drivers behind any significant changes, and calls out specific decisions, resourcing questions, or policy issues that stakeholders need to address to keep the cybersecurity strategy on track.</w:t>
            </w:r>
          </w:p>
          <w:p w14:paraId="1535C815"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bookmarkEnd w:id="20"/>
      <w:tr w:rsidR="00894C98" w:rsidRPr="00B72BF5" w14:paraId="1B67E493" w14:textId="77777777" w:rsidTr="00B94E7E">
        <w:tc>
          <w:tcPr>
            <w:tcW w:w="18720" w:type="dxa"/>
            <w:gridSpan w:val="4"/>
            <w:shd w:val="clear" w:color="auto" w:fill="DBE5F1" w:themeFill="accent1" w:themeFillTint="33"/>
          </w:tcPr>
          <w:p w14:paraId="5586473D" w14:textId="271D3C99" w:rsidR="00894C98" w:rsidRPr="00B72BF5" w:rsidRDefault="00894C98" w:rsidP="0075150D">
            <w:pPr>
              <w:overflowPunct/>
              <w:autoSpaceDE/>
              <w:autoSpaceDN/>
              <w:adjustRightInd/>
              <w:spacing w:before="60" w:after="60"/>
              <w:contextualSpacing/>
              <w:textAlignment w:val="auto"/>
              <w:rPr>
                <w:rFonts w:asciiTheme="minorHAnsi" w:eastAsiaTheme="minorHAnsi" w:hAnsiTheme="minorHAnsi" w:cstheme="minorHAnsi"/>
                <w:b/>
                <w:smallCaps/>
              </w:rPr>
            </w:pPr>
          </w:p>
        </w:tc>
      </w:tr>
      <w:tr w:rsidR="00894C98" w:rsidRPr="001129D0" w14:paraId="78AC9C2D" w14:textId="77777777" w:rsidTr="00B94E7E">
        <w:tc>
          <w:tcPr>
            <w:tcW w:w="7719" w:type="dxa"/>
            <w:gridSpan w:val="2"/>
          </w:tcPr>
          <w:p w14:paraId="4031FF76" w14:textId="77777777" w:rsidR="00A319A8" w:rsidRDefault="00A319A8" w:rsidP="00A319A8">
            <w:pPr>
              <w:pStyle w:val="ListParagraph"/>
              <w:numPr>
                <w:ilvl w:val="0"/>
                <w:numId w:val="22"/>
              </w:numPr>
              <w:rPr>
                <w:rFonts w:asciiTheme="minorHAnsi" w:eastAsiaTheme="minorHAnsi" w:hAnsiTheme="minorHAnsi" w:cstheme="minorHAnsi"/>
                <w:sz w:val="22"/>
                <w:szCs w:val="22"/>
              </w:rPr>
            </w:pPr>
            <w:r w:rsidRPr="00A319A8">
              <w:rPr>
                <w:rFonts w:asciiTheme="minorHAnsi" w:eastAsiaTheme="minorHAnsi" w:hAnsiTheme="minorHAnsi" w:cstheme="minorHAnsi"/>
                <w:sz w:val="22"/>
                <w:szCs w:val="22"/>
              </w:rPr>
              <w:t>Audit and Compliance</w:t>
            </w:r>
          </w:p>
          <w:p w14:paraId="63B2D1AD" w14:textId="03E7B751" w:rsidR="00A319A8" w:rsidRPr="00933259" w:rsidRDefault="003E6C1F" w:rsidP="00BC053D">
            <w:pPr>
              <w:pStyle w:val="ListParagraph"/>
              <w:numPr>
                <w:ilvl w:val="0"/>
                <w:numId w:val="41"/>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Bidder’s</w:t>
            </w:r>
            <w:r w:rsidR="00A319A8" w:rsidRPr="00933259">
              <w:rPr>
                <w:rFonts w:asciiTheme="minorHAnsi" w:eastAsiaTheme="minorHAnsi" w:hAnsiTheme="minorHAnsi" w:cstheme="minorHAnsi"/>
                <w:sz w:val="22"/>
                <w:szCs w:val="22"/>
              </w:rPr>
              <w:t xml:space="preserve"> experience conducting internal cybersecurity audits, and how </w:t>
            </w:r>
            <w:r>
              <w:rPr>
                <w:rFonts w:asciiTheme="minorHAnsi" w:eastAsiaTheme="minorHAnsi" w:hAnsiTheme="minorHAnsi" w:cstheme="minorHAnsi"/>
                <w:sz w:val="22"/>
                <w:szCs w:val="22"/>
              </w:rPr>
              <w:t>Bidder</w:t>
            </w:r>
            <w:r w:rsidR="00A319A8" w:rsidRPr="00933259">
              <w:rPr>
                <w:rFonts w:asciiTheme="minorHAnsi" w:eastAsiaTheme="minorHAnsi" w:hAnsiTheme="minorHAnsi" w:cstheme="minorHAnsi"/>
                <w:sz w:val="22"/>
                <w:szCs w:val="22"/>
              </w:rPr>
              <w:t xml:space="preserve"> prepare</w:t>
            </w:r>
            <w:r>
              <w:rPr>
                <w:rFonts w:asciiTheme="minorHAnsi" w:eastAsiaTheme="minorHAnsi" w:hAnsiTheme="minorHAnsi" w:cstheme="minorHAnsi"/>
                <w:sz w:val="22"/>
                <w:szCs w:val="22"/>
              </w:rPr>
              <w:t>s</w:t>
            </w:r>
            <w:r w:rsidR="00A319A8" w:rsidRPr="00933259">
              <w:rPr>
                <w:rFonts w:asciiTheme="minorHAnsi" w:eastAsiaTheme="minorHAnsi" w:hAnsiTheme="minorHAnsi" w:cstheme="minorHAnsi"/>
                <w:sz w:val="22"/>
                <w:szCs w:val="22"/>
              </w:rPr>
              <w:t xml:space="preserve"> clients for external audits</w:t>
            </w:r>
            <w:r>
              <w:rPr>
                <w:rFonts w:asciiTheme="minorHAnsi" w:eastAsiaTheme="minorHAnsi" w:hAnsiTheme="minorHAnsi" w:cstheme="minorHAnsi"/>
                <w:sz w:val="22"/>
                <w:szCs w:val="22"/>
              </w:rPr>
              <w:t>.</w:t>
            </w:r>
          </w:p>
          <w:p w14:paraId="5CEF734B" w14:textId="6B704DA1" w:rsidR="00894C98" w:rsidRPr="00A93DF2" w:rsidRDefault="00933259" w:rsidP="00BC053D">
            <w:pPr>
              <w:pStyle w:val="ListParagraph"/>
              <w:numPr>
                <w:ilvl w:val="0"/>
                <w:numId w:val="41"/>
              </w:numPr>
              <w:rPr>
                <w:rFonts w:asciiTheme="minorHAnsi" w:eastAsiaTheme="minorHAnsi" w:hAnsiTheme="minorHAnsi" w:cstheme="minorHAnsi"/>
                <w:sz w:val="22"/>
                <w:szCs w:val="22"/>
              </w:rPr>
            </w:pPr>
            <w:r>
              <w:rPr>
                <w:rFonts w:asciiTheme="minorHAnsi" w:eastAsiaTheme="minorHAnsi" w:hAnsiTheme="minorHAnsi" w:cstheme="minorHAnsi"/>
                <w:sz w:val="22"/>
                <w:szCs w:val="22"/>
              </w:rPr>
              <w:t>Include how</w:t>
            </w:r>
            <w:r w:rsidR="00A319A8" w:rsidRPr="00933259">
              <w:rPr>
                <w:rFonts w:asciiTheme="minorHAnsi" w:eastAsiaTheme="minorHAnsi" w:hAnsiTheme="minorHAnsi" w:cstheme="minorHAnsi"/>
                <w:sz w:val="22"/>
                <w:szCs w:val="22"/>
              </w:rPr>
              <w:t xml:space="preserve"> </w:t>
            </w:r>
            <w:r w:rsidR="003E6C1F">
              <w:rPr>
                <w:rFonts w:asciiTheme="minorHAnsi" w:eastAsiaTheme="minorHAnsi" w:hAnsiTheme="minorHAnsi" w:cstheme="minorHAnsi"/>
                <w:sz w:val="22"/>
                <w:szCs w:val="22"/>
              </w:rPr>
              <w:t>Bidder</w:t>
            </w:r>
            <w:r w:rsidR="00A319A8" w:rsidRPr="00933259">
              <w:rPr>
                <w:rFonts w:asciiTheme="minorHAnsi" w:eastAsiaTheme="minorHAnsi" w:hAnsiTheme="minorHAnsi" w:cstheme="minorHAnsi"/>
                <w:sz w:val="22"/>
                <w:szCs w:val="22"/>
              </w:rPr>
              <w:t xml:space="preserve"> handle</w:t>
            </w:r>
            <w:r w:rsidR="003E6C1F">
              <w:rPr>
                <w:rFonts w:asciiTheme="minorHAnsi" w:eastAsiaTheme="minorHAnsi" w:hAnsiTheme="minorHAnsi" w:cstheme="minorHAnsi"/>
                <w:sz w:val="22"/>
                <w:szCs w:val="22"/>
              </w:rPr>
              <w:t>s</w:t>
            </w:r>
            <w:r w:rsidR="00A319A8" w:rsidRPr="00933259">
              <w:rPr>
                <w:rFonts w:asciiTheme="minorHAnsi" w:eastAsiaTheme="minorHAnsi" w:hAnsiTheme="minorHAnsi" w:cstheme="minorHAnsi"/>
                <w:sz w:val="22"/>
                <w:szCs w:val="22"/>
              </w:rPr>
              <w:t xml:space="preserve"> the creation and execution of remediation plans for identified compliance issues</w:t>
            </w:r>
            <w:r w:rsidR="008D1661">
              <w:rPr>
                <w:rFonts w:asciiTheme="minorHAnsi" w:eastAsiaTheme="minorHAnsi" w:hAnsiTheme="minorHAnsi" w:cstheme="minorHAnsi"/>
                <w:sz w:val="22"/>
                <w:szCs w:val="22"/>
              </w:rPr>
              <w:t>.</w:t>
            </w:r>
          </w:p>
        </w:tc>
        <w:tc>
          <w:tcPr>
            <w:tcW w:w="11001" w:type="dxa"/>
            <w:gridSpan w:val="2"/>
          </w:tcPr>
          <w:p w14:paraId="6926DF6E" w14:textId="38031E31"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(Maximum</w:t>
            </w:r>
            <w:r w:rsidR="00BD78E3">
              <w:rPr>
                <w:rFonts w:asciiTheme="minorHAnsi" w:eastAsiaTheme="minorHAnsi" w:hAnsiTheme="minorHAnsi" w:cstheme="minorHAnsi"/>
                <w:i/>
                <w:iCs/>
                <w:sz w:val="20"/>
                <w:szCs w:val="20"/>
              </w:rPr>
              <w:t xml:space="preserve">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42C1AEAE" w14:textId="48A51729"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
                <w:bCs/>
                <w:sz w:val="22"/>
                <w:szCs w:val="22"/>
              </w:rPr>
              <w:t>a)</w:t>
            </w:r>
            <w:r>
              <w:rPr>
                <w:rFonts w:asciiTheme="minorHAnsi" w:eastAsiaTheme="minorHAnsi" w:hAnsiTheme="minorHAnsi" w:cstheme="minorBidi"/>
                <w:b/>
                <w:bCs/>
                <w:sz w:val="22"/>
                <w:szCs w:val="22"/>
              </w:rPr>
              <w:t xml:space="preserve"> </w:t>
            </w:r>
            <w:r w:rsidRPr="000B6B4E">
              <w:rPr>
                <w:rFonts w:asciiTheme="minorHAnsi" w:eastAsiaTheme="minorHAnsi" w:hAnsiTheme="minorHAnsi" w:cstheme="minorBidi"/>
                <w:bCs/>
                <w:sz w:val="22"/>
                <w:szCs w:val="22"/>
              </w:rPr>
              <w:t>ABS treats internal cybersecurity audits as “dress rehearsals” for external examiners, but with a stronger focus on finding and fixing issues rather than scoring them.</w:t>
            </w:r>
          </w:p>
          <w:p w14:paraId="1B5714E4"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ABS starts by agreeing on the audit scope and the reference set of controls, for example the National Institute of Standards and Technology (NIST) Cybersecurity Framework, NIST Special Publication 800 series, ISO/IEC 27001, sector rules, or specific contractual requirements. Scope includes which business units, systems, data types, and environments are in play, including operational technology where relevant.</w:t>
            </w:r>
          </w:p>
          <w:p w14:paraId="76C933D6"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ABS then develops an audit plan and testing procedures. The team identifies which controls will be tested, what evidence is needed, and which stakeholders must be interviewed. Evidence can include policies, standards, configurations, logs, change records, incident tickets, training records, and outputs from tools.</w:t>
            </w:r>
          </w:p>
          <w:p w14:paraId="1FD67DBF"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 xml:space="preserve">During fieldwork, ABS conducts interviews, reviews documentation, and inspects technical implementations to determine whether controls are designed correctly and operating as intended. The team looks not only at formal documentation but also at how processes work in practice, for example how changes are </w:t>
            </w:r>
            <w:proofErr w:type="gramStart"/>
            <w:r w:rsidRPr="000B6B4E">
              <w:rPr>
                <w:rFonts w:asciiTheme="minorHAnsi" w:eastAsiaTheme="minorHAnsi" w:hAnsiTheme="minorHAnsi" w:cstheme="minorBidi"/>
                <w:bCs/>
                <w:sz w:val="22"/>
                <w:szCs w:val="22"/>
              </w:rPr>
              <w:t>actually approved</w:t>
            </w:r>
            <w:proofErr w:type="gramEnd"/>
            <w:r w:rsidRPr="000B6B4E">
              <w:rPr>
                <w:rFonts w:asciiTheme="minorHAnsi" w:eastAsiaTheme="minorHAnsi" w:hAnsiTheme="minorHAnsi" w:cstheme="minorBidi"/>
                <w:bCs/>
                <w:sz w:val="22"/>
                <w:szCs w:val="22"/>
              </w:rPr>
              <w:t xml:space="preserve"> or how incidents are really handled outside of tabletop scenarios.</w:t>
            </w:r>
          </w:p>
          <w:p w14:paraId="02A2DC89"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Findings are documented with clear statements: what requirement applies, what was observed, why it is a gap or weakness, what risk it presents, and which systems or services are affected. Each finding is rated for severity and tied to a control domain and owner, which makes it easy to line up with external frameworks and audits.</w:t>
            </w:r>
          </w:p>
          <w:p w14:paraId="3CF32692" w14:textId="77777777" w:rsid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 xml:space="preserve">To prepare for external audits, ABS maps internal findings directly to the external auditor’s criteria, then helps the client organize evidence packages and “walkthrough stories” for key processes such as access management, incident </w:t>
            </w:r>
            <w:r w:rsidRPr="000B6B4E">
              <w:rPr>
                <w:rFonts w:asciiTheme="minorHAnsi" w:eastAsiaTheme="minorHAnsi" w:hAnsiTheme="minorHAnsi" w:cstheme="minorBidi"/>
                <w:bCs/>
                <w:sz w:val="22"/>
                <w:szCs w:val="22"/>
              </w:rPr>
              <w:lastRenderedPageBreak/>
              <w:t xml:space="preserve">response, vulnerability management, and backup and recovery. ABS identifies areas where narrative, documentation, or evidence is thin and supports the client in closing those gaps before the external team arrives. ABS also runs prep sessions with control </w:t>
            </w:r>
            <w:proofErr w:type="gramStart"/>
            <w:r w:rsidRPr="000B6B4E">
              <w:rPr>
                <w:rFonts w:asciiTheme="minorHAnsi" w:eastAsiaTheme="minorHAnsi" w:hAnsiTheme="minorHAnsi" w:cstheme="minorBidi"/>
                <w:bCs/>
                <w:sz w:val="22"/>
                <w:szCs w:val="22"/>
              </w:rPr>
              <w:t>owners</w:t>
            </w:r>
            <w:proofErr w:type="gramEnd"/>
            <w:r w:rsidRPr="000B6B4E">
              <w:rPr>
                <w:rFonts w:asciiTheme="minorHAnsi" w:eastAsiaTheme="minorHAnsi" w:hAnsiTheme="minorHAnsi" w:cstheme="minorBidi"/>
                <w:bCs/>
                <w:sz w:val="22"/>
                <w:szCs w:val="22"/>
              </w:rPr>
              <w:t xml:space="preserve"> so they know what questions to expect and how to explain their processes consistently and accurately.</w:t>
            </w:r>
          </w:p>
          <w:p w14:paraId="5733892B"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p>
          <w:p w14:paraId="3046DE4E" w14:textId="6CD3ACA2"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
                <w:bCs/>
                <w:sz w:val="22"/>
                <w:szCs w:val="22"/>
              </w:rPr>
              <w:t xml:space="preserve">b) </w:t>
            </w:r>
            <w:r w:rsidRPr="000B6B4E">
              <w:rPr>
                <w:rFonts w:asciiTheme="minorHAnsi" w:eastAsiaTheme="minorHAnsi" w:hAnsiTheme="minorHAnsi" w:cstheme="minorBidi"/>
                <w:bCs/>
                <w:sz w:val="22"/>
                <w:szCs w:val="22"/>
              </w:rPr>
              <w:t xml:space="preserve">Once findings are identified, ABS </w:t>
            </w:r>
            <w:proofErr w:type="gramStart"/>
            <w:r w:rsidRPr="000B6B4E">
              <w:rPr>
                <w:rFonts w:asciiTheme="minorHAnsi" w:eastAsiaTheme="minorHAnsi" w:hAnsiTheme="minorHAnsi" w:cstheme="minorBidi"/>
                <w:bCs/>
                <w:sz w:val="22"/>
                <w:szCs w:val="22"/>
              </w:rPr>
              <w:t>does</w:t>
            </w:r>
            <w:proofErr w:type="gramEnd"/>
            <w:r w:rsidRPr="000B6B4E">
              <w:rPr>
                <w:rFonts w:asciiTheme="minorHAnsi" w:eastAsiaTheme="minorHAnsi" w:hAnsiTheme="minorHAnsi" w:cstheme="minorBidi"/>
                <w:bCs/>
                <w:sz w:val="22"/>
                <w:szCs w:val="22"/>
              </w:rPr>
              <w:t xml:space="preserve"> not leave them as a static list; remediation planning is treated as a structured project.</w:t>
            </w:r>
            <w:r>
              <w:rPr>
                <w:rFonts w:asciiTheme="minorHAnsi" w:eastAsiaTheme="minorHAnsi" w:hAnsiTheme="minorHAnsi" w:cstheme="minorBidi"/>
                <w:bCs/>
                <w:sz w:val="22"/>
                <w:szCs w:val="22"/>
              </w:rPr>
              <w:t xml:space="preserve"> </w:t>
            </w:r>
            <w:r w:rsidRPr="000B6B4E">
              <w:rPr>
                <w:rFonts w:asciiTheme="minorHAnsi" w:eastAsiaTheme="minorHAnsi" w:hAnsiTheme="minorHAnsi" w:cstheme="minorBidi"/>
                <w:bCs/>
                <w:sz w:val="22"/>
                <w:szCs w:val="22"/>
              </w:rPr>
              <w:t xml:space="preserve">ABS works with control owners and business stakeholders to turn each finding into an actionable remediation item. For every issue, ABS helps define the root cause, the specific corrective action, the owner, and a realistic target date aligned with risk severity. Where an immediate full fix is not feasible, ABS helps design interim compensating controls that reduce risk while </w:t>
            </w:r>
            <w:proofErr w:type="gramStart"/>
            <w:r w:rsidRPr="000B6B4E">
              <w:rPr>
                <w:rFonts w:asciiTheme="minorHAnsi" w:eastAsiaTheme="minorHAnsi" w:hAnsiTheme="minorHAnsi" w:cstheme="minorBidi"/>
                <w:bCs/>
                <w:sz w:val="22"/>
                <w:szCs w:val="22"/>
              </w:rPr>
              <w:t>long term</w:t>
            </w:r>
            <w:proofErr w:type="gramEnd"/>
            <w:r w:rsidRPr="000B6B4E">
              <w:rPr>
                <w:rFonts w:asciiTheme="minorHAnsi" w:eastAsiaTheme="minorHAnsi" w:hAnsiTheme="minorHAnsi" w:cstheme="minorBidi"/>
                <w:bCs/>
                <w:sz w:val="22"/>
                <w:szCs w:val="22"/>
              </w:rPr>
              <w:t xml:space="preserve"> changes are planned and implemented.</w:t>
            </w:r>
          </w:p>
          <w:p w14:paraId="29CB1C3F"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Findings and remediation actions are tracked in a single register. ABS groups related items into initiatives where that makes sense, for example consolidating several identity related issues into an “identity and access hardening” workstream instead of dozens of isolated tasks. The register is tied into governance so that senior leadership regularly reviews progress, overdue items, and blockers.</w:t>
            </w:r>
          </w:p>
          <w:p w14:paraId="7007626B"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 xml:space="preserve">ABS also supports verification. When an item is reported as complete, ABS reviews evidence, such as updated procedures, configuration changes, or test results, to confirm the issue is </w:t>
            </w:r>
            <w:proofErr w:type="gramStart"/>
            <w:r w:rsidRPr="000B6B4E">
              <w:rPr>
                <w:rFonts w:asciiTheme="minorHAnsi" w:eastAsiaTheme="minorHAnsi" w:hAnsiTheme="minorHAnsi" w:cstheme="minorBidi"/>
                <w:bCs/>
                <w:sz w:val="22"/>
                <w:szCs w:val="22"/>
              </w:rPr>
              <w:t>actually resolved</w:t>
            </w:r>
            <w:proofErr w:type="gramEnd"/>
            <w:r w:rsidRPr="000B6B4E">
              <w:rPr>
                <w:rFonts w:asciiTheme="minorHAnsi" w:eastAsiaTheme="minorHAnsi" w:hAnsiTheme="minorHAnsi" w:cstheme="minorBidi"/>
                <w:bCs/>
                <w:sz w:val="22"/>
                <w:szCs w:val="22"/>
              </w:rPr>
              <w:t>. Only then is the finding closed. This same register and verification trail is used to demonstrate progress and due diligence to external auditors and regulators.</w:t>
            </w:r>
          </w:p>
          <w:p w14:paraId="6657924A" w14:textId="77777777" w:rsidR="000B6B4E" w:rsidRPr="000B6B4E" w:rsidRDefault="000B6B4E" w:rsidP="000B6B4E">
            <w:pPr>
              <w:overflowPunct/>
              <w:autoSpaceDE/>
              <w:autoSpaceDN/>
              <w:adjustRightInd/>
              <w:textAlignment w:val="auto"/>
              <w:rPr>
                <w:rFonts w:asciiTheme="minorHAnsi" w:eastAsiaTheme="minorHAnsi" w:hAnsiTheme="minorHAnsi" w:cstheme="minorBidi"/>
                <w:bCs/>
                <w:sz w:val="22"/>
                <w:szCs w:val="22"/>
              </w:rPr>
            </w:pPr>
            <w:r w:rsidRPr="000B6B4E">
              <w:rPr>
                <w:rFonts w:asciiTheme="minorHAnsi" w:eastAsiaTheme="minorHAnsi" w:hAnsiTheme="minorHAnsi" w:cstheme="minorBidi"/>
                <w:bCs/>
                <w:sz w:val="22"/>
                <w:szCs w:val="22"/>
              </w:rPr>
              <w:t xml:space="preserve">In short, ABS turns audit and compliance results into a managed remediation program with clear ownership, timelines, verification steps, and regular reporting, rather than a </w:t>
            </w:r>
            <w:proofErr w:type="spellStart"/>
            <w:proofErr w:type="gramStart"/>
            <w:r w:rsidRPr="000B6B4E">
              <w:rPr>
                <w:rFonts w:asciiTheme="minorHAnsi" w:eastAsiaTheme="minorHAnsi" w:hAnsiTheme="minorHAnsi" w:cstheme="minorBidi"/>
                <w:bCs/>
                <w:sz w:val="22"/>
                <w:szCs w:val="22"/>
              </w:rPr>
              <w:t>one time</w:t>
            </w:r>
            <w:proofErr w:type="spellEnd"/>
            <w:proofErr w:type="gramEnd"/>
            <w:r w:rsidRPr="000B6B4E">
              <w:rPr>
                <w:rFonts w:asciiTheme="minorHAnsi" w:eastAsiaTheme="minorHAnsi" w:hAnsiTheme="minorHAnsi" w:cstheme="minorBidi"/>
                <w:bCs/>
                <w:sz w:val="22"/>
                <w:szCs w:val="22"/>
              </w:rPr>
              <w:t xml:space="preserve"> checklist that quietly ages in a file.</w:t>
            </w:r>
          </w:p>
          <w:p w14:paraId="13568157"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tr w:rsidR="00894C98" w:rsidRPr="00B72BF5" w14:paraId="7394CDA7" w14:textId="77777777" w:rsidTr="00B94E7E">
        <w:tc>
          <w:tcPr>
            <w:tcW w:w="18720" w:type="dxa"/>
            <w:gridSpan w:val="4"/>
            <w:shd w:val="clear" w:color="auto" w:fill="DBE5F1" w:themeFill="accent1" w:themeFillTint="33"/>
          </w:tcPr>
          <w:p w14:paraId="45BCB5BC" w14:textId="0706D666" w:rsidR="00894C98" w:rsidRPr="00B72BF5" w:rsidRDefault="00894C98" w:rsidP="00AE04FC">
            <w:pPr>
              <w:overflowPunct/>
              <w:autoSpaceDE/>
              <w:autoSpaceDN/>
              <w:adjustRightInd/>
              <w:spacing w:before="60" w:after="60"/>
              <w:contextualSpacing/>
              <w:jc w:val="center"/>
              <w:textAlignment w:val="auto"/>
              <w:rPr>
                <w:rFonts w:asciiTheme="minorHAnsi" w:eastAsiaTheme="minorHAnsi" w:hAnsiTheme="minorHAnsi" w:cstheme="minorHAnsi"/>
                <w:b/>
                <w:smallCaps/>
              </w:rPr>
            </w:pPr>
          </w:p>
        </w:tc>
      </w:tr>
      <w:tr w:rsidR="00894C98" w:rsidRPr="001129D0" w14:paraId="35D25792" w14:textId="77777777" w:rsidTr="00B94E7E">
        <w:tc>
          <w:tcPr>
            <w:tcW w:w="7719" w:type="dxa"/>
            <w:gridSpan w:val="2"/>
          </w:tcPr>
          <w:p w14:paraId="709CEDAA" w14:textId="77777777" w:rsidR="00A319A8" w:rsidRDefault="00A319A8" w:rsidP="00A319A8">
            <w:pPr>
              <w:pStyle w:val="ListParagraph"/>
              <w:numPr>
                <w:ilvl w:val="0"/>
                <w:numId w:val="22"/>
              </w:numPr>
              <w:rPr>
                <w:rFonts w:asciiTheme="minorHAnsi" w:eastAsiaTheme="minorHAnsi" w:hAnsiTheme="minorHAnsi" w:cstheme="minorHAnsi"/>
                <w:sz w:val="22"/>
                <w:szCs w:val="22"/>
              </w:rPr>
            </w:pPr>
            <w:r w:rsidRPr="00A319A8">
              <w:rPr>
                <w:rFonts w:asciiTheme="minorHAnsi" w:eastAsiaTheme="minorHAnsi" w:hAnsiTheme="minorHAnsi" w:cstheme="minorHAnsi"/>
                <w:sz w:val="22"/>
                <w:szCs w:val="22"/>
              </w:rPr>
              <w:t>Crisis Management and Business Continuity</w:t>
            </w:r>
          </w:p>
          <w:p w14:paraId="56BD84BF" w14:textId="57D5F0A5" w:rsidR="00A319A8" w:rsidRPr="00933259" w:rsidRDefault="003E6C1F" w:rsidP="00BC053D">
            <w:pPr>
              <w:pStyle w:val="ListParagraph"/>
              <w:numPr>
                <w:ilvl w:val="0"/>
                <w:numId w:val="42"/>
              </w:numPr>
              <w:rPr>
                <w:rFonts w:asciiTheme="minorHAnsi" w:eastAsiaTheme="minorHAnsi" w:hAnsiTheme="minorHAnsi" w:cstheme="minorHAnsi"/>
                <w:sz w:val="22"/>
                <w:szCs w:val="22"/>
              </w:rPr>
            </w:pPr>
            <w:r>
              <w:rPr>
                <w:rFonts w:asciiTheme="minorHAnsi" w:eastAsiaTheme="minorHAnsi" w:hAnsiTheme="minorHAnsi" w:cstheme="minorHAnsi"/>
                <w:sz w:val="22"/>
                <w:szCs w:val="22"/>
              </w:rPr>
              <w:t>P</w:t>
            </w:r>
            <w:r w:rsidR="00A319A8" w:rsidRPr="00933259">
              <w:rPr>
                <w:rFonts w:asciiTheme="minorHAnsi" w:eastAsiaTheme="minorHAnsi" w:hAnsiTheme="minorHAnsi" w:cstheme="minorHAnsi"/>
                <w:sz w:val="22"/>
                <w:szCs w:val="22"/>
              </w:rPr>
              <w:t xml:space="preserve">rovide an example of how </w:t>
            </w:r>
            <w:r>
              <w:rPr>
                <w:rFonts w:asciiTheme="minorHAnsi" w:eastAsiaTheme="minorHAnsi" w:hAnsiTheme="minorHAnsi" w:cstheme="minorHAnsi"/>
                <w:sz w:val="22"/>
                <w:szCs w:val="22"/>
              </w:rPr>
              <w:t>Bidder</w:t>
            </w:r>
            <w:r w:rsidR="00A319A8" w:rsidRPr="00933259">
              <w:rPr>
                <w:rFonts w:asciiTheme="minorHAnsi" w:eastAsiaTheme="minorHAnsi" w:hAnsiTheme="minorHAnsi" w:cstheme="minorHAnsi"/>
                <w:sz w:val="22"/>
                <w:szCs w:val="22"/>
              </w:rPr>
              <w:t xml:space="preserve"> developed a cybersecurity crisis management plan for </w:t>
            </w:r>
            <w:r w:rsidR="008F0C37" w:rsidRPr="00933259">
              <w:rPr>
                <w:rFonts w:asciiTheme="minorHAnsi" w:eastAsiaTheme="minorHAnsi" w:hAnsiTheme="minorHAnsi" w:cstheme="minorHAnsi"/>
                <w:sz w:val="22"/>
                <w:szCs w:val="22"/>
              </w:rPr>
              <w:t>a</w:t>
            </w:r>
            <w:r w:rsidR="00A319A8" w:rsidRPr="00933259">
              <w:rPr>
                <w:rFonts w:asciiTheme="minorHAnsi" w:eastAsiaTheme="minorHAnsi" w:hAnsiTheme="minorHAnsi" w:cstheme="minorHAnsi"/>
                <w:sz w:val="22"/>
                <w:szCs w:val="22"/>
              </w:rPr>
              <w:t xml:space="preserve"> client</w:t>
            </w:r>
            <w:r w:rsidR="008D1661">
              <w:rPr>
                <w:rFonts w:asciiTheme="minorHAnsi" w:eastAsiaTheme="minorHAnsi" w:hAnsiTheme="minorHAnsi" w:cstheme="minorHAnsi"/>
                <w:sz w:val="22"/>
                <w:szCs w:val="22"/>
              </w:rPr>
              <w:t>, and w</w:t>
            </w:r>
            <w:r w:rsidR="00A319A8" w:rsidRPr="00933259">
              <w:rPr>
                <w:rFonts w:asciiTheme="minorHAnsi" w:eastAsiaTheme="minorHAnsi" w:hAnsiTheme="minorHAnsi" w:cstheme="minorHAnsi"/>
                <w:sz w:val="22"/>
                <w:szCs w:val="22"/>
              </w:rPr>
              <w:t xml:space="preserve">hat </w:t>
            </w:r>
            <w:r w:rsidR="008F0C37" w:rsidRPr="00933259">
              <w:rPr>
                <w:rFonts w:asciiTheme="minorHAnsi" w:eastAsiaTheme="minorHAnsi" w:hAnsiTheme="minorHAnsi" w:cstheme="minorHAnsi"/>
                <w:sz w:val="22"/>
                <w:szCs w:val="22"/>
              </w:rPr>
              <w:t>are</w:t>
            </w:r>
            <w:r w:rsidR="00A319A8" w:rsidRPr="00933259">
              <w:rPr>
                <w:rFonts w:asciiTheme="minorHAnsi" w:eastAsiaTheme="minorHAnsi" w:hAnsiTheme="minorHAnsi" w:cstheme="minorHAnsi"/>
                <w:sz w:val="22"/>
                <w:szCs w:val="22"/>
              </w:rPr>
              <w:t xml:space="preserve"> the key components?</w:t>
            </w:r>
          </w:p>
          <w:p w14:paraId="45B99244" w14:textId="457DC461" w:rsidR="00894C98" w:rsidRPr="00A93DF2" w:rsidRDefault="00933259" w:rsidP="00BC053D">
            <w:pPr>
              <w:pStyle w:val="ListParagraph"/>
              <w:numPr>
                <w:ilvl w:val="0"/>
                <w:numId w:val="42"/>
              </w:numPr>
              <w:rPr>
                <w:rFonts w:asciiTheme="minorHAnsi" w:eastAsiaTheme="minorHAnsi" w:hAnsiTheme="minorHAnsi" w:cstheme="minorHAnsi"/>
                <w:sz w:val="22"/>
                <w:szCs w:val="22"/>
              </w:rPr>
            </w:pPr>
            <w:r w:rsidRPr="00933259">
              <w:rPr>
                <w:rFonts w:asciiTheme="minorHAnsi" w:eastAsiaTheme="minorHAnsi" w:hAnsiTheme="minorHAnsi" w:cstheme="minorHAnsi"/>
                <w:sz w:val="22"/>
                <w:szCs w:val="22"/>
              </w:rPr>
              <w:t xml:space="preserve">Include </w:t>
            </w:r>
            <w:r w:rsidR="003E6C1F">
              <w:rPr>
                <w:rFonts w:asciiTheme="minorHAnsi" w:eastAsiaTheme="minorHAnsi" w:hAnsiTheme="minorHAnsi" w:cstheme="minorHAnsi"/>
                <w:sz w:val="22"/>
                <w:szCs w:val="22"/>
              </w:rPr>
              <w:t>Bidder’s</w:t>
            </w:r>
            <w:r w:rsidR="00A319A8" w:rsidRPr="00933259">
              <w:rPr>
                <w:rFonts w:asciiTheme="minorHAnsi" w:eastAsiaTheme="minorHAnsi" w:hAnsiTheme="minorHAnsi" w:cstheme="minorHAnsi"/>
                <w:sz w:val="22"/>
                <w:szCs w:val="22"/>
              </w:rPr>
              <w:t xml:space="preserve"> process for implementing and testing disaster recovery plans to ensure business continuity after a cybersecurity event</w:t>
            </w:r>
            <w:r w:rsidR="008D1661">
              <w:rPr>
                <w:rFonts w:asciiTheme="minorHAnsi" w:eastAsiaTheme="minorHAnsi" w:hAnsiTheme="minorHAnsi" w:cstheme="minorHAnsi"/>
                <w:sz w:val="22"/>
                <w:szCs w:val="22"/>
              </w:rPr>
              <w:t>.</w:t>
            </w:r>
          </w:p>
        </w:tc>
        <w:tc>
          <w:tcPr>
            <w:tcW w:w="11001" w:type="dxa"/>
            <w:gridSpan w:val="2"/>
          </w:tcPr>
          <w:p w14:paraId="7B2D1178" w14:textId="53F14B14" w:rsidR="00894C98" w:rsidRPr="002C63ED" w:rsidRDefault="00894C98" w:rsidP="00863EA2">
            <w:pPr>
              <w:overflowPunct/>
              <w:autoSpaceDE/>
              <w:autoSpaceDN/>
              <w:adjustRightInd/>
              <w:textAlignment w:val="auto"/>
              <w:rPr>
                <w:rFonts w:asciiTheme="minorHAnsi" w:eastAsiaTheme="minorHAnsi" w:hAnsiTheme="minorHAnsi" w:cstheme="minorHAnsi"/>
                <w:i/>
                <w:iCs/>
                <w:sz w:val="22"/>
                <w:szCs w:val="22"/>
              </w:rPr>
            </w:pPr>
            <w:r w:rsidRPr="002C63ED">
              <w:rPr>
                <w:rFonts w:asciiTheme="minorHAnsi" w:eastAsiaTheme="minorHAnsi" w:hAnsiTheme="minorHAnsi" w:cstheme="minorHAnsi"/>
                <w:i/>
                <w:iCs/>
                <w:sz w:val="22"/>
                <w:szCs w:val="22"/>
              </w:rPr>
              <w:t xml:space="preserve">(Maximum </w:t>
            </w:r>
            <w:r w:rsidR="00736C30" w:rsidRPr="002C63ED">
              <w:rPr>
                <w:rFonts w:asciiTheme="minorHAnsi" w:eastAsiaTheme="minorHAnsi" w:hAnsiTheme="minorHAnsi" w:cstheme="minorHAnsi"/>
                <w:i/>
                <w:iCs/>
                <w:sz w:val="22"/>
                <w:szCs w:val="22"/>
              </w:rPr>
              <w:t>7</w:t>
            </w:r>
            <w:r w:rsidRPr="002C63ED">
              <w:rPr>
                <w:rFonts w:asciiTheme="minorHAnsi" w:eastAsiaTheme="minorHAnsi" w:hAnsiTheme="minorHAnsi" w:cstheme="minorHAnsi"/>
                <w:i/>
                <w:iCs/>
                <w:sz w:val="22"/>
                <w:szCs w:val="22"/>
              </w:rPr>
              <w:t>00 word written response)</w:t>
            </w:r>
          </w:p>
          <w:p w14:paraId="37DFC02F" w14:textId="711E8DD9"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b/>
                <w:bCs/>
                <w:sz w:val="22"/>
                <w:szCs w:val="22"/>
              </w:rPr>
              <w:t>a</w:t>
            </w:r>
            <w:commentRangeStart w:id="21"/>
            <w:r w:rsidRPr="002C63ED">
              <w:rPr>
                <w:rFonts w:asciiTheme="minorHAnsi" w:hAnsiTheme="minorHAnsi" w:cstheme="minorHAnsi"/>
                <w:b/>
                <w:bCs/>
                <w:sz w:val="22"/>
                <w:szCs w:val="22"/>
              </w:rPr>
              <w:t xml:space="preserve">) </w:t>
            </w:r>
            <w:r w:rsidR="00276B39" w:rsidRPr="002C63ED">
              <w:rPr>
                <w:rFonts w:asciiTheme="minorHAnsi" w:hAnsiTheme="minorHAnsi" w:cstheme="minorHAnsi"/>
                <w:b/>
                <w:bCs/>
                <w:color w:val="C00000"/>
                <w:sz w:val="22"/>
                <w:szCs w:val="22"/>
              </w:rPr>
              <w:t xml:space="preserve">If we want a historical </w:t>
            </w:r>
            <w:proofErr w:type="gramStart"/>
            <w:r w:rsidR="00276B39" w:rsidRPr="002C63ED">
              <w:rPr>
                <w:rFonts w:asciiTheme="minorHAnsi" w:hAnsiTheme="minorHAnsi" w:cstheme="minorHAnsi"/>
                <w:b/>
                <w:bCs/>
                <w:color w:val="C00000"/>
                <w:sz w:val="22"/>
                <w:szCs w:val="22"/>
              </w:rPr>
              <w:t>example</w:t>
            </w:r>
            <w:proofErr w:type="gramEnd"/>
            <w:r w:rsidR="00276B39" w:rsidRPr="002C63ED">
              <w:rPr>
                <w:rFonts w:asciiTheme="minorHAnsi" w:hAnsiTheme="minorHAnsi" w:cstheme="minorHAnsi"/>
                <w:b/>
                <w:bCs/>
                <w:color w:val="C00000"/>
                <w:sz w:val="22"/>
                <w:szCs w:val="22"/>
              </w:rPr>
              <w:t xml:space="preserve"> I will need this added.</w:t>
            </w:r>
            <w:commentRangeEnd w:id="21"/>
            <w:r w:rsidR="002C63ED">
              <w:rPr>
                <w:rStyle w:val="CommentReference"/>
                <w:lang w:val="x-none" w:eastAsia="x-none"/>
              </w:rPr>
              <w:commentReference w:id="21"/>
            </w:r>
          </w:p>
          <w:p w14:paraId="3270908C" w14:textId="77777777"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ABS designs cyber crisis management as an extension of the organization’s existing emergency management and business continuity structure, not as a standalone technical process. The plan clearly defines who is in charge, how severity is classified, how decisions are made and how the organization communicates under pressure.</w:t>
            </w:r>
          </w:p>
          <w:p w14:paraId="23661078" w14:textId="77777777"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Key components usually include:</w:t>
            </w:r>
          </w:p>
          <w:p w14:paraId="1D929B9F" w14:textId="77777777" w:rsidR="00254010" w:rsidRPr="002C63ED" w:rsidRDefault="00254010" w:rsidP="00254010">
            <w:pPr>
              <w:numPr>
                <w:ilvl w:val="0"/>
                <w:numId w:val="60"/>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A crisis governance model that identifies the incident commander, executive leadership roles, legal, communications, information technology, security and, where needed, operational technology and safety.</w:t>
            </w:r>
          </w:p>
          <w:p w14:paraId="1C68D5F1" w14:textId="77777777" w:rsidR="00254010" w:rsidRPr="002C63ED" w:rsidRDefault="00254010" w:rsidP="00254010">
            <w:pPr>
              <w:numPr>
                <w:ilvl w:val="0"/>
                <w:numId w:val="60"/>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Severity levels and activation criteria so teams know when an incident becomes a “crisis” and when to stand up the crisis management team.</w:t>
            </w:r>
          </w:p>
          <w:p w14:paraId="7CE43459" w14:textId="77777777" w:rsidR="00254010" w:rsidRPr="002C63ED" w:rsidRDefault="00254010" w:rsidP="00254010">
            <w:pPr>
              <w:numPr>
                <w:ilvl w:val="0"/>
                <w:numId w:val="60"/>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lastRenderedPageBreak/>
              <w:t>Playbooks for major scenarios, for example large scale ransomware, compromise of a critical vendor, cloud service outage or operational technology disruption, that outline technical, business and communications actions.</w:t>
            </w:r>
          </w:p>
          <w:p w14:paraId="59B92434" w14:textId="77777777" w:rsidR="00254010" w:rsidRPr="002C63ED" w:rsidRDefault="00254010" w:rsidP="00254010">
            <w:pPr>
              <w:numPr>
                <w:ilvl w:val="0"/>
                <w:numId w:val="60"/>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Communication protocols that cover internal notifications, coordination between technical and business teams, escalation paths, and external communication with regulators, law enforcement, media and affected stakeholders.</w:t>
            </w:r>
          </w:p>
          <w:p w14:paraId="2EAED20F" w14:textId="77777777" w:rsidR="00254010" w:rsidRPr="002C63ED" w:rsidRDefault="00254010" w:rsidP="00254010">
            <w:pPr>
              <w:numPr>
                <w:ilvl w:val="0"/>
                <w:numId w:val="60"/>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Clear decision points for shutting down or isolating systems, invoking disaster recovery procedures, accepting residual risk and restoring services.</w:t>
            </w:r>
          </w:p>
          <w:p w14:paraId="03BD43E6" w14:textId="77777777" w:rsidR="00254010" w:rsidRPr="002C63ED" w:rsidRDefault="00254010" w:rsidP="00254010">
            <w:pPr>
              <w:numPr>
                <w:ilvl w:val="0"/>
                <w:numId w:val="60"/>
              </w:num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Integration points with business continuity and emergency response so cyber events that affect safety or critical public services are handled in a unified way.</w:t>
            </w:r>
          </w:p>
          <w:p w14:paraId="20CBD3CA" w14:textId="4AE3551C" w:rsidR="00254010" w:rsidRPr="002C63ED" w:rsidRDefault="00254010" w:rsidP="002E0FEF">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The plan is written so executives and </w:t>
            </w:r>
            <w:proofErr w:type="spellStart"/>
            <w:proofErr w:type="gramStart"/>
            <w:r w:rsidRPr="002C63ED">
              <w:rPr>
                <w:rFonts w:asciiTheme="minorHAnsi" w:hAnsiTheme="minorHAnsi" w:cstheme="minorHAnsi"/>
                <w:sz w:val="22"/>
                <w:szCs w:val="22"/>
              </w:rPr>
              <w:t>non technical</w:t>
            </w:r>
            <w:proofErr w:type="spellEnd"/>
            <w:proofErr w:type="gramEnd"/>
            <w:r w:rsidRPr="002C63ED">
              <w:rPr>
                <w:rFonts w:asciiTheme="minorHAnsi" w:hAnsiTheme="minorHAnsi" w:cstheme="minorHAnsi"/>
                <w:sz w:val="22"/>
                <w:szCs w:val="22"/>
              </w:rPr>
              <w:t xml:space="preserve"> leaders can follow it during an actual event, with concise checklists, contact trees and clear ownership rather than dense technical language.</w:t>
            </w:r>
          </w:p>
          <w:p w14:paraId="2F87B6B7" w14:textId="47C1C880"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b/>
                <w:bCs/>
                <w:sz w:val="22"/>
                <w:szCs w:val="22"/>
              </w:rPr>
              <w:t xml:space="preserve">b) </w:t>
            </w:r>
            <w:r w:rsidRPr="002C63ED">
              <w:rPr>
                <w:rFonts w:asciiTheme="minorHAnsi" w:hAnsiTheme="minorHAnsi" w:cstheme="minorHAnsi"/>
                <w:sz w:val="22"/>
                <w:szCs w:val="22"/>
              </w:rPr>
              <w:t>ABS approaches disaster recovery as a business service problem first, then a technology problem.</w:t>
            </w:r>
            <w:r w:rsidR="002C63ED">
              <w:rPr>
                <w:rFonts w:asciiTheme="minorHAnsi" w:hAnsiTheme="minorHAnsi" w:cstheme="minorHAnsi"/>
                <w:sz w:val="22"/>
                <w:szCs w:val="22"/>
              </w:rPr>
              <w:t xml:space="preserve"> </w:t>
            </w:r>
            <w:r w:rsidRPr="002C63ED">
              <w:rPr>
                <w:rFonts w:asciiTheme="minorHAnsi" w:hAnsiTheme="minorHAnsi" w:cstheme="minorHAnsi"/>
                <w:sz w:val="22"/>
                <w:szCs w:val="22"/>
              </w:rPr>
              <w:t xml:space="preserve">The process starts by working with the organization to identify critical services and define recovery time objectives and recovery point objectives for each service. Those targets are then mapped to applications, data stores, infrastructure, networks and, where applicable, operational technology systems that support the service. This </w:t>
            </w:r>
            <w:proofErr w:type="gramStart"/>
            <w:r w:rsidRPr="002C63ED">
              <w:rPr>
                <w:rFonts w:asciiTheme="minorHAnsi" w:hAnsiTheme="minorHAnsi" w:cstheme="minorHAnsi"/>
                <w:sz w:val="22"/>
                <w:szCs w:val="22"/>
              </w:rPr>
              <w:t>mapping</w:t>
            </w:r>
            <w:proofErr w:type="gramEnd"/>
            <w:r w:rsidRPr="002C63ED">
              <w:rPr>
                <w:rFonts w:asciiTheme="minorHAnsi" w:hAnsiTheme="minorHAnsi" w:cstheme="minorHAnsi"/>
                <w:sz w:val="22"/>
                <w:szCs w:val="22"/>
              </w:rPr>
              <w:t xml:space="preserve"> shows which systems must come back first, how quickly and with how much data loss the organization is willing to tolerate.</w:t>
            </w:r>
          </w:p>
          <w:p w14:paraId="047959C2" w14:textId="77777777"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Using this information, ABS helps design or refine disaster recovery architectures. That can include secondary sites, </w:t>
            </w:r>
            <w:proofErr w:type="gramStart"/>
            <w:r w:rsidRPr="002C63ED">
              <w:rPr>
                <w:rFonts w:asciiTheme="minorHAnsi" w:hAnsiTheme="minorHAnsi" w:cstheme="minorHAnsi"/>
                <w:sz w:val="22"/>
                <w:szCs w:val="22"/>
              </w:rPr>
              <w:t>cloud based</w:t>
            </w:r>
            <w:proofErr w:type="gramEnd"/>
            <w:r w:rsidRPr="002C63ED">
              <w:rPr>
                <w:rFonts w:asciiTheme="minorHAnsi" w:hAnsiTheme="minorHAnsi" w:cstheme="minorHAnsi"/>
                <w:sz w:val="22"/>
                <w:szCs w:val="22"/>
              </w:rPr>
              <w:t xml:space="preserve"> recovery patterns, segmentation of workloads by criticality, and backup strategies that provide immutable and offline copies for ransomware resilience. Procedures are documented for </w:t>
            </w:r>
            <w:proofErr w:type="gramStart"/>
            <w:r w:rsidRPr="002C63ED">
              <w:rPr>
                <w:rFonts w:asciiTheme="minorHAnsi" w:hAnsiTheme="minorHAnsi" w:cstheme="minorHAnsi"/>
                <w:sz w:val="22"/>
                <w:szCs w:val="22"/>
              </w:rPr>
              <w:t>failover</w:t>
            </w:r>
            <w:proofErr w:type="gramEnd"/>
            <w:r w:rsidRPr="002C63ED">
              <w:rPr>
                <w:rFonts w:asciiTheme="minorHAnsi" w:hAnsiTheme="minorHAnsi" w:cstheme="minorHAnsi"/>
                <w:sz w:val="22"/>
                <w:szCs w:val="22"/>
              </w:rPr>
              <w:t>, fallback and return to normal operations, and responsibilities are assigned to specific teams.</w:t>
            </w:r>
          </w:p>
          <w:p w14:paraId="3E7521B2" w14:textId="77777777"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Testing is treated as essential, not optional. ABS supports </w:t>
            </w:r>
            <w:proofErr w:type="gramStart"/>
            <w:r w:rsidRPr="002C63ED">
              <w:rPr>
                <w:rFonts w:asciiTheme="minorHAnsi" w:hAnsiTheme="minorHAnsi" w:cstheme="minorHAnsi"/>
                <w:sz w:val="22"/>
                <w:szCs w:val="22"/>
              </w:rPr>
              <w:t>a progression</w:t>
            </w:r>
            <w:proofErr w:type="gramEnd"/>
            <w:r w:rsidRPr="002C63ED">
              <w:rPr>
                <w:rFonts w:asciiTheme="minorHAnsi" w:hAnsiTheme="minorHAnsi" w:cstheme="minorHAnsi"/>
                <w:sz w:val="22"/>
                <w:szCs w:val="22"/>
              </w:rPr>
              <w:t xml:space="preserve"> of tests, starting with tabletop exercises that </w:t>
            </w:r>
            <w:proofErr w:type="gramStart"/>
            <w:r w:rsidRPr="002C63ED">
              <w:rPr>
                <w:rFonts w:asciiTheme="minorHAnsi" w:hAnsiTheme="minorHAnsi" w:cstheme="minorHAnsi"/>
                <w:sz w:val="22"/>
                <w:szCs w:val="22"/>
              </w:rPr>
              <w:t>walk through</w:t>
            </w:r>
            <w:proofErr w:type="gramEnd"/>
            <w:r w:rsidRPr="002C63ED">
              <w:rPr>
                <w:rFonts w:asciiTheme="minorHAnsi" w:hAnsiTheme="minorHAnsi" w:cstheme="minorHAnsi"/>
                <w:sz w:val="22"/>
                <w:szCs w:val="22"/>
              </w:rPr>
              <w:t xml:space="preserve"> roles and decisions, then moving to technical tests such as restore tests of critical applications, partial failover of selected services and, when feasible, full failover and failback exercises. Each test produces observed results, issues and lessons learned, which feed updates to runbooks, configurations and, if needed, the overall continuity strategy.</w:t>
            </w:r>
          </w:p>
          <w:p w14:paraId="2E9A88AD" w14:textId="77777777" w:rsidR="00254010" w:rsidRPr="002C63ED" w:rsidRDefault="00254010" w:rsidP="00254010">
            <w:pPr>
              <w:overflowPunct/>
              <w:autoSpaceDE/>
              <w:autoSpaceDN/>
              <w:adjustRightInd/>
              <w:spacing w:before="100" w:beforeAutospacing="1" w:after="100" w:afterAutospacing="1"/>
              <w:textAlignment w:val="auto"/>
              <w:rPr>
                <w:rFonts w:asciiTheme="minorHAnsi" w:hAnsiTheme="minorHAnsi" w:cstheme="minorHAnsi"/>
                <w:sz w:val="22"/>
                <w:szCs w:val="22"/>
              </w:rPr>
            </w:pPr>
            <w:r w:rsidRPr="002C63ED">
              <w:rPr>
                <w:rFonts w:asciiTheme="minorHAnsi" w:hAnsiTheme="minorHAnsi" w:cstheme="minorHAnsi"/>
                <w:sz w:val="22"/>
                <w:szCs w:val="22"/>
              </w:rPr>
              <w:t xml:space="preserve">Reporting from these tests is tied back to business continuity expectations so leadership can see which services can </w:t>
            </w:r>
            <w:proofErr w:type="gramStart"/>
            <w:r w:rsidRPr="002C63ED">
              <w:rPr>
                <w:rFonts w:asciiTheme="minorHAnsi" w:hAnsiTheme="minorHAnsi" w:cstheme="minorHAnsi"/>
                <w:sz w:val="22"/>
                <w:szCs w:val="22"/>
              </w:rPr>
              <w:t>actually be</w:t>
            </w:r>
            <w:proofErr w:type="gramEnd"/>
            <w:r w:rsidRPr="002C63ED">
              <w:rPr>
                <w:rFonts w:asciiTheme="minorHAnsi" w:hAnsiTheme="minorHAnsi" w:cstheme="minorHAnsi"/>
                <w:sz w:val="22"/>
                <w:szCs w:val="22"/>
              </w:rPr>
              <w:t xml:space="preserve"> recovered within their stated objectives and where gaps remain. This closes the loop between planning on paper and demonstrated ability to continue operations during and after a major cyber incident.</w:t>
            </w:r>
          </w:p>
          <w:p w14:paraId="0B040F79" w14:textId="77777777" w:rsidR="00894C98" w:rsidRPr="00777A90" w:rsidRDefault="00894C98" w:rsidP="00863EA2">
            <w:pPr>
              <w:overflowPunct/>
              <w:autoSpaceDE/>
              <w:autoSpaceDN/>
              <w:adjustRightInd/>
              <w:textAlignment w:val="auto"/>
              <w:rPr>
                <w:rFonts w:asciiTheme="minorHAnsi" w:eastAsiaTheme="minorHAnsi" w:hAnsiTheme="minorHAnsi" w:cstheme="minorHAnsi"/>
                <w:bCs/>
                <w:sz w:val="22"/>
                <w:szCs w:val="22"/>
              </w:rPr>
            </w:pPr>
          </w:p>
        </w:tc>
      </w:tr>
      <w:tr w:rsidR="00894C98" w:rsidRPr="00B72BF5" w14:paraId="611DA007" w14:textId="77777777" w:rsidTr="00B94E7E">
        <w:tc>
          <w:tcPr>
            <w:tcW w:w="18720" w:type="dxa"/>
            <w:gridSpan w:val="4"/>
            <w:shd w:val="clear" w:color="auto" w:fill="DBE5F1" w:themeFill="accent1" w:themeFillTint="33"/>
          </w:tcPr>
          <w:p w14:paraId="1784EA4F" w14:textId="2BB32C6A" w:rsidR="00894C98" w:rsidRPr="00B72BF5" w:rsidRDefault="00894C98" w:rsidP="00863EA2">
            <w:pPr>
              <w:overflowPunct/>
              <w:autoSpaceDE/>
              <w:autoSpaceDN/>
              <w:adjustRightInd/>
              <w:spacing w:before="60" w:after="60"/>
              <w:contextualSpacing/>
              <w:jc w:val="center"/>
              <w:textAlignment w:val="auto"/>
              <w:rPr>
                <w:rFonts w:asciiTheme="minorHAnsi" w:eastAsiaTheme="minorHAnsi" w:hAnsiTheme="minorHAnsi" w:cstheme="minorHAnsi"/>
                <w:b/>
                <w:smallCaps/>
              </w:rPr>
            </w:pPr>
            <w:bookmarkStart w:id="22" w:name="_Hlk184137307"/>
          </w:p>
        </w:tc>
      </w:tr>
      <w:tr w:rsidR="00894C98" w:rsidRPr="001129D0" w14:paraId="6E5B7096" w14:textId="77777777" w:rsidTr="00B94E7E">
        <w:tc>
          <w:tcPr>
            <w:tcW w:w="7719" w:type="dxa"/>
            <w:gridSpan w:val="2"/>
          </w:tcPr>
          <w:p w14:paraId="6A01C60F" w14:textId="77777777" w:rsidR="00A319A8" w:rsidRPr="00933259" w:rsidRDefault="00A319A8" w:rsidP="00A319A8">
            <w:pPr>
              <w:pStyle w:val="ListParagraph"/>
              <w:numPr>
                <w:ilvl w:val="0"/>
                <w:numId w:val="22"/>
              </w:numPr>
              <w:rPr>
                <w:rFonts w:asciiTheme="minorHAnsi" w:eastAsiaTheme="minorHAnsi" w:hAnsiTheme="minorHAnsi" w:cstheme="minorHAnsi"/>
                <w:sz w:val="22"/>
                <w:szCs w:val="22"/>
              </w:rPr>
            </w:pPr>
            <w:r w:rsidRPr="00933259">
              <w:rPr>
                <w:rFonts w:asciiTheme="minorHAnsi" w:eastAsiaTheme="minorHAnsi" w:hAnsiTheme="minorHAnsi" w:cstheme="minorHAnsi"/>
                <w:sz w:val="22"/>
                <w:szCs w:val="22"/>
              </w:rPr>
              <w:lastRenderedPageBreak/>
              <w:t>Continuous Improvement</w:t>
            </w:r>
          </w:p>
          <w:p w14:paraId="7D78CB37" w14:textId="1A612B42" w:rsidR="00894C98" w:rsidRPr="00933259" w:rsidRDefault="003E6C1F" w:rsidP="001B3E79">
            <w:pPr>
              <w:pStyle w:val="ListParagraph"/>
              <w:numPr>
                <w:ilvl w:val="0"/>
                <w:numId w:val="43"/>
              </w:numPr>
              <w:rPr>
                <w:rFonts w:asciiTheme="minorHAnsi" w:eastAsiaTheme="minorHAnsi" w:hAnsiTheme="minorHAnsi" w:cstheme="minorHAnsi"/>
                <w:sz w:val="22"/>
                <w:szCs w:val="22"/>
              </w:rPr>
            </w:pPr>
            <w:r>
              <w:rPr>
                <w:rFonts w:asciiTheme="minorHAnsi" w:eastAsiaTheme="minorHAnsi" w:hAnsiTheme="minorHAnsi" w:cstheme="minorHAnsi"/>
                <w:sz w:val="22"/>
                <w:szCs w:val="22"/>
              </w:rPr>
              <w:t>Describe how Bidder</w:t>
            </w:r>
            <w:r w:rsidR="00A319A8" w:rsidRPr="00933259">
              <w:rPr>
                <w:rFonts w:asciiTheme="minorHAnsi" w:eastAsiaTheme="minorHAnsi" w:hAnsiTheme="minorHAnsi" w:cstheme="minorHAnsi"/>
                <w:sz w:val="22"/>
                <w:szCs w:val="22"/>
              </w:rPr>
              <w:t xml:space="preserve"> ensure</w:t>
            </w:r>
            <w:r>
              <w:rPr>
                <w:rFonts w:asciiTheme="minorHAnsi" w:eastAsiaTheme="minorHAnsi" w:hAnsiTheme="minorHAnsi" w:cstheme="minorHAnsi"/>
                <w:sz w:val="22"/>
                <w:szCs w:val="22"/>
              </w:rPr>
              <w:t>s</w:t>
            </w:r>
            <w:r w:rsidR="001754B1" w:rsidRPr="00933259">
              <w:rPr>
                <w:rFonts w:asciiTheme="minorHAnsi" w:eastAsiaTheme="minorHAnsi" w:hAnsiTheme="minorHAnsi" w:cstheme="minorHAnsi"/>
                <w:sz w:val="22"/>
                <w:szCs w:val="22"/>
              </w:rPr>
              <w:t xml:space="preserve"> and outline</w:t>
            </w:r>
            <w:r>
              <w:rPr>
                <w:rFonts w:asciiTheme="minorHAnsi" w:eastAsiaTheme="minorHAnsi" w:hAnsiTheme="minorHAnsi" w:cstheme="minorHAnsi"/>
                <w:sz w:val="22"/>
                <w:szCs w:val="22"/>
              </w:rPr>
              <w:t>s</w:t>
            </w:r>
            <w:r w:rsidR="00A319A8" w:rsidRPr="00933259">
              <w:rPr>
                <w:rFonts w:asciiTheme="minorHAnsi" w:eastAsiaTheme="minorHAnsi" w:hAnsiTheme="minorHAnsi" w:cstheme="minorHAnsi"/>
                <w:sz w:val="22"/>
                <w:szCs w:val="22"/>
              </w:rPr>
              <w:t xml:space="preserve"> continuous improvement in cybersecurity </w:t>
            </w:r>
            <w:r w:rsidR="00D925BD" w:rsidRPr="00933259">
              <w:rPr>
                <w:rFonts w:asciiTheme="minorHAnsi" w:eastAsiaTheme="minorHAnsi" w:hAnsiTheme="minorHAnsi" w:cstheme="minorHAnsi"/>
                <w:sz w:val="22"/>
                <w:szCs w:val="22"/>
              </w:rPr>
              <w:t>practices and</w:t>
            </w:r>
            <w:r w:rsidR="00933259" w:rsidRPr="00933259">
              <w:rPr>
                <w:rFonts w:asciiTheme="minorHAnsi" w:eastAsiaTheme="minorHAnsi" w:hAnsiTheme="minorHAnsi" w:cstheme="minorHAnsi"/>
                <w:sz w:val="22"/>
                <w:szCs w:val="22"/>
              </w:rPr>
              <w:t xml:space="preserve"> </w:t>
            </w:r>
            <w:r w:rsidRPr="00933259">
              <w:rPr>
                <w:rFonts w:asciiTheme="minorHAnsi" w:eastAsiaTheme="minorHAnsi" w:hAnsiTheme="minorHAnsi" w:cstheme="minorHAnsi"/>
                <w:sz w:val="22"/>
                <w:szCs w:val="22"/>
              </w:rPr>
              <w:t>incorporates</w:t>
            </w:r>
            <w:r w:rsidR="00933259" w:rsidRPr="00933259">
              <w:rPr>
                <w:rFonts w:asciiTheme="minorHAnsi" w:eastAsiaTheme="minorHAnsi" w:hAnsiTheme="minorHAnsi" w:cstheme="minorHAnsi"/>
                <w:sz w:val="22"/>
                <w:szCs w:val="22"/>
              </w:rPr>
              <w:t xml:space="preserve"> innovation and emerging technologies</w:t>
            </w:r>
            <w:r>
              <w:rPr>
                <w:rFonts w:asciiTheme="minorHAnsi" w:eastAsiaTheme="minorHAnsi" w:hAnsiTheme="minorHAnsi" w:cstheme="minorHAnsi"/>
                <w:sz w:val="22"/>
                <w:szCs w:val="22"/>
              </w:rPr>
              <w:t>.</w:t>
            </w:r>
            <w:r w:rsidR="00933259" w:rsidRPr="00933259">
              <w:rPr>
                <w:rFonts w:asciiTheme="minorHAnsi" w:eastAsiaTheme="minorHAnsi" w:hAnsiTheme="minorHAnsi" w:cstheme="minorHAnsi"/>
                <w:sz w:val="22"/>
                <w:szCs w:val="22"/>
              </w:rPr>
              <w:t xml:space="preserve">  W</w:t>
            </w:r>
            <w:r w:rsidR="00A319A8" w:rsidRPr="00933259">
              <w:rPr>
                <w:rFonts w:asciiTheme="minorHAnsi" w:eastAsiaTheme="minorHAnsi" w:hAnsiTheme="minorHAnsi" w:cstheme="minorHAnsi"/>
                <w:sz w:val="22"/>
                <w:szCs w:val="22"/>
              </w:rPr>
              <w:t>hat feedback loops do</w:t>
            </w:r>
            <w:r>
              <w:rPr>
                <w:rFonts w:asciiTheme="minorHAnsi" w:eastAsiaTheme="minorHAnsi" w:hAnsiTheme="minorHAnsi" w:cstheme="minorHAnsi"/>
                <w:sz w:val="22"/>
                <w:szCs w:val="22"/>
              </w:rPr>
              <w:t>es Bidder</w:t>
            </w:r>
            <w:r w:rsidR="00A319A8" w:rsidRPr="00933259">
              <w:rPr>
                <w:rFonts w:asciiTheme="minorHAnsi" w:eastAsiaTheme="minorHAnsi" w:hAnsiTheme="minorHAnsi" w:cstheme="minorHAnsi"/>
                <w:sz w:val="22"/>
                <w:szCs w:val="22"/>
              </w:rPr>
              <w:t xml:space="preserve"> implement?</w:t>
            </w:r>
          </w:p>
        </w:tc>
        <w:tc>
          <w:tcPr>
            <w:tcW w:w="11001" w:type="dxa"/>
            <w:gridSpan w:val="2"/>
          </w:tcPr>
          <w:p w14:paraId="1E1908E0" w14:textId="47CF7E4D" w:rsidR="00894C98" w:rsidRPr="007D226D" w:rsidRDefault="00894C98" w:rsidP="00863EA2">
            <w:pPr>
              <w:overflowPunct/>
              <w:autoSpaceDE/>
              <w:autoSpaceDN/>
              <w:adjustRightInd/>
              <w:textAlignment w:val="auto"/>
              <w:rPr>
                <w:rFonts w:asciiTheme="minorHAnsi" w:eastAsiaTheme="minorHAnsi" w:hAnsiTheme="minorHAnsi" w:cstheme="minorHAnsi"/>
                <w:i/>
                <w:iCs/>
                <w:sz w:val="20"/>
                <w:szCs w:val="20"/>
              </w:rPr>
            </w:pPr>
            <w:r>
              <w:rPr>
                <w:rFonts w:asciiTheme="minorHAnsi" w:eastAsiaTheme="minorHAnsi" w:hAnsiTheme="minorHAnsi" w:cstheme="minorHAnsi"/>
                <w:i/>
                <w:iCs/>
                <w:sz w:val="20"/>
                <w:szCs w:val="20"/>
              </w:rPr>
              <w:t xml:space="preserve">(Maximum </w:t>
            </w:r>
            <w:r w:rsidR="00736C30">
              <w:rPr>
                <w:rFonts w:asciiTheme="minorHAnsi" w:eastAsiaTheme="minorHAnsi" w:hAnsiTheme="minorHAnsi" w:cstheme="minorHAnsi"/>
                <w:i/>
                <w:iCs/>
                <w:sz w:val="20"/>
                <w:szCs w:val="20"/>
              </w:rPr>
              <w:t>7</w:t>
            </w:r>
            <w:r>
              <w:rPr>
                <w:rFonts w:asciiTheme="minorHAnsi" w:eastAsiaTheme="minorHAnsi" w:hAnsiTheme="minorHAnsi" w:cstheme="minorHAnsi"/>
                <w:i/>
                <w:iCs/>
                <w:sz w:val="20"/>
                <w:szCs w:val="20"/>
              </w:rPr>
              <w:t>00 word w</w:t>
            </w:r>
            <w:r w:rsidRPr="007D226D">
              <w:rPr>
                <w:rFonts w:asciiTheme="minorHAnsi" w:eastAsiaTheme="minorHAnsi" w:hAnsiTheme="minorHAnsi" w:cstheme="minorHAnsi"/>
                <w:i/>
                <w:iCs/>
                <w:sz w:val="20"/>
                <w:szCs w:val="20"/>
              </w:rPr>
              <w:t xml:space="preserve">ritten </w:t>
            </w:r>
            <w:r>
              <w:rPr>
                <w:rFonts w:asciiTheme="minorHAnsi" w:eastAsiaTheme="minorHAnsi" w:hAnsiTheme="minorHAnsi" w:cstheme="minorHAnsi"/>
                <w:i/>
                <w:iCs/>
                <w:sz w:val="20"/>
                <w:szCs w:val="20"/>
              </w:rPr>
              <w:t>r</w:t>
            </w:r>
            <w:r w:rsidRPr="007D226D">
              <w:rPr>
                <w:rFonts w:asciiTheme="minorHAnsi" w:eastAsiaTheme="minorHAnsi" w:hAnsiTheme="minorHAnsi" w:cstheme="minorHAnsi"/>
                <w:i/>
                <w:iCs/>
                <w:sz w:val="20"/>
                <w:szCs w:val="20"/>
              </w:rPr>
              <w:t>esponse</w:t>
            </w:r>
            <w:r>
              <w:rPr>
                <w:rFonts w:asciiTheme="minorHAnsi" w:eastAsiaTheme="minorHAnsi" w:hAnsiTheme="minorHAnsi" w:cstheme="minorHAnsi"/>
                <w:i/>
                <w:iCs/>
                <w:sz w:val="20"/>
                <w:szCs w:val="20"/>
              </w:rPr>
              <w:t>)</w:t>
            </w:r>
          </w:p>
          <w:p w14:paraId="1D24DDC2" w14:textId="426D1817"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
                <w:bCs/>
                <w:sz w:val="22"/>
                <w:szCs w:val="22"/>
              </w:rPr>
              <w:t xml:space="preserve">a) </w:t>
            </w:r>
            <w:r w:rsidRPr="003B07E9">
              <w:rPr>
                <w:rFonts w:asciiTheme="minorHAnsi" w:eastAsiaTheme="minorHAnsi" w:hAnsiTheme="minorHAnsi" w:cstheme="minorBidi"/>
                <w:bCs/>
                <w:sz w:val="22"/>
                <w:szCs w:val="22"/>
              </w:rPr>
              <w:t xml:space="preserve">ABS treats cybersecurity as an ongoing management discipline, not a </w:t>
            </w:r>
            <w:proofErr w:type="spellStart"/>
            <w:proofErr w:type="gramStart"/>
            <w:r w:rsidRPr="003B07E9">
              <w:rPr>
                <w:rFonts w:asciiTheme="minorHAnsi" w:eastAsiaTheme="minorHAnsi" w:hAnsiTheme="minorHAnsi" w:cstheme="minorBidi"/>
                <w:bCs/>
                <w:sz w:val="22"/>
                <w:szCs w:val="22"/>
              </w:rPr>
              <w:t>one time</w:t>
            </w:r>
            <w:proofErr w:type="spellEnd"/>
            <w:proofErr w:type="gramEnd"/>
            <w:r w:rsidRPr="003B07E9">
              <w:rPr>
                <w:rFonts w:asciiTheme="minorHAnsi" w:eastAsiaTheme="minorHAnsi" w:hAnsiTheme="minorHAnsi" w:cstheme="minorBidi"/>
                <w:bCs/>
                <w:sz w:val="22"/>
                <w:szCs w:val="22"/>
              </w:rPr>
              <w:t xml:space="preserve"> project. Continuous improvement is built around a simple loop: measure, learn, adjust, and implement.</w:t>
            </w:r>
          </w:p>
          <w:p w14:paraId="2A5C11BA" w14:textId="77777777"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 xml:space="preserve">ABS starts by </w:t>
            </w:r>
            <w:proofErr w:type="gramStart"/>
            <w:r w:rsidRPr="003B07E9">
              <w:rPr>
                <w:rFonts w:asciiTheme="minorHAnsi" w:eastAsiaTheme="minorHAnsi" w:hAnsiTheme="minorHAnsi" w:cstheme="minorBidi"/>
                <w:bCs/>
                <w:sz w:val="22"/>
                <w:szCs w:val="22"/>
              </w:rPr>
              <w:t>tying</w:t>
            </w:r>
            <w:proofErr w:type="gramEnd"/>
            <w:r w:rsidRPr="003B07E9">
              <w:rPr>
                <w:rFonts w:asciiTheme="minorHAnsi" w:eastAsiaTheme="minorHAnsi" w:hAnsiTheme="minorHAnsi" w:cstheme="minorBidi"/>
                <w:bCs/>
                <w:sz w:val="22"/>
                <w:szCs w:val="22"/>
              </w:rPr>
              <w:t xml:space="preserve"> the cybersecurity program to clear metrics, risk registers, and target maturity levels that align with the client’s strategy and frameworks such as the National Institute of Standards and Technology Cybersecurity Framework. On a defined cadence, ABS helps the client review key performance indicators, key risk indicators, incident trends, audit findings, and major changes in the environment. This review happens in existing governance forums so that continuous improvement is part of normal leadership decision making, not an extra layer on the side.</w:t>
            </w:r>
          </w:p>
          <w:p w14:paraId="2920D387" w14:textId="46101833" w:rsid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 xml:space="preserve">Assessment is not limited to formal audits. ABS uses periodic health checks, control effectiveness reviews, red team or tabletop exercises, and targeted deep dives into </w:t>
            </w:r>
            <w:proofErr w:type="gramStart"/>
            <w:r w:rsidRPr="003B07E9">
              <w:rPr>
                <w:rFonts w:asciiTheme="minorHAnsi" w:eastAsiaTheme="minorHAnsi" w:hAnsiTheme="minorHAnsi" w:cstheme="minorBidi"/>
                <w:bCs/>
                <w:sz w:val="22"/>
                <w:szCs w:val="22"/>
              </w:rPr>
              <w:t>high risk</w:t>
            </w:r>
            <w:proofErr w:type="gramEnd"/>
            <w:r w:rsidRPr="003B07E9">
              <w:rPr>
                <w:rFonts w:asciiTheme="minorHAnsi" w:eastAsiaTheme="minorHAnsi" w:hAnsiTheme="minorHAnsi" w:cstheme="minorBidi"/>
                <w:bCs/>
                <w:sz w:val="22"/>
                <w:szCs w:val="22"/>
              </w:rPr>
              <w:t xml:space="preserve"> areas such as identity, monitoring, or operational technology. Outputs from these activities are fed back into the same risk and roadmap view, so gaps and weak spots are visible in a single place.</w:t>
            </w:r>
          </w:p>
          <w:p w14:paraId="1BC38C88" w14:textId="77777777"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p>
          <w:p w14:paraId="6B5FBC67" w14:textId="77777777" w:rsid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 xml:space="preserve">Based on what the organization learns, ABS works with stakeholders to adjust priorities, refine roadmaps, and update policies, standards, and architectures. Some adjustments are tactical, such as tightening </w:t>
            </w:r>
            <w:proofErr w:type="gramStart"/>
            <w:r w:rsidRPr="003B07E9">
              <w:rPr>
                <w:rFonts w:asciiTheme="minorHAnsi" w:eastAsiaTheme="minorHAnsi" w:hAnsiTheme="minorHAnsi" w:cstheme="minorBidi"/>
                <w:bCs/>
                <w:sz w:val="22"/>
                <w:szCs w:val="22"/>
              </w:rPr>
              <w:t>a control</w:t>
            </w:r>
            <w:proofErr w:type="gramEnd"/>
            <w:r w:rsidRPr="003B07E9">
              <w:rPr>
                <w:rFonts w:asciiTheme="minorHAnsi" w:eastAsiaTheme="minorHAnsi" w:hAnsiTheme="minorHAnsi" w:cstheme="minorBidi"/>
                <w:bCs/>
                <w:sz w:val="22"/>
                <w:szCs w:val="22"/>
              </w:rPr>
              <w:t xml:space="preserve"> or tuning a detection rule. Others are strategic, such as shifting investment from one control domain to another based on actual incident data or changes in mission. ABS documents these decisions and aligns them with funding, staffing, and project planning so improvements are implemented rather than left as recommendations.</w:t>
            </w:r>
          </w:p>
          <w:p w14:paraId="1A9B33CA" w14:textId="77777777"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p>
          <w:p w14:paraId="52CBBDDE" w14:textId="77777777"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 xml:space="preserve">Training and awareness are also part of the continuous improvement cycle. Lessons from incidents and exercises feed into updated content for executives, business owners, and technical staff. This keeps people and processes evolving along with technology and </w:t>
            </w:r>
            <w:proofErr w:type="gramStart"/>
            <w:r w:rsidRPr="003B07E9">
              <w:rPr>
                <w:rFonts w:asciiTheme="minorHAnsi" w:eastAsiaTheme="minorHAnsi" w:hAnsiTheme="minorHAnsi" w:cstheme="minorBidi"/>
                <w:bCs/>
                <w:sz w:val="22"/>
                <w:szCs w:val="22"/>
              </w:rPr>
              <w:t>threats, and</w:t>
            </w:r>
            <w:proofErr w:type="gramEnd"/>
            <w:r w:rsidRPr="003B07E9">
              <w:rPr>
                <w:rFonts w:asciiTheme="minorHAnsi" w:eastAsiaTheme="minorHAnsi" w:hAnsiTheme="minorHAnsi" w:cstheme="minorBidi"/>
                <w:bCs/>
                <w:sz w:val="22"/>
                <w:szCs w:val="22"/>
              </w:rPr>
              <w:t xml:space="preserve"> ensures that improvements are reinforced in </w:t>
            </w:r>
            <w:proofErr w:type="gramStart"/>
            <w:r w:rsidRPr="003B07E9">
              <w:rPr>
                <w:rFonts w:asciiTheme="minorHAnsi" w:eastAsiaTheme="minorHAnsi" w:hAnsiTheme="minorHAnsi" w:cstheme="minorBidi"/>
                <w:bCs/>
                <w:sz w:val="22"/>
                <w:szCs w:val="22"/>
              </w:rPr>
              <w:t>day to day</w:t>
            </w:r>
            <w:proofErr w:type="gramEnd"/>
            <w:r w:rsidRPr="003B07E9">
              <w:rPr>
                <w:rFonts w:asciiTheme="minorHAnsi" w:eastAsiaTheme="minorHAnsi" w:hAnsiTheme="minorHAnsi" w:cstheme="minorBidi"/>
                <w:bCs/>
                <w:sz w:val="22"/>
                <w:szCs w:val="22"/>
              </w:rPr>
              <w:t xml:space="preserve"> behavior.</w:t>
            </w:r>
          </w:p>
          <w:p w14:paraId="6D3FD0A0" w14:textId="77777777"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 xml:space="preserve">In short, ABS establishes regular review points, common data, and clear ownership so the cybersecurity program can evolve in a controlled, </w:t>
            </w:r>
            <w:proofErr w:type="gramStart"/>
            <w:r w:rsidRPr="003B07E9">
              <w:rPr>
                <w:rFonts w:asciiTheme="minorHAnsi" w:eastAsiaTheme="minorHAnsi" w:hAnsiTheme="minorHAnsi" w:cstheme="minorBidi"/>
                <w:bCs/>
                <w:sz w:val="22"/>
                <w:szCs w:val="22"/>
              </w:rPr>
              <w:t>evidence based</w:t>
            </w:r>
            <w:proofErr w:type="gramEnd"/>
            <w:r w:rsidRPr="003B07E9">
              <w:rPr>
                <w:rFonts w:asciiTheme="minorHAnsi" w:eastAsiaTheme="minorHAnsi" w:hAnsiTheme="minorHAnsi" w:cstheme="minorBidi"/>
                <w:bCs/>
                <w:sz w:val="22"/>
                <w:szCs w:val="22"/>
              </w:rPr>
              <w:t xml:space="preserve"> way over time.</w:t>
            </w:r>
          </w:p>
          <w:p w14:paraId="4433884E" w14:textId="73578FFC"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p>
          <w:p w14:paraId="2C995251" w14:textId="77777777" w:rsid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 xml:space="preserve">ABS incorporates lessons learned and emerging changes by treating them as formal inputs to strategy, not as side conversations. After incidents, near misses, major tests, or projects, ABS facilitates structured </w:t>
            </w:r>
            <w:proofErr w:type="gramStart"/>
            <w:r w:rsidRPr="003B07E9">
              <w:rPr>
                <w:rFonts w:asciiTheme="minorHAnsi" w:eastAsiaTheme="minorHAnsi" w:hAnsiTheme="minorHAnsi" w:cstheme="minorBidi"/>
                <w:bCs/>
                <w:sz w:val="22"/>
                <w:szCs w:val="22"/>
              </w:rPr>
              <w:t>after action</w:t>
            </w:r>
            <w:proofErr w:type="gramEnd"/>
            <w:r w:rsidRPr="003B07E9">
              <w:rPr>
                <w:rFonts w:asciiTheme="minorHAnsi" w:eastAsiaTheme="minorHAnsi" w:hAnsiTheme="minorHAnsi" w:cstheme="minorBidi"/>
                <w:bCs/>
                <w:sz w:val="22"/>
                <w:szCs w:val="22"/>
              </w:rPr>
              <w:t xml:space="preserve"> reviews that capture what happened, what worked, what failed, and what assumptions proved wrong. These lessons are translated into concrete changes to playbooks, controls, architectures, and training plans, and are logged in the same register that tracks other </w:t>
            </w:r>
            <w:proofErr w:type="gramStart"/>
            <w:r w:rsidRPr="003B07E9">
              <w:rPr>
                <w:rFonts w:asciiTheme="minorHAnsi" w:eastAsiaTheme="minorHAnsi" w:hAnsiTheme="minorHAnsi" w:cstheme="minorBidi"/>
                <w:bCs/>
                <w:sz w:val="22"/>
                <w:szCs w:val="22"/>
              </w:rPr>
              <w:t>improvements</w:t>
            </w:r>
            <w:proofErr w:type="gramEnd"/>
            <w:r w:rsidRPr="003B07E9">
              <w:rPr>
                <w:rFonts w:asciiTheme="minorHAnsi" w:eastAsiaTheme="minorHAnsi" w:hAnsiTheme="minorHAnsi" w:cstheme="minorBidi"/>
                <w:bCs/>
                <w:sz w:val="22"/>
                <w:szCs w:val="22"/>
              </w:rPr>
              <w:t xml:space="preserve"> so they are visible and managed.</w:t>
            </w:r>
          </w:p>
          <w:p w14:paraId="31DB5A20" w14:textId="77777777" w:rsidR="00121209" w:rsidRPr="003B07E9" w:rsidRDefault="00121209" w:rsidP="003B07E9">
            <w:pPr>
              <w:overflowPunct/>
              <w:autoSpaceDE/>
              <w:autoSpaceDN/>
              <w:adjustRightInd/>
              <w:textAlignment w:val="auto"/>
              <w:rPr>
                <w:rFonts w:asciiTheme="minorHAnsi" w:eastAsiaTheme="minorHAnsi" w:hAnsiTheme="minorHAnsi" w:cstheme="minorBidi"/>
                <w:bCs/>
                <w:sz w:val="22"/>
                <w:szCs w:val="22"/>
              </w:rPr>
            </w:pPr>
          </w:p>
          <w:p w14:paraId="10F7A64D" w14:textId="77777777" w:rsid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t>For emerging threats and technologies, ABS monitors authoritative guidance, vendor intelligence, and sector specific alerts, then helps the client interpret what matters for its environment. This may lead to new threat scenarios in the risk register, updated requirements for existing controls, or targeted pilots of new technologies where they align with the organization’s architecture and risk priorities. ABS avoids chasing trends; any new technology or control is evaluated against the existing strategy and operating model, with clear success criteria and a defined path to either adopt, adjust, or discard.</w:t>
            </w:r>
          </w:p>
          <w:p w14:paraId="5D12923B" w14:textId="77777777" w:rsidR="00121209" w:rsidRPr="003B07E9" w:rsidRDefault="00121209" w:rsidP="003B07E9">
            <w:pPr>
              <w:overflowPunct/>
              <w:autoSpaceDE/>
              <w:autoSpaceDN/>
              <w:adjustRightInd/>
              <w:textAlignment w:val="auto"/>
              <w:rPr>
                <w:rFonts w:asciiTheme="minorHAnsi" w:eastAsiaTheme="minorHAnsi" w:hAnsiTheme="minorHAnsi" w:cstheme="minorBidi"/>
                <w:bCs/>
                <w:sz w:val="22"/>
                <w:szCs w:val="22"/>
              </w:rPr>
            </w:pPr>
          </w:p>
          <w:p w14:paraId="07B38648" w14:textId="64E17D9A" w:rsidR="003B07E9" w:rsidRPr="003B07E9" w:rsidRDefault="003B07E9" w:rsidP="003B07E9">
            <w:pPr>
              <w:overflowPunct/>
              <w:autoSpaceDE/>
              <w:autoSpaceDN/>
              <w:adjustRightInd/>
              <w:textAlignment w:val="auto"/>
              <w:rPr>
                <w:rFonts w:asciiTheme="minorHAnsi" w:eastAsiaTheme="minorHAnsi" w:hAnsiTheme="minorHAnsi" w:cstheme="minorBidi"/>
                <w:bCs/>
                <w:sz w:val="22"/>
                <w:szCs w:val="22"/>
              </w:rPr>
            </w:pPr>
            <w:r w:rsidRPr="003B07E9">
              <w:rPr>
                <w:rFonts w:asciiTheme="minorHAnsi" w:eastAsiaTheme="minorHAnsi" w:hAnsiTheme="minorHAnsi" w:cstheme="minorBidi"/>
                <w:bCs/>
                <w:sz w:val="22"/>
                <w:szCs w:val="22"/>
              </w:rPr>
              <w:lastRenderedPageBreak/>
              <w:t xml:space="preserve">On a periodic basis, ABS folds </w:t>
            </w:r>
            <w:r w:rsidR="00524CD2">
              <w:rPr>
                <w:rFonts w:asciiTheme="minorHAnsi" w:eastAsiaTheme="minorHAnsi" w:hAnsiTheme="minorHAnsi" w:cstheme="minorBidi"/>
                <w:bCs/>
                <w:sz w:val="22"/>
                <w:szCs w:val="22"/>
              </w:rPr>
              <w:t>his feedback</w:t>
            </w:r>
            <w:r w:rsidRPr="003B07E9">
              <w:rPr>
                <w:rFonts w:asciiTheme="minorHAnsi" w:eastAsiaTheme="minorHAnsi" w:hAnsiTheme="minorHAnsi" w:cstheme="minorBidi"/>
                <w:bCs/>
                <w:sz w:val="22"/>
                <w:szCs w:val="22"/>
              </w:rPr>
              <w:t xml:space="preserve"> and emerging factors back into the overarching cybersecurity strategy and roadmap. Some initiatives may be accelerated, some may be re-scoped, and others may be added or retired. Governance bodies review and approve these </w:t>
            </w:r>
            <w:proofErr w:type="gramStart"/>
            <w:r w:rsidRPr="003B07E9">
              <w:rPr>
                <w:rFonts w:asciiTheme="minorHAnsi" w:eastAsiaTheme="minorHAnsi" w:hAnsiTheme="minorHAnsi" w:cstheme="minorBidi"/>
                <w:bCs/>
                <w:sz w:val="22"/>
                <w:szCs w:val="22"/>
              </w:rPr>
              <w:t>changes</w:t>
            </w:r>
            <w:proofErr w:type="gramEnd"/>
            <w:r w:rsidRPr="003B07E9">
              <w:rPr>
                <w:rFonts w:asciiTheme="minorHAnsi" w:eastAsiaTheme="minorHAnsi" w:hAnsiTheme="minorHAnsi" w:cstheme="minorBidi"/>
                <w:bCs/>
                <w:sz w:val="22"/>
                <w:szCs w:val="22"/>
              </w:rPr>
              <w:t xml:space="preserve"> so the program remains aligned with business objectives, regulatory requirements, and the real threat landscape, while still following a disciplined, planned evolution rather than constant churn.</w:t>
            </w:r>
          </w:p>
          <w:p w14:paraId="417631A5" w14:textId="77777777" w:rsidR="00894C98" w:rsidRPr="001129D0" w:rsidRDefault="00894C98" w:rsidP="00863EA2">
            <w:pPr>
              <w:overflowPunct/>
              <w:autoSpaceDE/>
              <w:autoSpaceDN/>
              <w:adjustRightInd/>
              <w:textAlignment w:val="auto"/>
              <w:rPr>
                <w:rFonts w:asciiTheme="minorHAnsi" w:eastAsiaTheme="minorHAnsi" w:hAnsiTheme="minorHAnsi" w:cstheme="minorBidi"/>
                <w:bCs/>
                <w:sz w:val="22"/>
                <w:szCs w:val="22"/>
              </w:rPr>
            </w:pPr>
          </w:p>
        </w:tc>
      </w:tr>
    </w:tbl>
    <w:p w14:paraId="467631E7" w14:textId="77777777" w:rsidR="008A54BD" w:rsidRPr="001804F5" w:rsidRDefault="008A54BD" w:rsidP="008A54BD">
      <w:pPr>
        <w:jc w:val="center"/>
        <w:rPr>
          <w:rFonts w:asciiTheme="minorHAnsi" w:hAnsiTheme="minorHAnsi" w:cstheme="minorHAnsi"/>
          <w:sz w:val="20"/>
          <w:szCs w:val="20"/>
        </w:rPr>
      </w:pPr>
      <w:bookmarkStart w:id="23" w:name="_Hlk110586957"/>
      <w:bookmarkEnd w:id="22"/>
      <w:r w:rsidRPr="001804F5">
        <w:rPr>
          <w:rFonts w:asciiTheme="minorHAnsi" w:eastAsiaTheme="minorHAnsi" w:hAnsiTheme="minorHAnsi" w:cstheme="minorHAnsi"/>
          <w:sz w:val="20"/>
          <w:szCs w:val="20"/>
        </w:rPr>
        <w:lastRenderedPageBreak/>
        <w:t>Return this exhibit to Procurement Coordinator at:</w:t>
      </w:r>
      <w:r w:rsidRPr="001804F5">
        <w:rPr>
          <w:rFonts w:asciiTheme="minorHAnsi" w:eastAsiaTheme="minorHAnsi" w:hAnsiTheme="minorHAnsi" w:cstheme="minorHAnsi"/>
          <w:sz w:val="20"/>
          <w:szCs w:val="20"/>
        </w:rPr>
        <w:br/>
      </w:r>
      <w:hyperlink r:id="rId104" w:history="1">
        <w:r w:rsidRPr="001804F5">
          <w:rPr>
            <w:rStyle w:val="Hyperlink"/>
            <w:rFonts w:asciiTheme="minorHAnsi" w:eastAsiaTheme="minorHAnsi" w:hAnsiTheme="minorHAnsi" w:cstheme="minorHAnsi"/>
            <w:sz w:val="20"/>
            <w:szCs w:val="20"/>
          </w:rPr>
          <w:t>DESITPS@des.wa.gov</w:t>
        </w:r>
      </w:hyperlink>
      <w:bookmarkEnd w:id="23"/>
      <w:r w:rsidRPr="001804F5">
        <w:rPr>
          <w:rFonts w:asciiTheme="minorHAnsi" w:eastAsiaTheme="minorHAnsi" w:hAnsiTheme="minorHAnsi" w:cstheme="minorHAnsi"/>
          <w:sz w:val="20"/>
          <w:szCs w:val="20"/>
        </w:rPr>
        <w:t xml:space="preserve"> </w:t>
      </w:r>
    </w:p>
    <w:sectPr w:rsidR="008A54BD" w:rsidRPr="001804F5" w:rsidSect="00F02878">
      <w:footerReference w:type="default" r:id="rId105"/>
      <w:headerReference w:type="first" r:id="rId106"/>
      <w:pgSz w:w="20160" w:h="12240" w:orient="landscape" w:code="5"/>
      <w:pgMar w:top="720" w:right="720" w:bottom="720" w:left="720" w:header="50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lizabeth Wofford" w:date="2025-11-24T14:41:00Z" w:initials="EW">
    <w:p w14:paraId="333F9D97" w14:textId="77777777" w:rsidR="007200A6" w:rsidRDefault="007200A6" w:rsidP="007200A6">
      <w:pPr>
        <w:pStyle w:val="CommentText"/>
      </w:pPr>
      <w:r>
        <w:rPr>
          <w:rStyle w:val="CommentReference"/>
        </w:rPr>
        <w:annotationRef/>
      </w:r>
      <w:r>
        <w:t>From Blake: Fed refs: CISA CPGs, SDI Pipeline work, CSD mission support, USCG MSRAM Cyber, TSA TSCRA, Navy MSC, MARAD, NOAA</w:t>
      </w:r>
      <w:r>
        <w:br/>
      </w:r>
      <w:r>
        <w:br/>
        <w:t>Industry examples at Cheniere, Motiva, Molycop, KUB, Hickory Run, Nakilat, WHOI, RCG, Carnival….</w:t>
      </w:r>
    </w:p>
  </w:comment>
  <w:comment w:id="12" w:author="Elizabeth Wofford" w:date="2025-11-24T14:41:00Z" w:initials="EW">
    <w:p w14:paraId="328741F5" w14:textId="77777777" w:rsidR="00777A90" w:rsidRDefault="00777A90" w:rsidP="00777A90">
      <w:pPr>
        <w:pStyle w:val="CommentText"/>
      </w:pPr>
      <w:r>
        <w:rPr>
          <w:rStyle w:val="CommentReference"/>
        </w:rPr>
        <w:annotationRef/>
      </w:r>
      <w:r>
        <w:t>From Blake: Fed refs: CISA CPGs, SDI Pipeline work, CSD mission support, USCG MSRAM Cyber, TSA TSCRA, Navy MSC, MARAD, NOAA</w:t>
      </w:r>
      <w:r>
        <w:br/>
      </w:r>
      <w:r>
        <w:br/>
        <w:t>Industry examples at Cheniere, Motiva, Molycop, KUB, Hickory Run, Nakilat, WHOI, RCG, Carnival….</w:t>
      </w:r>
    </w:p>
    <w:p w14:paraId="15309A82" w14:textId="77777777" w:rsidR="00777A90" w:rsidRDefault="00777A90" w:rsidP="00777A90">
      <w:pPr>
        <w:pStyle w:val="CommentText"/>
      </w:pPr>
      <w:r>
        <w:br/>
      </w:r>
      <w:r>
        <w:br/>
        <w:t>More of the same</w:t>
      </w:r>
    </w:p>
  </w:comment>
  <w:comment w:id="21" w:author="Elizabeth Wofford" w:date="2025-11-24T14:42:00Z" w:initials="EW">
    <w:p w14:paraId="098DD931" w14:textId="77777777" w:rsidR="002C63ED" w:rsidRDefault="002C63ED" w:rsidP="002C63ED">
      <w:pPr>
        <w:pStyle w:val="CommentText"/>
      </w:pPr>
      <w:r>
        <w:rPr>
          <w:rStyle w:val="CommentReference"/>
        </w:rPr>
        <w:annotationRef/>
      </w:r>
      <w:r>
        <w:t>From Blake: Fed refs: CISA CPGs, SDI Pipeline work, CSD mission support, USCG MSRAM Cyber, TSA TSCRA, Navy MSC, MARAD, NOAA</w:t>
      </w:r>
      <w:r>
        <w:br/>
      </w:r>
      <w:r>
        <w:br/>
        <w:t>Industry examples at Cheniere, Motiva, Molycop, KUB, Hickory Run, Nakilat, WHOI, RCG, Carnival….</w:t>
      </w:r>
    </w:p>
    <w:p w14:paraId="208775CF" w14:textId="77777777" w:rsidR="002C63ED" w:rsidRDefault="002C63ED" w:rsidP="002C63ED">
      <w:pPr>
        <w:pStyle w:val="CommentText"/>
      </w:pPr>
      <w:r>
        <w:br/>
        <w:t>More of the same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3F9D97" w15:done="0"/>
  <w15:commentEx w15:paraId="15309A82" w15:done="0"/>
  <w15:commentEx w15:paraId="208775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A8F88" w16cex:dateUtc="2025-11-24T19:41:00Z"/>
  <w16cex:commentExtensible w16cex:durableId="0E3BE138" w16cex:dateUtc="2025-11-24T19:41:00Z"/>
  <w16cex:commentExtensible w16cex:durableId="0082D974" w16cex:dateUtc="2025-11-24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3F9D97" w16cid:durableId="43DA8F88"/>
  <w16cid:commentId w16cid:paraId="15309A82" w16cid:durableId="0E3BE138"/>
  <w16cid:commentId w16cid:paraId="208775CF" w16cid:durableId="0082D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67A1" w14:textId="77777777" w:rsidR="003C5E88" w:rsidRPr="00192D6D" w:rsidRDefault="003C5E88" w:rsidP="00192D6D">
      <w:r>
        <w:separator/>
      </w:r>
    </w:p>
  </w:endnote>
  <w:endnote w:type="continuationSeparator" w:id="0">
    <w:p w14:paraId="6EAF3C5D" w14:textId="77777777" w:rsidR="003C5E88" w:rsidRPr="00192D6D" w:rsidRDefault="003C5E88" w:rsidP="00192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9E74" w14:textId="3BF001CC" w:rsidR="00032FDC" w:rsidRPr="007F754A" w:rsidRDefault="005F5472" w:rsidP="007F754A">
    <w:pPr>
      <w:pStyle w:val="Footer"/>
      <w:pBdr>
        <w:top w:val="single" w:sz="4" w:space="1" w:color="auto"/>
      </w:pBdr>
      <w:tabs>
        <w:tab w:val="clear" w:pos="4320"/>
        <w:tab w:val="clear" w:pos="8640"/>
        <w:tab w:val="right" w:pos="9360"/>
      </w:tabs>
      <w:rPr>
        <w:rFonts w:ascii="Calibri" w:hAnsi="Calibri"/>
        <w:smallCaps/>
        <w:sz w:val="20"/>
        <w:szCs w:val="20"/>
      </w:rPr>
    </w:pPr>
    <w:r>
      <w:rPr>
        <w:rFonts w:ascii="Calibri" w:hAnsi="Calibri"/>
        <w:smallCaps/>
        <w:sz w:val="20"/>
        <w:szCs w:val="20"/>
        <w:lang w:val="en-US"/>
      </w:rPr>
      <w:t>Exhibit </w:t>
    </w:r>
    <w:r w:rsidR="00E17178">
      <w:rPr>
        <w:rFonts w:ascii="Calibri" w:hAnsi="Calibri"/>
        <w:smallCaps/>
        <w:sz w:val="20"/>
        <w:szCs w:val="20"/>
        <w:lang w:val="en-US"/>
      </w:rPr>
      <w:t>B</w:t>
    </w:r>
    <w:r>
      <w:rPr>
        <w:rFonts w:ascii="Calibri" w:hAnsi="Calibri"/>
        <w:smallCaps/>
        <w:sz w:val="20"/>
        <w:szCs w:val="20"/>
        <w:lang w:val="en-US"/>
      </w:rPr>
      <w:t xml:space="preserve"> </w:t>
    </w:r>
    <w:r w:rsidR="001C1111">
      <w:rPr>
        <w:rFonts w:ascii="Calibri" w:hAnsi="Calibri"/>
        <w:smallCaps/>
        <w:sz w:val="20"/>
        <w:szCs w:val="20"/>
        <w:lang w:val="en-US"/>
      </w:rPr>
      <w:t>–</w:t>
    </w:r>
    <w:r w:rsidR="008D1661">
      <w:rPr>
        <w:rFonts w:ascii="Calibri" w:hAnsi="Calibri"/>
        <w:smallCaps/>
        <w:sz w:val="20"/>
        <w:szCs w:val="20"/>
        <w:lang w:val="en-US"/>
      </w:rPr>
      <w:t xml:space="preserve">Business </w:t>
    </w:r>
    <w:r w:rsidR="00945EB7">
      <w:rPr>
        <w:rFonts w:ascii="Calibri" w:hAnsi="Calibri"/>
        <w:smallCaps/>
        <w:sz w:val="20"/>
        <w:szCs w:val="20"/>
        <w:lang w:val="en-US"/>
      </w:rPr>
      <w:t xml:space="preserve">Requirements </w:t>
    </w:r>
    <w:r w:rsidR="008D1661">
      <w:rPr>
        <w:rFonts w:ascii="Calibri" w:hAnsi="Calibri"/>
        <w:smallCaps/>
        <w:sz w:val="20"/>
        <w:szCs w:val="20"/>
        <w:lang w:val="en-US"/>
      </w:rPr>
      <w:t xml:space="preserve">and </w:t>
    </w:r>
    <w:r w:rsidR="00E17178">
      <w:rPr>
        <w:rFonts w:ascii="Calibri" w:hAnsi="Calibri"/>
        <w:smallCaps/>
        <w:sz w:val="20"/>
        <w:szCs w:val="20"/>
        <w:lang w:val="en-US"/>
      </w:rPr>
      <w:t xml:space="preserve">Performance </w:t>
    </w:r>
    <w:r w:rsidR="00945EB7">
      <w:rPr>
        <w:rFonts w:ascii="Calibri" w:hAnsi="Calibri"/>
        <w:smallCaps/>
        <w:sz w:val="20"/>
        <w:szCs w:val="20"/>
        <w:lang w:val="en-US"/>
      </w:rPr>
      <w:t>Qualifications</w:t>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E17178">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AF36BD">
      <w:rPr>
        <w:rFonts w:ascii="Calibri" w:hAnsi="Calibri"/>
        <w:smallCaps/>
        <w:sz w:val="20"/>
        <w:szCs w:val="20"/>
      </w:rPr>
      <w:tab/>
    </w:r>
    <w:r w:rsidR="00032FDC" w:rsidRPr="007F754A">
      <w:rPr>
        <w:rFonts w:ascii="Calibri" w:hAnsi="Calibri"/>
        <w:smallCaps/>
        <w:sz w:val="20"/>
        <w:szCs w:val="20"/>
      </w:rPr>
      <w:t xml:space="preserve">Page </w:t>
    </w:r>
    <w:r w:rsidR="00032FDC" w:rsidRPr="007F754A">
      <w:rPr>
        <w:rFonts w:ascii="Calibri" w:hAnsi="Calibri"/>
        <w:smallCaps/>
        <w:sz w:val="20"/>
        <w:szCs w:val="20"/>
      </w:rPr>
      <w:fldChar w:fldCharType="begin"/>
    </w:r>
    <w:r w:rsidR="00032FDC" w:rsidRPr="007F754A">
      <w:rPr>
        <w:rFonts w:ascii="Calibri" w:hAnsi="Calibri"/>
        <w:smallCaps/>
        <w:sz w:val="20"/>
        <w:szCs w:val="20"/>
      </w:rPr>
      <w:instrText xml:space="preserve"> PAGE   \* MERGEFORMAT </w:instrText>
    </w:r>
    <w:r w:rsidR="00032FDC" w:rsidRPr="007F754A">
      <w:rPr>
        <w:rFonts w:ascii="Calibri" w:hAnsi="Calibri"/>
        <w:smallCaps/>
        <w:sz w:val="20"/>
        <w:szCs w:val="20"/>
      </w:rPr>
      <w:fldChar w:fldCharType="separate"/>
    </w:r>
    <w:r w:rsidR="008F2290">
      <w:rPr>
        <w:rFonts w:ascii="Calibri" w:hAnsi="Calibri"/>
        <w:smallCaps/>
        <w:noProof/>
        <w:sz w:val="20"/>
        <w:szCs w:val="20"/>
      </w:rPr>
      <w:t>2</w:t>
    </w:r>
    <w:r w:rsidR="00032FDC" w:rsidRPr="007F754A">
      <w:rPr>
        <w:rFonts w:ascii="Calibri" w:hAnsi="Calibri"/>
        <w:smallCaps/>
        <w:noProof/>
        <w:sz w:val="20"/>
        <w:szCs w:val="20"/>
      </w:rPr>
      <w:fldChar w:fldCharType="end"/>
    </w:r>
  </w:p>
  <w:p w14:paraId="287CB10B" w14:textId="0D0CA534" w:rsidR="00032FDC" w:rsidRPr="007F754A" w:rsidRDefault="00032FDC">
    <w:pPr>
      <w:pStyle w:val="Footer"/>
      <w:rPr>
        <w:rFonts w:ascii="Calibri" w:hAnsi="Calibri"/>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0343" w14:textId="77777777" w:rsidR="003C5E88" w:rsidRPr="00192D6D" w:rsidRDefault="003C5E88" w:rsidP="00192D6D">
      <w:r>
        <w:separator/>
      </w:r>
    </w:p>
  </w:footnote>
  <w:footnote w:type="continuationSeparator" w:id="0">
    <w:p w14:paraId="0DABAA30" w14:textId="77777777" w:rsidR="003C5E88" w:rsidRPr="00192D6D" w:rsidRDefault="003C5E88" w:rsidP="00192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2DF8" w14:textId="77777777" w:rsidR="00032FDC" w:rsidRPr="00EA05BA" w:rsidRDefault="00032FDC" w:rsidP="00EA05BA">
    <w:pPr>
      <w:spacing w:after="120"/>
      <w:rPr>
        <w:rFonts w:ascii="Calibri" w:hAnsi="Calibri"/>
        <w:sz w:val="22"/>
        <w:szCs w:val="22"/>
      </w:rPr>
    </w:pPr>
    <w:r>
      <w:rPr>
        <w:noProof/>
      </w:rPr>
      <w:drawing>
        <wp:inline distT="0" distB="0" distL="0" distR="0" wp14:anchorId="42CE4523" wp14:editId="7E3F2774">
          <wp:extent cx="6059805" cy="798195"/>
          <wp:effectExtent l="0" t="0" r="0" b="1905"/>
          <wp:docPr id="5" name="Picture 1"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9805" cy="7981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0A0"/>
    <w:multiLevelType w:val="hybridMultilevel"/>
    <w:tmpl w:val="B13E3B32"/>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D2649"/>
    <w:multiLevelType w:val="hybridMultilevel"/>
    <w:tmpl w:val="95960F0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DA5318"/>
    <w:multiLevelType w:val="hybridMultilevel"/>
    <w:tmpl w:val="28AE24BC"/>
    <w:lvl w:ilvl="0" w:tplc="FFFFFFFF">
      <w:start w:val="1"/>
      <w:numFmt w:val="decimal"/>
      <w:lvlText w:val="%1."/>
      <w:lvlJc w:val="left"/>
      <w:pPr>
        <w:ind w:left="720" w:hanging="360"/>
      </w:pPr>
      <w:rPr>
        <w:rFonts w:hint="default"/>
      </w:r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6A4A42"/>
    <w:multiLevelType w:val="hybridMultilevel"/>
    <w:tmpl w:val="07988F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87E67"/>
    <w:multiLevelType w:val="hybridMultilevel"/>
    <w:tmpl w:val="19D43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E16C8"/>
    <w:multiLevelType w:val="hybridMultilevel"/>
    <w:tmpl w:val="5866B69C"/>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6" w15:restartNumberingAfterBreak="0">
    <w:nsid w:val="0DC32F94"/>
    <w:multiLevelType w:val="multilevel"/>
    <w:tmpl w:val="F9F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22D1"/>
    <w:multiLevelType w:val="hybridMultilevel"/>
    <w:tmpl w:val="A99C52AE"/>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5D338B"/>
    <w:multiLevelType w:val="hybridMultilevel"/>
    <w:tmpl w:val="C8F870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E4101"/>
    <w:multiLevelType w:val="multilevel"/>
    <w:tmpl w:val="2FC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376EB"/>
    <w:multiLevelType w:val="hybridMultilevel"/>
    <w:tmpl w:val="D0083D3A"/>
    <w:lvl w:ilvl="0" w:tplc="054CAF0C">
      <w:start w:val="1"/>
      <w:numFmt w:val="decimal"/>
      <w:lvlText w:val="%1."/>
      <w:lvlJc w:val="left"/>
      <w:pPr>
        <w:ind w:left="810" w:hanging="360"/>
      </w:pPr>
      <w:rPr>
        <w:rFonts w:eastAsia="Times New Roman" w:hint="default"/>
        <w:b/>
        <w:i/>
        <w:sz w:val="2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22A25805"/>
    <w:multiLevelType w:val="hybridMultilevel"/>
    <w:tmpl w:val="FABC801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1E619A"/>
    <w:multiLevelType w:val="multilevel"/>
    <w:tmpl w:val="461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D000A"/>
    <w:multiLevelType w:val="hybridMultilevel"/>
    <w:tmpl w:val="B908FA82"/>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500341"/>
    <w:multiLevelType w:val="multilevel"/>
    <w:tmpl w:val="137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03734"/>
    <w:multiLevelType w:val="hybridMultilevel"/>
    <w:tmpl w:val="1F2077D2"/>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3237C8"/>
    <w:multiLevelType w:val="hybridMultilevel"/>
    <w:tmpl w:val="6C56A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35C1D"/>
    <w:multiLevelType w:val="multilevel"/>
    <w:tmpl w:val="1594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01F38"/>
    <w:multiLevelType w:val="multilevel"/>
    <w:tmpl w:val="C25E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1670E"/>
    <w:multiLevelType w:val="hybridMultilevel"/>
    <w:tmpl w:val="A4608C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554003"/>
    <w:multiLevelType w:val="hybridMultilevel"/>
    <w:tmpl w:val="07988F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0220D"/>
    <w:multiLevelType w:val="hybridMultilevel"/>
    <w:tmpl w:val="EF1CBB84"/>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D214D0"/>
    <w:multiLevelType w:val="hybridMultilevel"/>
    <w:tmpl w:val="925AF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F0244B"/>
    <w:multiLevelType w:val="hybridMultilevel"/>
    <w:tmpl w:val="367A7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037457"/>
    <w:multiLevelType w:val="hybridMultilevel"/>
    <w:tmpl w:val="B17A206A"/>
    <w:lvl w:ilvl="0" w:tplc="945C24B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6D1050"/>
    <w:multiLevelType w:val="hybridMultilevel"/>
    <w:tmpl w:val="FC3C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01DD"/>
    <w:multiLevelType w:val="multilevel"/>
    <w:tmpl w:val="6EE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01A17"/>
    <w:multiLevelType w:val="multilevel"/>
    <w:tmpl w:val="7F242E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color w:val="000000" w:themeColor="text1"/>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CE42CA0"/>
    <w:multiLevelType w:val="hybridMultilevel"/>
    <w:tmpl w:val="B24A55F8"/>
    <w:lvl w:ilvl="0" w:tplc="9592A47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D45990"/>
    <w:multiLevelType w:val="hybridMultilevel"/>
    <w:tmpl w:val="682A993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1191B2C"/>
    <w:multiLevelType w:val="hybridMultilevel"/>
    <w:tmpl w:val="EF1CBB84"/>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D04332"/>
    <w:multiLevelType w:val="multilevel"/>
    <w:tmpl w:val="4ED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E3562"/>
    <w:multiLevelType w:val="hybridMultilevel"/>
    <w:tmpl w:val="81E6C20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044BCC"/>
    <w:multiLevelType w:val="hybridMultilevel"/>
    <w:tmpl w:val="4084684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EC80AD1"/>
    <w:multiLevelType w:val="hybridMultilevel"/>
    <w:tmpl w:val="E168F82C"/>
    <w:lvl w:ilvl="0" w:tplc="0409000F">
      <w:start w:val="1"/>
      <w:numFmt w:val="upperLetter"/>
      <w:pStyle w:val="APPENDIX"/>
      <w:lvlText w:val="APPENDIX %1"/>
      <w:lvlJc w:val="left"/>
      <w:pPr>
        <w:ind w:left="99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5" w15:restartNumberingAfterBreak="0">
    <w:nsid w:val="4FA666E2"/>
    <w:multiLevelType w:val="hybridMultilevel"/>
    <w:tmpl w:val="61A2224A"/>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05B793F"/>
    <w:multiLevelType w:val="hybridMultilevel"/>
    <w:tmpl w:val="A82E8DBC"/>
    <w:lvl w:ilvl="0" w:tplc="0409000F">
      <w:start w:val="1"/>
      <w:numFmt w:val="decimal"/>
      <w:lvlText w:val="%1."/>
      <w:lvlJc w:val="left"/>
      <w:pPr>
        <w:ind w:left="360" w:hanging="360"/>
      </w:pPr>
    </w:lvl>
    <w:lvl w:ilvl="1" w:tplc="EF680874">
      <w:start w:val="1"/>
      <w:numFmt w:val="lowerLetter"/>
      <w:lvlText w:val="%2."/>
      <w:lvlJc w:val="left"/>
      <w:pPr>
        <w:ind w:left="1080" w:hanging="360"/>
      </w:pPr>
      <w:rPr>
        <w:b w:val="0"/>
        <w:b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13057CA"/>
    <w:multiLevelType w:val="hybridMultilevel"/>
    <w:tmpl w:val="CFF81710"/>
    <w:lvl w:ilvl="0" w:tplc="FFFFFFFF">
      <w:start w:val="1"/>
      <w:numFmt w:val="decimal"/>
      <w:lvlText w:val="%1."/>
      <w:lvlJc w:val="left"/>
      <w:pPr>
        <w:ind w:left="720" w:hanging="360"/>
      </w:pPr>
    </w:lvl>
    <w:lvl w:ilvl="1" w:tplc="04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3941BF3"/>
    <w:multiLevelType w:val="hybridMultilevel"/>
    <w:tmpl w:val="697C43FE"/>
    <w:lvl w:ilvl="0" w:tplc="0409000F">
      <w:start w:val="1"/>
      <w:numFmt w:val="decimal"/>
      <w:lvlText w:val="%1."/>
      <w:lvlJc w:val="left"/>
      <w:pPr>
        <w:ind w:left="360" w:hanging="360"/>
      </w:pPr>
      <w:rPr>
        <w:b w:val="0"/>
      </w:rPr>
    </w:lvl>
    <w:lvl w:ilvl="1" w:tplc="DBA26870">
      <w:start w:val="1"/>
      <w:numFmt w:val="lowerLetter"/>
      <w:lvlText w:val="%2)"/>
      <w:lvlJc w:val="left"/>
      <w:pPr>
        <w:ind w:left="1080" w:hanging="360"/>
      </w:pPr>
      <w:rPr>
        <w:rFonts w:asciiTheme="minorHAnsi" w:hAnsiTheme="minorHAnsi" w:cstheme="minorHAnsi" w:hint="default"/>
        <w:sz w:val="22"/>
        <w:szCs w:val="22"/>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8545C24"/>
    <w:multiLevelType w:val="multilevel"/>
    <w:tmpl w:val="119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C774E"/>
    <w:multiLevelType w:val="multilevel"/>
    <w:tmpl w:val="128623CE"/>
    <w:lvl w:ilvl="0">
      <w:start w:val="1"/>
      <w:numFmt w:val="decimal"/>
      <w:lvlText w:val="%1"/>
      <w:lvlJc w:val="left"/>
      <w:pPr>
        <w:ind w:left="432" w:hanging="432"/>
      </w:pPr>
      <w:rPr>
        <w:rFonts w:ascii="Arial" w:eastAsia="Times New Roman" w:hAnsi="Arial" w:cs="Times New Roman"/>
        <w:sz w:val="22"/>
        <w:szCs w:val="22"/>
      </w:rPr>
    </w:lvl>
    <w:lvl w:ilvl="1">
      <w:start w:val="1"/>
      <w:numFmt w:val="decimal"/>
      <w:pStyle w:val="Heading2"/>
      <w:lvlText w:val="%1.%2"/>
      <w:lvlJc w:val="left"/>
      <w:pPr>
        <w:ind w:left="576" w:hanging="576"/>
      </w:pPr>
      <w:rPr>
        <w:rFonts w:ascii="Calibri" w:hAnsi="Calibri" w:hint="default"/>
        <w:b/>
        <w:sz w:val="22"/>
        <w:szCs w:val="22"/>
      </w:rPr>
    </w:lvl>
    <w:lvl w:ilvl="2">
      <w:start w:val="1"/>
      <w:numFmt w:val="decimal"/>
      <w:lvlText w:val="%1.%2.%3"/>
      <w:lvlJc w:val="left"/>
      <w:pPr>
        <w:ind w:left="990" w:hanging="720"/>
      </w:pPr>
      <w:rPr>
        <w:b/>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62FE6AB1"/>
    <w:multiLevelType w:val="multilevel"/>
    <w:tmpl w:val="B7B0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D706B"/>
    <w:multiLevelType w:val="hybridMultilevel"/>
    <w:tmpl w:val="26B07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647BB1"/>
    <w:multiLevelType w:val="hybridMultilevel"/>
    <w:tmpl w:val="F53C846E"/>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609434C"/>
    <w:multiLevelType w:val="multilevel"/>
    <w:tmpl w:val="1758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A04E47"/>
    <w:multiLevelType w:val="hybridMultilevel"/>
    <w:tmpl w:val="A0043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6C31CE8"/>
    <w:multiLevelType w:val="hybridMultilevel"/>
    <w:tmpl w:val="5C4A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5B79C2"/>
    <w:multiLevelType w:val="hybridMultilevel"/>
    <w:tmpl w:val="52ECC270"/>
    <w:lvl w:ilvl="0" w:tplc="BE4E5866">
      <w:start w:val="1"/>
      <w:numFmt w:val="lowerLetter"/>
      <w:lvlText w:val="%1)"/>
      <w:lvlJc w:val="left"/>
      <w:pPr>
        <w:ind w:left="1080" w:hanging="360"/>
      </w:pPr>
      <w:rPr>
        <w:i w:val="0"/>
        <w:i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B5E4D86"/>
    <w:multiLevelType w:val="hybridMultilevel"/>
    <w:tmpl w:val="BA1C4408"/>
    <w:lvl w:ilvl="0" w:tplc="FFFFFFFF">
      <w:start w:val="1"/>
      <w:numFmt w:val="decimal"/>
      <w:lvlText w:val="%1."/>
      <w:lvlJc w:val="left"/>
      <w:pPr>
        <w:ind w:left="720" w:hanging="360"/>
      </w:pPr>
      <w:rPr>
        <w:rFonts w:hint="default"/>
      </w:rPr>
    </w:lvl>
    <w:lvl w:ilvl="1" w:tplc="0409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C0B3888"/>
    <w:multiLevelType w:val="multilevel"/>
    <w:tmpl w:val="D70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B16B08"/>
    <w:multiLevelType w:val="hybridMultilevel"/>
    <w:tmpl w:val="77CA13D0"/>
    <w:lvl w:ilvl="0" w:tplc="35B4AD0A">
      <w:start w:val="1"/>
      <w:numFmt w:val="decimal"/>
      <w:pStyle w:val="List"/>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1" w15:restartNumberingAfterBreak="0">
    <w:nsid w:val="75A47248"/>
    <w:multiLevelType w:val="hybridMultilevel"/>
    <w:tmpl w:val="E348BCB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94571B"/>
    <w:multiLevelType w:val="hybridMultilevel"/>
    <w:tmpl w:val="DD18628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779B3D30"/>
    <w:multiLevelType w:val="multilevel"/>
    <w:tmpl w:val="3798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D05B0"/>
    <w:multiLevelType w:val="hybridMultilevel"/>
    <w:tmpl w:val="B4B0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F00CEF"/>
    <w:multiLevelType w:val="multilevel"/>
    <w:tmpl w:val="9BCE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B35729"/>
    <w:multiLevelType w:val="hybridMultilevel"/>
    <w:tmpl w:val="4E00BE62"/>
    <w:lvl w:ilvl="0" w:tplc="0409000F">
      <w:start w:val="1"/>
      <w:numFmt w:val="decimal"/>
      <w:lvlText w:val="%1."/>
      <w:lvlJc w:val="left"/>
      <w:pPr>
        <w:ind w:left="270" w:hanging="360"/>
      </w:pPr>
      <w:rPr>
        <w:rFonts w:hint="default"/>
      </w:rPr>
    </w:lvl>
    <w:lvl w:ilvl="1" w:tplc="04090001">
      <w:start w:val="1"/>
      <w:numFmt w:val="bullet"/>
      <w:lvlText w:val=""/>
      <w:lvlJc w:val="left"/>
      <w:pPr>
        <w:ind w:left="630" w:hanging="360"/>
      </w:pPr>
      <w:rPr>
        <w:rFonts w:ascii="Symbol" w:hAnsi="Symbol" w:hint="default"/>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7" w15:restartNumberingAfterBreak="0">
    <w:nsid w:val="7D6C7576"/>
    <w:multiLevelType w:val="hybridMultilevel"/>
    <w:tmpl w:val="F5A8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C525E4"/>
    <w:multiLevelType w:val="hybridMultilevel"/>
    <w:tmpl w:val="A67C4C2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F617674"/>
    <w:multiLevelType w:val="hybridMultilevel"/>
    <w:tmpl w:val="24F63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956922">
    <w:abstractNumId w:val="50"/>
  </w:num>
  <w:num w:numId="2" w16cid:durableId="2134904766">
    <w:abstractNumId w:val="34"/>
  </w:num>
  <w:num w:numId="3" w16cid:durableId="1068188542">
    <w:abstractNumId w:val="40"/>
  </w:num>
  <w:num w:numId="4" w16cid:durableId="587425944">
    <w:abstractNumId w:val="36"/>
  </w:num>
  <w:num w:numId="5" w16cid:durableId="1285700153">
    <w:abstractNumId w:val="38"/>
  </w:num>
  <w:num w:numId="6" w16cid:durableId="831337349">
    <w:abstractNumId w:val="10"/>
  </w:num>
  <w:num w:numId="7" w16cid:durableId="574826004">
    <w:abstractNumId w:val="24"/>
  </w:num>
  <w:num w:numId="8" w16cid:durableId="489716346">
    <w:abstractNumId w:val="57"/>
  </w:num>
  <w:num w:numId="9" w16cid:durableId="1350720624">
    <w:abstractNumId w:val="45"/>
  </w:num>
  <w:num w:numId="10" w16cid:durableId="939877654">
    <w:abstractNumId w:val="16"/>
  </w:num>
  <w:num w:numId="11" w16cid:durableId="728965922">
    <w:abstractNumId w:val="4"/>
  </w:num>
  <w:num w:numId="12" w16cid:durableId="383021429">
    <w:abstractNumId w:val="52"/>
  </w:num>
  <w:num w:numId="13" w16cid:durableId="1813714036">
    <w:abstractNumId w:val="25"/>
  </w:num>
  <w:num w:numId="14" w16cid:durableId="1504737427">
    <w:abstractNumId w:val="8"/>
  </w:num>
  <w:num w:numId="15" w16cid:durableId="860388305">
    <w:abstractNumId w:val="22"/>
  </w:num>
  <w:num w:numId="16" w16cid:durableId="1041902796">
    <w:abstractNumId w:val="46"/>
  </w:num>
  <w:num w:numId="17" w16cid:durableId="1732384095">
    <w:abstractNumId w:val="5"/>
  </w:num>
  <w:num w:numId="18" w16cid:durableId="1339388710">
    <w:abstractNumId w:val="42"/>
  </w:num>
  <w:num w:numId="19" w16cid:durableId="168906028">
    <w:abstractNumId w:val="59"/>
  </w:num>
  <w:num w:numId="20" w16cid:durableId="1773740873">
    <w:abstractNumId w:val="1"/>
  </w:num>
  <w:num w:numId="21" w16cid:durableId="1543521706">
    <w:abstractNumId w:val="32"/>
  </w:num>
  <w:num w:numId="22" w16cid:durableId="1871449758">
    <w:abstractNumId w:val="56"/>
  </w:num>
  <w:num w:numId="23" w16cid:durableId="935094455">
    <w:abstractNumId w:val="0"/>
  </w:num>
  <w:num w:numId="24" w16cid:durableId="250773125">
    <w:abstractNumId w:val="30"/>
  </w:num>
  <w:num w:numId="25" w16cid:durableId="272633812">
    <w:abstractNumId w:val="21"/>
  </w:num>
  <w:num w:numId="26" w16cid:durableId="2027704773">
    <w:abstractNumId w:val="20"/>
  </w:num>
  <w:num w:numId="27" w16cid:durableId="291057736">
    <w:abstractNumId w:val="3"/>
  </w:num>
  <w:num w:numId="28" w16cid:durableId="1179197875">
    <w:abstractNumId w:val="51"/>
  </w:num>
  <w:num w:numId="29" w16cid:durableId="123893881">
    <w:abstractNumId w:val="54"/>
  </w:num>
  <w:num w:numId="30" w16cid:durableId="110249589">
    <w:abstractNumId w:val="27"/>
  </w:num>
  <w:num w:numId="31" w16cid:durableId="1902447859">
    <w:abstractNumId w:val="33"/>
  </w:num>
  <w:num w:numId="32" w16cid:durableId="1124613333">
    <w:abstractNumId w:val="47"/>
  </w:num>
  <w:num w:numId="33" w16cid:durableId="1217860858">
    <w:abstractNumId w:val="48"/>
  </w:num>
  <w:num w:numId="34" w16cid:durableId="297761640">
    <w:abstractNumId w:val="2"/>
  </w:num>
  <w:num w:numId="35" w16cid:durableId="622149261">
    <w:abstractNumId w:val="13"/>
  </w:num>
  <w:num w:numId="36" w16cid:durableId="15431466">
    <w:abstractNumId w:val="43"/>
  </w:num>
  <w:num w:numId="37" w16cid:durableId="1459911626">
    <w:abstractNumId w:val="7"/>
  </w:num>
  <w:num w:numId="38" w16cid:durableId="451555553">
    <w:abstractNumId w:val="37"/>
  </w:num>
  <w:num w:numId="39" w16cid:durableId="1220899414">
    <w:abstractNumId w:val="11"/>
  </w:num>
  <w:num w:numId="40" w16cid:durableId="318458211">
    <w:abstractNumId w:val="15"/>
  </w:num>
  <w:num w:numId="41" w16cid:durableId="948123260">
    <w:abstractNumId w:val="58"/>
  </w:num>
  <w:num w:numId="42" w16cid:durableId="760102851">
    <w:abstractNumId w:val="35"/>
  </w:num>
  <w:num w:numId="43" w16cid:durableId="1396009705">
    <w:abstractNumId w:val="29"/>
  </w:num>
  <w:num w:numId="44" w16cid:durableId="564029608">
    <w:abstractNumId w:val="19"/>
  </w:num>
  <w:num w:numId="45" w16cid:durableId="1262420117">
    <w:abstractNumId w:val="17"/>
  </w:num>
  <w:num w:numId="46" w16cid:durableId="1022127308">
    <w:abstractNumId w:val="23"/>
  </w:num>
  <w:num w:numId="47" w16cid:durableId="262734512">
    <w:abstractNumId w:val="28"/>
  </w:num>
  <w:num w:numId="48" w16cid:durableId="909852167">
    <w:abstractNumId w:val="26"/>
  </w:num>
  <w:num w:numId="49" w16cid:durableId="1919291474">
    <w:abstractNumId w:val="44"/>
  </w:num>
  <w:num w:numId="50" w16cid:durableId="9375520">
    <w:abstractNumId w:val="6"/>
  </w:num>
  <w:num w:numId="51" w16cid:durableId="371543478">
    <w:abstractNumId w:val="49"/>
  </w:num>
  <w:num w:numId="52" w16cid:durableId="1472675470">
    <w:abstractNumId w:val="55"/>
  </w:num>
  <w:num w:numId="53" w16cid:durableId="1578124369">
    <w:abstractNumId w:val="12"/>
  </w:num>
  <w:num w:numId="54" w16cid:durableId="142161855">
    <w:abstractNumId w:val="53"/>
  </w:num>
  <w:num w:numId="55" w16cid:durableId="545067468">
    <w:abstractNumId w:val="39"/>
  </w:num>
  <w:num w:numId="56" w16cid:durableId="130290229">
    <w:abstractNumId w:val="31"/>
  </w:num>
  <w:num w:numId="57" w16cid:durableId="289559428">
    <w:abstractNumId w:val="41"/>
  </w:num>
  <w:num w:numId="58" w16cid:durableId="190608855">
    <w:abstractNumId w:val="14"/>
  </w:num>
  <w:num w:numId="59" w16cid:durableId="443770371">
    <w:abstractNumId w:val="9"/>
  </w:num>
  <w:num w:numId="60" w16cid:durableId="417556625">
    <w:abstractNumId w:val="18"/>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Wofford">
    <w15:presenceInfo w15:providerId="AD" w15:userId="S::BWofford@eagle.org::bfade20a-8059-4a14-95b5-60ceab53b2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sDAwNzQzMLIwMrVU0lEKTi0uzszPAykwqwUAMNfMIywAAAA="/>
  </w:docVars>
  <w:rsids>
    <w:rsidRoot w:val="0016695E"/>
    <w:rsid w:val="000030B2"/>
    <w:rsid w:val="000040E7"/>
    <w:rsid w:val="000047EE"/>
    <w:rsid w:val="000055F8"/>
    <w:rsid w:val="00005758"/>
    <w:rsid w:val="00006479"/>
    <w:rsid w:val="0000791B"/>
    <w:rsid w:val="00007EBA"/>
    <w:rsid w:val="00010370"/>
    <w:rsid w:val="000107BF"/>
    <w:rsid w:val="00010E80"/>
    <w:rsid w:val="00011486"/>
    <w:rsid w:val="0001165E"/>
    <w:rsid w:val="00011D3F"/>
    <w:rsid w:val="00012883"/>
    <w:rsid w:val="000132D6"/>
    <w:rsid w:val="00013717"/>
    <w:rsid w:val="00014028"/>
    <w:rsid w:val="000147F7"/>
    <w:rsid w:val="00014EC4"/>
    <w:rsid w:val="00015A81"/>
    <w:rsid w:val="000162FA"/>
    <w:rsid w:val="000164F1"/>
    <w:rsid w:val="000169C6"/>
    <w:rsid w:val="00016DB1"/>
    <w:rsid w:val="00016FCA"/>
    <w:rsid w:val="00017F15"/>
    <w:rsid w:val="0002027F"/>
    <w:rsid w:val="0002054D"/>
    <w:rsid w:val="000205A2"/>
    <w:rsid w:val="00020A3D"/>
    <w:rsid w:val="00023240"/>
    <w:rsid w:val="000254D3"/>
    <w:rsid w:val="00026B14"/>
    <w:rsid w:val="00026C05"/>
    <w:rsid w:val="00027AEF"/>
    <w:rsid w:val="000305AE"/>
    <w:rsid w:val="00030905"/>
    <w:rsid w:val="00031816"/>
    <w:rsid w:val="000322B6"/>
    <w:rsid w:val="000328C1"/>
    <w:rsid w:val="00032E6D"/>
    <w:rsid w:val="00032FDC"/>
    <w:rsid w:val="000336EB"/>
    <w:rsid w:val="000348A6"/>
    <w:rsid w:val="00034937"/>
    <w:rsid w:val="00034DA4"/>
    <w:rsid w:val="00035C0E"/>
    <w:rsid w:val="00035EB7"/>
    <w:rsid w:val="000364C7"/>
    <w:rsid w:val="00036FF6"/>
    <w:rsid w:val="00037B79"/>
    <w:rsid w:val="00037BC9"/>
    <w:rsid w:val="00042F4A"/>
    <w:rsid w:val="00043A6A"/>
    <w:rsid w:val="00044914"/>
    <w:rsid w:val="00045011"/>
    <w:rsid w:val="000450BF"/>
    <w:rsid w:val="0004540B"/>
    <w:rsid w:val="000465F6"/>
    <w:rsid w:val="00046994"/>
    <w:rsid w:val="00047EB9"/>
    <w:rsid w:val="00050042"/>
    <w:rsid w:val="00050DF1"/>
    <w:rsid w:val="00051271"/>
    <w:rsid w:val="00051AEF"/>
    <w:rsid w:val="00052D96"/>
    <w:rsid w:val="00053929"/>
    <w:rsid w:val="00054B89"/>
    <w:rsid w:val="00054C72"/>
    <w:rsid w:val="00054F0D"/>
    <w:rsid w:val="00055A3A"/>
    <w:rsid w:val="00060656"/>
    <w:rsid w:val="000616B8"/>
    <w:rsid w:val="0006253B"/>
    <w:rsid w:val="00062801"/>
    <w:rsid w:val="0006299D"/>
    <w:rsid w:val="00063116"/>
    <w:rsid w:val="000634EF"/>
    <w:rsid w:val="00063584"/>
    <w:rsid w:val="000637BC"/>
    <w:rsid w:val="000648FA"/>
    <w:rsid w:val="00066DE7"/>
    <w:rsid w:val="00067863"/>
    <w:rsid w:val="00067DD6"/>
    <w:rsid w:val="00070D94"/>
    <w:rsid w:val="00070DC0"/>
    <w:rsid w:val="00071D65"/>
    <w:rsid w:val="00071ED6"/>
    <w:rsid w:val="000723CA"/>
    <w:rsid w:val="00073032"/>
    <w:rsid w:val="0007403E"/>
    <w:rsid w:val="0007550D"/>
    <w:rsid w:val="000755D3"/>
    <w:rsid w:val="00075A3C"/>
    <w:rsid w:val="00076D3A"/>
    <w:rsid w:val="00076F0C"/>
    <w:rsid w:val="00077351"/>
    <w:rsid w:val="00077BA5"/>
    <w:rsid w:val="00081190"/>
    <w:rsid w:val="00082251"/>
    <w:rsid w:val="000822E4"/>
    <w:rsid w:val="000824B5"/>
    <w:rsid w:val="00082F29"/>
    <w:rsid w:val="000835AD"/>
    <w:rsid w:val="0008395D"/>
    <w:rsid w:val="000858F3"/>
    <w:rsid w:val="00086167"/>
    <w:rsid w:val="000862AD"/>
    <w:rsid w:val="00087DE9"/>
    <w:rsid w:val="00091640"/>
    <w:rsid w:val="00092811"/>
    <w:rsid w:val="00093CB1"/>
    <w:rsid w:val="00095B22"/>
    <w:rsid w:val="00096140"/>
    <w:rsid w:val="0009799F"/>
    <w:rsid w:val="00097CDD"/>
    <w:rsid w:val="000A018F"/>
    <w:rsid w:val="000A228A"/>
    <w:rsid w:val="000A29CE"/>
    <w:rsid w:val="000A3DFA"/>
    <w:rsid w:val="000A4C06"/>
    <w:rsid w:val="000A534B"/>
    <w:rsid w:val="000A54DB"/>
    <w:rsid w:val="000A58F1"/>
    <w:rsid w:val="000A5AFC"/>
    <w:rsid w:val="000A5C2A"/>
    <w:rsid w:val="000A7171"/>
    <w:rsid w:val="000A74E4"/>
    <w:rsid w:val="000B0C34"/>
    <w:rsid w:val="000B19AB"/>
    <w:rsid w:val="000B2142"/>
    <w:rsid w:val="000B2DB0"/>
    <w:rsid w:val="000B330F"/>
    <w:rsid w:val="000B373B"/>
    <w:rsid w:val="000B423C"/>
    <w:rsid w:val="000B50FD"/>
    <w:rsid w:val="000B5FAE"/>
    <w:rsid w:val="000B6B4E"/>
    <w:rsid w:val="000B7C76"/>
    <w:rsid w:val="000C02EC"/>
    <w:rsid w:val="000C1ADF"/>
    <w:rsid w:val="000C2590"/>
    <w:rsid w:val="000C32D2"/>
    <w:rsid w:val="000C43EF"/>
    <w:rsid w:val="000C45F9"/>
    <w:rsid w:val="000C46BA"/>
    <w:rsid w:val="000C482D"/>
    <w:rsid w:val="000C6902"/>
    <w:rsid w:val="000C7792"/>
    <w:rsid w:val="000C7A4B"/>
    <w:rsid w:val="000C7E20"/>
    <w:rsid w:val="000D1240"/>
    <w:rsid w:val="000D1D8F"/>
    <w:rsid w:val="000D4BDB"/>
    <w:rsid w:val="000D5674"/>
    <w:rsid w:val="000D6DB5"/>
    <w:rsid w:val="000D70C0"/>
    <w:rsid w:val="000D79A1"/>
    <w:rsid w:val="000D7AB6"/>
    <w:rsid w:val="000D7D5B"/>
    <w:rsid w:val="000E0617"/>
    <w:rsid w:val="000E100A"/>
    <w:rsid w:val="000E1843"/>
    <w:rsid w:val="000E2139"/>
    <w:rsid w:val="000E36D7"/>
    <w:rsid w:val="000E5B4E"/>
    <w:rsid w:val="000E70BA"/>
    <w:rsid w:val="000E772F"/>
    <w:rsid w:val="000E79D0"/>
    <w:rsid w:val="000F0927"/>
    <w:rsid w:val="000F1F48"/>
    <w:rsid w:val="000F4093"/>
    <w:rsid w:val="000F41BB"/>
    <w:rsid w:val="000F5D56"/>
    <w:rsid w:val="000F7E62"/>
    <w:rsid w:val="001002A0"/>
    <w:rsid w:val="00100305"/>
    <w:rsid w:val="00100772"/>
    <w:rsid w:val="00101248"/>
    <w:rsid w:val="0010688B"/>
    <w:rsid w:val="00106B28"/>
    <w:rsid w:val="00107F87"/>
    <w:rsid w:val="001108E8"/>
    <w:rsid w:val="00111CDE"/>
    <w:rsid w:val="00111D78"/>
    <w:rsid w:val="0011289E"/>
    <w:rsid w:val="001129D0"/>
    <w:rsid w:val="00114097"/>
    <w:rsid w:val="00114AAB"/>
    <w:rsid w:val="00115908"/>
    <w:rsid w:val="00120434"/>
    <w:rsid w:val="00120A25"/>
    <w:rsid w:val="00120DD7"/>
    <w:rsid w:val="00120E5F"/>
    <w:rsid w:val="00121209"/>
    <w:rsid w:val="00121645"/>
    <w:rsid w:val="00121BFC"/>
    <w:rsid w:val="001239B8"/>
    <w:rsid w:val="001243D6"/>
    <w:rsid w:val="00125776"/>
    <w:rsid w:val="00125B5A"/>
    <w:rsid w:val="00125DF9"/>
    <w:rsid w:val="00127032"/>
    <w:rsid w:val="00127FED"/>
    <w:rsid w:val="00127FF4"/>
    <w:rsid w:val="00130D6D"/>
    <w:rsid w:val="00130E62"/>
    <w:rsid w:val="00130F8B"/>
    <w:rsid w:val="00131ED6"/>
    <w:rsid w:val="00132D30"/>
    <w:rsid w:val="00133BA4"/>
    <w:rsid w:val="00136678"/>
    <w:rsid w:val="001366AF"/>
    <w:rsid w:val="00136DFD"/>
    <w:rsid w:val="001379E8"/>
    <w:rsid w:val="00140C09"/>
    <w:rsid w:val="00142815"/>
    <w:rsid w:val="001440B1"/>
    <w:rsid w:val="00146711"/>
    <w:rsid w:val="00146759"/>
    <w:rsid w:val="001473C4"/>
    <w:rsid w:val="00147BE9"/>
    <w:rsid w:val="0015028A"/>
    <w:rsid w:val="00150FA5"/>
    <w:rsid w:val="001515BF"/>
    <w:rsid w:val="00152101"/>
    <w:rsid w:val="0015280E"/>
    <w:rsid w:val="00153D40"/>
    <w:rsid w:val="00154273"/>
    <w:rsid w:val="00154B70"/>
    <w:rsid w:val="00154D97"/>
    <w:rsid w:val="0015594C"/>
    <w:rsid w:val="0015625A"/>
    <w:rsid w:val="00156FBA"/>
    <w:rsid w:val="00157BE2"/>
    <w:rsid w:val="0016022C"/>
    <w:rsid w:val="001607E0"/>
    <w:rsid w:val="00161AF8"/>
    <w:rsid w:val="001636F4"/>
    <w:rsid w:val="001638A2"/>
    <w:rsid w:val="00165058"/>
    <w:rsid w:val="001652A1"/>
    <w:rsid w:val="00165403"/>
    <w:rsid w:val="0016695E"/>
    <w:rsid w:val="00167384"/>
    <w:rsid w:val="00167390"/>
    <w:rsid w:val="00167947"/>
    <w:rsid w:val="00167E62"/>
    <w:rsid w:val="00170E97"/>
    <w:rsid w:val="00171F57"/>
    <w:rsid w:val="00172308"/>
    <w:rsid w:val="001724DA"/>
    <w:rsid w:val="00172866"/>
    <w:rsid w:val="00172D8A"/>
    <w:rsid w:val="00172FA8"/>
    <w:rsid w:val="00174790"/>
    <w:rsid w:val="00174B2B"/>
    <w:rsid w:val="001754B1"/>
    <w:rsid w:val="00175C31"/>
    <w:rsid w:val="001804F5"/>
    <w:rsid w:val="00180A1B"/>
    <w:rsid w:val="00180F27"/>
    <w:rsid w:val="00181074"/>
    <w:rsid w:val="00181EE6"/>
    <w:rsid w:val="00182FD9"/>
    <w:rsid w:val="001831DF"/>
    <w:rsid w:val="00185160"/>
    <w:rsid w:val="00190118"/>
    <w:rsid w:val="0019048E"/>
    <w:rsid w:val="00190EDF"/>
    <w:rsid w:val="00191034"/>
    <w:rsid w:val="0019111E"/>
    <w:rsid w:val="0019145E"/>
    <w:rsid w:val="00192B79"/>
    <w:rsid w:val="00192D6D"/>
    <w:rsid w:val="001951BF"/>
    <w:rsid w:val="00195962"/>
    <w:rsid w:val="0019691F"/>
    <w:rsid w:val="00197275"/>
    <w:rsid w:val="00197DE9"/>
    <w:rsid w:val="001A0472"/>
    <w:rsid w:val="001A0EAD"/>
    <w:rsid w:val="001A1BE1"/>
    <w:rsid w:val="001A2581"/>
    <w:rsid w:val="001A29C9"/>
    <w:rsid w:val="001A2B86"/>
    <w:rsid w:val="001A3DF0"/>
    <w:rsid w:val="001A49DD"/>
    <w:rsid w:val="001B097D"/>
    <w:rsid w:val="001B1353"/>
    <w:rsid w:val="001B1426"/>
    <w:rsid w:val="001B165E"/>
    <w:rsid w:val="001B1694"/>
    <w:rsid w:val="001B2703"/>
    <w:rsid w:val="001B278D"/>
    <w:rsid w:val="001B3E79"/>
    <w:rsid w:val="001B4FF8"/>
    <w:rsid w:val="001B53A0"/>
    <w:rsid w:val="001B56BD"/>
    <w:rsid w:val="001B76C5"/>
    <w:rsid w:val="001B7D39"/>
    <w:rsid w:val="001C01EF"/>
    <w:rsid w:val="001C0F58"/>
    <w:rsid w:val="001C1111"/>
    <w:rsid w:val="001C19D9"/>
    <w:rsid w:val="001C2EB7"/>
    <w:rsid w:val="001C5130"/>
    <w:rsid w:val="001C67FD"/>
    <w:rsid w:val="001C70FB"/>
    <w:rsid w:val="001D175A"/>
    <w:rsid w:val="001D2436"/>
    <w:rsid w:val="001D2DD7"/>
    <w:rsid w:val="001D354F"/>
    <w:rsid w:val="001D507F"/>
    <w:rsid w:val="001D61DC"/>
    <w:rsid w:val="001D6383"/>
    <w:rsid w:val="001D7284"/>
    <w:rsid w:val="001D7750"/>
    <w:rsid w:val="001E2878"/>
    <w:rsid w:val="001E30B1"/>
    <w:rsid w:val="001E5541"/>
    <w:rsid w:val="001E7148"/>
    <w:rsid w:val="001E7256"/>
    <w:rsid w:val="001E72C7"/>
    <w:rsid w:val="001E79A6"/>
    <w:rsid w:val="001F0838"/>
    <w:rsid w:val="001F1BF9"/>
    <w:rsid w:val="001F2544"/>
    <w:rsid w:val="001F3025"/>
    <w:rsid w:val="001F3C42"/>
    <w:rsid w:val="001F439D"/>
    <w:rsid w:val="001F46BA"/>
    <w:rsid w:val="001F4EFF"/>
    <w:rsid w:val="001F50FC"/>
    <w:rsid w:val="001F58D0"/>
    <w:rsid w:val="001F6F8C"/>
    <w:rsid w:val="00200BB0"/>
    <w:rsid w:val="00204FD8"/>
    <w:rsid w:val="00205427"/>
    <w:rsid w:val="00205856"/>
    <w:rsid w:val="00206EE3"/>
    <w:rsid w:val="002073F3"/>
    <w:rsid w:val="0020797C"/>
    <w:rsid w:val="00210AFE"/>
    <w:rsid w:val="00210D07"/>
    <w:rsid w:val="002119E1"/>
    <w:rsid w:val="002124C3"/>
    <w:rsid w:val="00212F2B"/>
    <w:rsid w:val="00213988"/>
    <w:rsid w:val="00214BDB"/>
    <w:rsid w:val="00215088"/>
    <w:rsid w:val="00215B4D"/>
    <w:rsid w:val="002162B2"/>
    <w:rsid w:val="002163A3"/>
    <w:rsid w:val="00217263"/>
    <w:rsid w:val="00217439"/>
    <w:rsid w:val="00217716"/>
    <w:rsid w:val="0022028E"/>
    <w:rsid w:val="00220572"/>
    <w:rsid w:val="00220C41"/>
    <w:rsid w:val="00220DD1"/>
    <w:rsid w:val="00221A71"/>
    <w:rsid w:val="00222AFE"/>
    <w:rsid w:val="00223D22"/>
    <w:rsid w:val="002263C9"/>
    <w:rsid w:val="0022728B"/>
    <w:rsid w:val="002276E5"/>
    <w:rsid w:val="00230702"/>
    <w:rsid w:val="00231309"/>
    <w:rsid w:val="00231BC1"/>
    <w:rsid w:val="0023381A"/>
    <w:rsid w:val="00233BEC"/>
    <w:rsid w:val="002340AF"/>
    <w:rsid w:val="00234E87"/>
    <w:rsid w:val="00235AE8"/>
    <w:rsid w:val="00235F31"/>
    <w:rsid w:val="00236E65"/>
    <w:rsid w:val="00237E7F"/>
    <w:rsid w:val="00241632"/>
    <w:rsid w:val="00242265"/>
    <w:rsid w:val="002426BA"/>
    <w:rsid w:val="0024283D"/>
    <w:rsid w:val="00244793"/>
    <w:rsid w:val="00246DCE"/>
    <w:rsid w:val="002478D8"/>
    <w:rsid w:val="00247CCF"/>
    <w:rsid w:val="002510DC"/>
    <w:rsid w:val="002529C9"/>
    <w:rsid w:val="00252F09"/>
    <w:rsid w:val="00253F58"/>
    <w:rsid w:val="00254010"/>
    <w:rsid w:val="002572C7"/>
    <w:rsid w:val="00257334"/>
    <w:rsid w:val="00257C80"/>
    <w:rsid w:val="002606BD"/>
    <w:rsid w:val="00261982"/>
    <w:rsid w:val="00263667"/>
    <w:rsid w:val="00264445"/>
    <w:rsid w:val="00264A8E"/>
    <w:rsid w:val="00266FCB"/>
    <w:rsid w:val="00270A07"/>
    <w:rsid w:val="00270C2C"/>
    <w:rsid w:val="0027197B"/>
    <w:rsid w:val="00271DD8"/>
    <w:rsid w:val="00272CF7"/>
    <w:rsid w:val="0027402C"/>
    <w:rsid w:val="00274936"/>
    <w:rsid w:val="00275278"/>
    <w:rsid w:val="00275886"/>
    <w:rsid w:val="002762B4"/>
    <w:rsid w:val="002769C8"/>
    <w:rsid w:val="00276B39"/>
    <w:rsid w:val="00277162"/>
    <w:rsid w:val="002773F3"/>
    <w:rsid w:val="0028136B"/>
    <w:rsid w:val="00283BA3"/>
    <w:rsid w:val="0028404C"/>
    <w:rsid w:val="002851CB"/>
    <w:rsid w:val="00285589"/>
    <w:rsid w:val="0028793C"/>
    <w:rsid w:val="00291B86"/>
    <w:rsid w:val="00291E7E"/>
    <w:rsid w:val="0029237C"/>
    <w:rsid w:val="00292832"/>
    <w:rsid w:val="0029333F"/>
    <w:rsid w:val="002936EF"/>
    <w:rsid w:val="0029390F"/>
    <w:rsid w:val="00294823"/>
    <w:rsid w:val="00294CC2"/>
    <w:rsid w:val="002968A7"/>
    <w:rsid w:val="002A0A58"/>
    <w:rsid w:val="002A1691"/>
    <w:rsid w:val="002A1F3E"/>
    <w:rsid w:val="002A2471"/>
    <w:rsid w:val="002A28E1"/>
    <w:rsid w:val="002A2F60"/>
    <w:rsid w:val="002A48F2"/>
    <w:rsid w:val="002A5F96"/>
    <w:rsid w:val="002A605E"/>
    <w:rsid w:val="002A78A9"/>
    <w:rsid w:val="002B00D1"/>
    <w:rsid w:val="002B04C4"/>
    <w:rsid w:val="002B166D"/>
    <w:rsid w:val="002B1C62"/>
    <w:rsid w:val="002B2B01"/>
    <w:rsid w:val="002B4BE4"/>
    <w:rsid w:val="002B51EC"/>
    <w:rsid w:val="002B5F6D"/>
    <w:rsid w:val="002B6A3C"/>
    <w:rsid w:val="002B745B"/>
    <w:rsid w:val="002C1ADB"/>
    <w:rsid w:val="002C1D57"/>
    <w:rsid w:val="002C324A"/>
    <w:rsid w:val="002C32DE"/>
    <w:rsid w:val="002C4A43"/>
    <w:rsid w:val="002C4F9A"/>
    <w:rsid w:val="002C58E2"/>
    <w:rsid w:val="002C63ED"/>
    <w:rsid w:val="002C651A"/>
    <w:rsid w:val="002C6826"/>
    <w:rsid w:val="002C6D02"/>
    <w:rsid w:val="002C70F9"/>
    <w:rsid w:val="002C7BEF"/>
    <w:rsid w:val="002D0229"/>
    <w:rsid w:val="002D0F80"/>
    <w:rsid w:val="002D12A2"/>
    <w:rsid w:val="002D14FD"/>
    <w:rsid w:val="002D20CB"/>
    <w:rsid w:val="002D266C"/>
    <w:rsid w:val="002D3C31"/>
    <w:rsid w:val="002D4C0E"/>
    <w:rsid w:val="002D514D"/>
    <w:rsid w:val="002D51AB"/>
    <w:rsid w:val="002D655D"/>
    <w:rsid w:val="002D65E0"/>
    <w:rsid w:val="002D70A4"/>
    <w:rsid w:val="002E0FEF"/>
    <w:rsid w:val="002E1085"/>
    <w:rsid w:val="002E235A"/>
    <w:rsid w:val="002E50FD"/>
    <w:rsid w:val="002E5288"/>
    <w:rsid w:val="002E6995"/>
    <w:rsid w:val="002E6A2A"/>
    <w:rsid w:val="002E6A4D"/>
    <w:rsid w:val="002E7F57"/>
    <w:rsid w:val="002F0096"/>
    <w:rsid w:val="002F062E"/>
    <w:rsid w:val="002F101E"/>
    <w:rsid w:val="002F1881"/>
    <w:rsid w:val="002F24E1"/>
    <w:rsid w:val="002F28FD"/>
    <w:rsid w:val="002F42DA"/>
    <w:rsid w:val="002F4A97"/>
    <w:rsid w:val="002F4D24"/>
    <w:rsid w:val="002F4D89"/>
    <w:rsid w:val="002F5095"/>
    <w:rsid w:val="002F6454"/>
    <w:rsid w:val="002F691B"/>
    <w:rsid w:val="002F6EA6"/>
    <w:rsid w:val="002F6EEA"/>
    <w:rsid w:val="002F74F0"/>
    <w:rsid w:val="0030107F"/>
    <w:rsid w:val="003010EA"/>
    <w:rsid w:val="00301965"/>
    <w:rsid w:val="00301B65"/>
    <w:rsid w:val="00302332"/>
    <w:rsid w:val="003028C9"/>
    <w:rsid w:val="003028DE"/>
    <w:rsid w:val="00305070"/>
    <w:rsid w:val="00305E3E"/>
    <w:rsid w:val="003074AF"/>
    <w:rsid w:val="0031143D"/>
    <w:rsid w:val="00312055"/>
    <w:rsid w:val="003124CC"/>
    <w:rsid w:val="00312C07"/>
    <w:rsid w:val="00312D07"/>
    <w:rsid w:val="00312D53"/>
    <w:rsid w:val="00313522"/>
    <w:rsid w:val="00315148"/>
    <w:rsid w:val="003155FD"/>
    <w:rsid w:val="003156FC"/>
    <w:rsid w:val="00315C6A"/>
    <w:rsid w:val="00316F3D"/>
    <w:rsid w:val="003171EE"/>
    <w:rsid w:val="00320474"/>
    <w:rsid w:val="0032059C"/>
    <w:rsid w:val="00320610"/>
    <w:rsid w:val="003206F0"/>
    <w:rsid w:val="00321A3A"/>
    <w:rsid w:val="0032260B"/>
    <w:rsid w:val="003250CA"/>
    <w:rsid w:val="00325758"/>
    <w:rsid w:val="00325AE7"/>
    <w:rsid w:val="00325BEC"/>
    <w:rsid w:val="003262D3"/>
    <w:rsid w:val="003278C0"/>
    <w:rsid w:val="00332612"/>
    <w:rsid w:val="00333153"/>
    <w:rsid w:val="00333AA5"/>
    <w:rsid w:val="00333FEE"/>
    <w:rsid w:val="003342BB"/>
    <w:rsid w:val="003356ED"/>
    <w:rsid w:val="00335A4A"/>
    <w:rsid w:val="00337027"/>
    <w:rsid w:val="00337183"/>
    <w:rsid w:val="00341053"/>
    <w:rsid w:val="00341368"/>
    <w:rsid w:val="00342294"/>
    <w:rsid w:val="00342A5A"/>
    <w:rsid w:val="00343958"/>
    <w:rsid w:val="00343F8B"/>
    <w:rsid w:val="00344374"/>
    <w:rsid w:val="003448C6"/>
    <w:rsid w:val="003449F9"/>
    <w:rsid w:val="003505A0"/>
    <w:rsid w:val="00350F33"/>
    <w:rsid w:val="00351691"/>
    <w:rsid w:val="003522E0"/>
    <w:rsid w:val="00353031"/>
    <w:rsid w:val="0035348B"/>
    <w:rsid w:val="0035490D"/>
    <w:rsid w:val="00356384"/>
    <w:rsid w:val="00357161"/>
    <w:rsid w:val="003578D6"/>
    <w:rsid w:val="0036383B"/>
    <w:rsid w:val="00363AC7"/>
    <w:rsid w:val="00363FF0"/>
    <w:rsid w:val="00365817"/>
    <w:rsid w:val="00366DAA"/>
    <w:rsid w:val="00367619"/>
    <w:rsid w:val="00370BD7"/>
    <w:rsid w:val="003715A3"/>
    <w:rsid w:val="00372DF0"/>
    <w:rsid w:val="00372DF1"/>
    <w:rsid w:val="003735ED"/>
    <w:rsid w:val="00373702"/>
    <w:rsid w:val="00373A4C"/>
    <w:rsid w:val="00373B85"/>
    <w:rsid w:val="00374166"/>
    <w:rsid w:val="003744E0"/>
    <w:rsid w:val="00375D5E"/>
    <w:rsid w:val="00381106"/>
    <w:rsid w:val="0038456A"/>
    <w:rsid w:val="00384595"/>
    <w:rsid w:val="00385EDC"/>
    <w:rsid w:val="00385FB6"/>
    <w:rsid w:val="00391B62"/>
    <w:rsid w:val="00392BA3"/>
    <w:rsid w:val="00394FFA"/>
    <w:rsid w:val="003952B8"/>
    <w:rsid w:val="003955E5"/>
    <w:rsid w:val="00395ED0"/>
    <w:rsid w:val="00396D45"/>
    <w:rsid w:val="00396E05"/>
    <w:rsid w:val="00397A9E"/>
    <w:rsid w:val="003A0210"/>
    <w:rsid w:val="003A06A8"/>
    <w:rsid w:val="003A0FB5"/>
    <w:rsid w:val="003A1E51"/>
    <w:rsid w:val="003A2316"/>
    <w:rsid w:val="003A30ED"/>
    <w:rsid w:val="003A42C4"/>
    <w:rsid w:val="003A5332"/>
    <w:rsid w:val="003A550D"/>
    <w:rsid w:val="003A5D5F"/>
    <w:rsid w:val="003A63AA"/>
    <w:rsid w:val="003A7297"/>
    <w:rsid w:val="003B07E9"/>
    <w:rsid w:val="003B1041"/>
    <w:rsid w:val="003B1CF6"/>
    <w:rsid w:val="003B315E"/>
    <w:rsid w:val="003B4910"/>
    <w:rsid w:val="003B4F15"/>
    <w:rsid w:val="003B6F6E"/>
    <w:rsid w:val="003B7C93"/>
    <w:rsid w:val="003C0673"/>
    <w:rsid w:val="003C0D47"/>
    <w:rsid w:val="003C0F51"/>
    <w:rsid w:val="003C111A"/>
    <w:rsid w:val="003C1480"/>
    <w:rsid w:val="003C23A0"/>
    <w:rsid w:val="003C3112"/>
    <w:rsid w:val="003C3154"/>
    <w:rsid w:val="003C3325"/>
    <w:rsid w:val="003C36FA"/>
    <w:rsid w:val="003C39C5"/>
    <w:rsid w:val="003C4E86"/>
    <w:rsid w:val="003C5AEB"/>
    <w:rsid w:val="003C5E88"/>
    <w:rsid w:val="003C5E93"/>
    <w:rsid w:val="003C6E52"/>
    <w:rsid w:val="003C79BB"/>
    <w:rsid w:val="003C7EF0"/>
    <w:rsid w:val="003D05F4"/>
    <w:rsid w:val="003D0747"/>
    <w:rsid w:val="003D1ABE"/>
    <w:rsid w:val="003D26DD"/>
    <w:rsid w:val="003D2E7E"/>
    <w:rsid w:val="003D361C"/>
    <w:rsid w:val="003D4A74"/>
    <w:rsid w:val="003D4D8C"/>
    <w:rsid w:val="003D54F3"/>
    <w:rsid w:val="003D6C89"/>
    <w:rsid w:val="003D7437"/>
    <w:rsid w:val="003E00B6"/>
    <w:rsid w:val="003E0316"/>
    <w:rsid w:val="003E21CD"/>
    <w:rsid w:val="003E25F1"/>
    <w:rsid w:val="003E2CA2"/>
    <w:rsid w:val="003E3941"/>
    <w:rsid w:val="003E3B49"/>
    <w:rsid w:val="003E45F8"/>
    <w:rsid w:val="003E4604"/>
    <w:rsid w:val="003E4E0F"/>
    <w:rsid w:val="003E5BBB"/>
    <w:rsid w:val="003E6BC4"/>
    <w:rsid w:val="003E6C1F"/>
    <w:rsid w:val="003E732A"/>
    <w:rsid w:val="003F1073"/>
    <w:rsid w:val="003F10F9"/>
    <w:rsid w:val="003F1DBA"/>
    <w:rsid w:val="003F3CC7"/>
    <w:rsid w:val="003F473B"/>
    <w:rsid w:val="003F49C7"/>
    <w:rsid w:val="003F4D38"/>
    <w:rsid w:val="003F6202"/>
    <w:rsid w:val="003F6329"/>
    <w:rsid w:val="003F7BF1"/>
    <w:rsid w:val="00401297"/>
    <w:rsid w:val="004012EE"/>
    <w:rsid w:val="00401C8B"/>
    <w:rsid w:val="0040288E"/>
    <w:rsid w:val="00403952"/>
    <w:rsid w:val="00403DD2"/>
    <w:rsid w:val="00404064"/>
    <w:rsid w:val="00405315"/>
    <w:rsid w:val="004053DC"/>
    <w:rsid w:val="00405932"/>
    <w:rsid w:val="00405C6E"/>
    <w:rsid w:val="004069AD"/>
    <w:rsid w:val="004069C8"/>
    <w:rsid w:val="00407471"/>
    <w:rsid w:val="0041032D"/>
    <w:rsid w:val="00410AC6"/>
    <w:rsid w:val="004116EA"/>
    <w:rsid w:val="004116F8"/>
    <w:rsid w:val="00411AE3"/>
    <w:rsid w:val="00411B7B"/>
    <w:rsid w:val="004152B8"/>
    <w:rsid w:val="00415455"/>
    <w:rsid w:val="00417F1B"/>
    <w:rsid w:val="00422CE4"/>
    <w:rsid w:val="00422DC2"/>
    <w:rsid w:val="00424430"/>
    <w:rsid w:val="00424586"/>
    <w:rsid w:val="0042595B"/>
    <w:rsid w:val="00425F79"/>
    <w:rsid w:val="0042698C"/>
    <w:rsid w:val="00427655"/>
    <w:rsid w:val="00430535"/>
    <w:rsid w:val="00431A17"/>
    <w:rsid w:val="00432D11"/>
    <w:rsid w:val="00433017"/>
    <w:rsid w:val="00433281"/>
    <w:rsid w:val="00433660"/>
    <w:rsid w:val="00434443"/>
    <w:rsid w:val="004345A2"/>
    <w:rsid w:val="004357C2"/>
    <w:rsid w:val="00435D38"/>
    <w:rsid w:val="00436D69"/>
    <w:rsid w:val="00440A75"/>
    <w:rsid w:val="004417B6"/>
    <w:rsid w:val="00441CD9"/>
    <w:rsid w:val="00442327"/>
    <w:rsid w:val="00442917"/>
    <w:rsid w:val="00442B02"/>
    <w:rsid w:val="00442CAC"/>
    <w:rsid w:val="004436E2"/>
    <w:rsid w:val="00443DDC"/>
    <w:rsid w:val="00445813"/>
    <w:rsid w:val="00451782"/>
    <w:rsid w:val="00454625"/>
    <w:rsid w:val="00455420"/>
    <w:rsid w:val="00455491"/>
    <w:rsid w:val="00455EBA"/>
    <w:rsid w:val="00455F1E"/>
    <w:rsid w:val="00455F66"/>
    <w:rsid w:val="00457A32"/>
    <w:rsid w:val="00460781"/>
    <w:rsid w:val="00461369"/>
    <w:rsid w:val="004618BB"/>
    <w:rsid w:val="004633D5"/>
    <w:rsid w:val="00464090"/>
    <w:rsid w:val="004645EC"/>
    <w:rsid w:val="00465374"/>
    <w:rsid w:val="0046715D"/>
    <w:rsid w:val="004709C4"/>
    <w:rsid w:val="00470C02"/>
    <w:rsid w:val="00470CD4"/>
    <w:rsid w:val="0047177B"/>
    <w:rsid w:val="004719BF"/>
    <w:rsid w:val="00473F2A"/>
    <w:rsid w:val="00474E65"/>
    <w:rsid w:val="004752CE"/>
    <w:rsid w:val="004809FA"/>
    <w:rsid w:val="00480C08"/>
    <w:rsid w:val="00481E99"/>
    <w:rsid w:val="00482AB4"/>
    <w:rsid w:val="00483793"/>
    <w:rsid w:val="00484BE6"/>
    <w:rsid w:val="00484DFF"/>
    <w:rsid w:val="00484E5B"/>
    <w:rsid w:val="0048561F"/>
    <w:rsid w:val="0048751D"/>
    <w:rsid w:val="00490670"/>
    <w:rsid w:val="0049085D"/>
    <w:rsid w:val="00491551"/>
    <w:rsid w:val="00491B5E"/>
    <w:rsid w:val="00494736"/>
    <w:rsid w:val="0049491F"/>
    <w:rsid w:val="0049567F"/>
    <w:rsid w:val="0049725A"/>
    <w:rsid w:val="00497D04"/>
    <w:rsid w:val="004A092D"/>
    <w:rsid w:val="004A0AF7"/>
    <w:rsid w:val="004A0D54"/>
    <w:rsid w:val="004A0D8D"/>
    <w:rsid w:val="004A2501"/>
    <w:rsid w:val="004A2C58"/>
    <w:rsid w:val="004B04C1"/>
    <w:rsid w:val="004B1EA4"/>
    <w:rsid w:val="004B2A1F"/>
    <w:rsid w:val="004B3B66"/>
    <w:rsid w:val="004B4E42"/>
    <w:rsid w:val="004B5175"/>
    <w:rsid w:val="004B6727"/>
    <w:rsid w:val="004B7243"/>
    <w:rsid w:val="004B7C19"/>
    <w:rsid w:val="004C165D"/>
    <w:rsid w:val="004C1AEC"/>
    <w:rsid w:val="004C2B29"/>
    <w:rsid w:val="004C3C2E"/>
    <w:rsid w:val="004C5023"/>
    <w:rsid w:val="004C5D57"/>
    <w:rsid w:val="004C6769"/>
    <w:rsid w:val="004C6C6D"/>
    <w:rsid w:val="004C781E"/>
    <w:rsid w:val="004C79A7"/>
    <w:rsid w:val="004C7B94"/>
    <w:rsid w:val="004D03FD"/>
    <w:rsid w:val="004D08A5"/>
    <w:rsid w:val="004D0A8C"/>
    <w:rsid w:val="004D1469"/>
    <w:rsid w:val="004D2D32"/>
    <w:rsid w:val="004D39DE"/>
    <w:rsid w:val="004D4017"/>
    <w:rsid w:val="004D4D06"/>
    <w:rsid w:val="004D727D"/>
    <w:rsid w:val="004E0959"/>
    <w:rsid w:val="004E0D9E"/>
    <w:rsid w:val="004E135C"/>
    <w:rsid w:val="004E2B0E"/>
    <w:rsid w:val="004E3AC5"/>
    <w:rsid w:val="004E3BA3"/>
    <w:rsid w:val="004E4141"/>
    <w:rsid w:val="004E4524"/>
    <w:rsid w:val="004E4586"/>
    <w:rsid w:val="004E5708"/>
    <w:rsid w:val="004E60D4"/>
    <w:rsid w:val="004E63ED"/>
    <w:rsid w:val="004E6FB7"/>
    <w:rsid w:val="004F0DA1"/>
    <w:rsid w:val="004F2366"/>
    <w:rsid w:val="004F237B"/>
    <w:rsid w:val="004F4807"/>
    <w:rsid w:val="004F48AD"/>
    <w:rsid w:val="00500446"/>
    <w:rsid w:val="00500E11"/>
    <w:rsid w:val="00501400"/>
    <w:rsid w:val="0050185F"/>
    <w:rsid w:val="005024F7"/>
    <w:rsid w:val="00502EE7"/>
    <w:rsid w:val="0050326F"/>
    <w:rsid w:val="00504CCD"/>
    <w:rsid w:val="005055B0"/>
    <w:rsid w:val="00505E57"/>
    <w:rsid w:val="005062A6"/>
    <w:rsid w:val="00506508"/>
    <w:rsid w:val="0050791E"/>
    <w:rsid w:val="0051015E"/>
    <w:rsid w:val="00510481"/>
    <w:rsid w:val="00512764"/>
    <w:rsid w:val="00513CBD"/>
    <w:rsid w:val="0051456D"/>
    <w:rsid w:val="00514819"/>
    <w:rsid w:val="0051531F"/>
    <w:rsid w:val="00515DA4"/>
    <w:rsid w:val="00515F88"/>
    <w:rsid w:val="005160AF"/>
    <w:rsid w:val="00516CDD"/>
    <w:rsid w:val="00520DC9"/>
    <w:rsid w:val="00524CD2"/>
    <w:rsid w:val="00525ACE"/>
    <w:rsid w:val="00525D2F"/>
    <w:rsid w:val="00525FD5"/>
    <w:rsid w:val="00526C4D"/>
    <w:rsid w:val="0053004B"/>
    <w:rsid w:val="0053022C"/>
    <w:rsid w:val="00530B8A"/>
    <w:rsid w:val="00530C5C"/>
    <w:rsid w:val="00530E51"/>
    <w:rsid w:val="0053187E"/>
    <w:rsid w:val="0053198C"/>
    <w:rsid w:val="00531D7F"/>
    <w:rsid w:val="005327DE"/>
    <w:rsid w:val="005335B7"/>
    <w:rsid w:val="0053383A"/>
    <w:rsid w:val="0053489E"/>
    <w:rsid w:val="00536152"/>
    <w:rsid w:val="005367A5"/>
    <w:rsid w:val="00537167"/>
    <w:rsid w:val="00537239"/>
    <w:rsid w:val="005372E7"/>
    <w:rsid w:val="00537E3C"/>
    <w:rsid w:val="005419DF"/>
    <w:rsid w:val="00541E0F"/>
    <w:rsid w:val="00542E68"/>
    <w:rsid w:val="00542F63"/>
    <w:rsid w:val="005434BF"/>
    <w:rsid w:val="0054382F"/>
    <w:rsid w:val="0054513A"/>
    <w:rsid w:val="005453DC"/>
    <w:rsid w:val="0054544C"/>
    <w:rsid w:val="00546F18"/>
    <w:rsid w:val="005472F8"/>
    <w:rsid w:val="005473CD"/>
    <w:rsid w:val="0054740C"/>
    <w:rsid w:val="00551D86"/>
    <w:rsid w:val="00552B5C"/>
    <w:rsid w:val="00552F23"/>
    <w:rsid w:val="005538C8"/>
    <w:rsid w:val="00553C5D"/>
    <w:rsid w:val="0055445D"/>
    <w:rsid w:val="00555295"/>
    <w:rsid w:val="005553E4"/>
    <w:rsid w:val="00556084"/>
    <w:rsid w:val="0055659F"/>
    <w:rsid w:val="00557DA6"/>
    <w:rsid w:val="00557E5D"/>
    <w:rsid w:val="00560293"/>
    <w:rsid w:val="00560BF1"/>
    <w:rsid w:val="00560D6C"/>
    <w:rsid w:val="005621E8"/>
    <w:rsid w:val="005633E6"/>
    <w:rsid w:val="005635D7"/>
    <w:rsid w:val="005643A9"/>
    <w:rsid w:val="005647F8"/>
    <w:rsid w:val="00564859"/>
    <w:rsid w:val="00564A12"/>
    <w:rsid w:val="005662C7"/>
    <w:rsid w:val="00566CD6"/>
    <w:rsid w:val="005678AF"/>
    <w:rsid w:val="00567FBD"/>
    <w:rsid w:val="0057161C"/>
    <w:rsid w:val="00571791"/>
    <w:rsid w:val="00572522"/>
    <w:rsid w:val="005737F0"/>
    <w:rsid w:val="00573FE5"/>
    <w:rsid w:val="00576C70"/>
    <w:rsid w:val="0057701B"/>
    <w:rsid w:val="00577281"/>
    <w:rsid w:val="005778E2"/>
    <w:rsid w:val="00577A9B"/>
    <w:rsid w:val="0058184F"/>
    <w:rsid w:val="00584321"/>
    <w:rsid w:val="00584836"/>
    <w:rsid w:val="00584949"/>
    <w:rsid w:val="00585598"/>
    <w:rsid w:val="005872C4"/>
    <w:rsid w:val="00590897"/>
    <w:rsid w:val="00590C43"/>
    <w:rsid w:val="00592F4F"/>
    <w:rsid w:val="00593253"/>
    <w:rsid w:val="0059465B"/>
    <w:rsid w:val="00596255"/>
    <w:rsid w:val="00596DAF"/>
    <w:rsid w:val="005976D0"/>
    <w:rsid w:val="005A0CC6"/>
    <w:rsid w:val="005A134F"/>
    <w:rsid w:val="005A25AA"/>
    <w:rsid w:val="005A311E"/>
    <w:rsid w:val="005A7127"/>
    <w:rsid w:val="005A773E"/>
    <w:rsid w:val="005B1822"/>
    <w:rsid w:val="005B1B83"/>
    <w:rsid w:val="005B498E"/>
    <w:rsid w:val="005B4F6C"/>
    <w:rsid w:val="005B50A1"/>
    <w:rsid w:val="005B6AE4"/>
    <w:rsid w:val="005B748B"/>
    <w:rsid w:val="005B7DFC"/>
    <w:rsid w:val="005C00DF"/>
    <w:rsid w:val="005C0311"/>
    <w:rsid w:val="005C1285"/>
    <w:rsid w:val="005C2201"/>
    <w:rsid w:val="005C5D31"/>
    <w:rsid w:val="005C692A"/>
    <w:rsid w:val="005C6930"/>
    <w:rsid w:val="005C6A10"/>
    <w:rsid w:val="005C6CE2"/>
    <w:rsid w:val="005D1E03"/>
    <w:rsid w:val="005D2380"/>
    <w:rsid w:val="005D352C"/>
    <w:rsid w:val="005D4FBA"/>
    <w:rsid w:val="005D517E"/>
    <w:rsid w:val="005D5A97"/>
    <w:rsid w:val="005D65E7"/>
    <w:rsid w:val="005D7323"/>
    <w:rsid w:val="005E056B"/>
    <w:rsid w:val="005E08F2"/>
    <w:rsid w:val="005E1378"/>
    <w:rsid w:val="005E1548"/>
    <w:rsid w:val="005E3DDF"/>
    <w:rsid w:val="005E47E7"/>
    <w:rsid w:val="005E4CF4"/>
    <w:rsid w:val="005E50F4"/>
    <w:rsid w:val="005E536B"/>
    <w:rsid w:val="005E656E"/>
    <w:rsid w:val="005E6F6D"/>
    <w:rsid w:val="005E7632"/>
    <w:rsid w:val="005E76F7"/>
    <w:rsid w:val="005F1488"/>
    <w:rsid w:val="005F1B5B"/>
    <w:rsid w:val="005F21C5"/>
    <w:rsid w:val="005F33BD"/>
    <w:rsid w:val="005F3686"/>
    <w:rsid w:val="005F39F1"/>
    <w:rsid w:val="005F465D"/>
    <w:rsid w:val="005F5472"/>
    <w:rsid w:val="005F5702"/>
    <w:rsid w:val="005F5C52"/>
    <w:rsid w:val="005F5EFE"/>
    <w:rsid w:val="005F6F1F"/>
    <w:rsid w:val="005F74F7"/>
    <w:rsid w:val="006006BB"/>
    <w:rsid w:val="00601BFD"/>
    <w:rsid w:val="00602A79"/>
    <w:rsid w:val="00603E5A"/>
    <w:rsid w:val="0060481E"/>
    <w:rsid w:val="00605867"/>
    <w:rsid w:val="00605D56"/>
    <w:rsid w:val="00606460"/>
    <w:rsid w:val="00607D33"/>
    <w:rsid w:val="006103C8"/>
    <w:rsid w:val="00611919"/>
    <w:rsid w:val="006119A9"/>
    <w:rsid w:val="006122DB"/>
    <w:rsid w:val="006124DF"/>
    <w:rsid w:val="0061404B"/>
    <w:rsid w:val="006159C5"/>
    <w:rsid w:val="00616724"/>
    <w:rsid w:val="006223A7"/>
    <w:rsid w:val="00622A85"/>
    <w:rsid w:val="006232C1"/>
    <w:rsid w:val="00623AA3"/>
    <w:rsid w:val="00624322"/>
    <w:rsid w:val="00625E8B"/>
    <w:rsid w:val="00626FC4"/>
    <w:rsid w:val="00627263"/>
    <w:rsid w:val="00627601"/>
    <w:rsid w:val="00627A13"/>
    <w:rsid w:val="00627C15"/>
    <w:rsid w:val="0063094A"/>
    <w:rsid w:val="0063116C"/>
    <w:rsid w:val="00632996"/>
    <w:rsid w:val="00634B62"/>
    <w:rsid w:val="00636958"/>
    <w:rsid w:val="00636CA0"/>
    <w:rsid w:val="00636CA7"/>
    <w:rsid w:val="00636EB1"/>
    <w:rsid w:val="00637A6A"/>
    <w:rsid w:val="006410A8"/>
    <w:rsid w:val="0064290F"/>
    <w:rsid w:val="00643E9A"/>
    <w:rsid w:val="00645201"/>
    <w:rsid w:val="00646640"/>
    <w:rsid w:val="006501A1"/>
    <w:rsid w:val="00652235"/>
    <w:rsid w:val="00652BDE"/>
    <w:rsid w:val="00652E1E"/>
    <w:rsid w:val="006540EA"/>
    <w:rsid w:val="00654103"/>
    <w:rsid w:val="00655D51"/>
    <w:rsid w:val="0065687D"/>
    <w:rsid w:val="00656933"/>
    <w:rsid w:val="00660BAB"/>
    <w:rsid w:val="006610C1"/>
    <w:rsid w:val="006618F5"/>
    <w:rsid w:val="00661E79"/>
    <w:rsid w:val="00661F86"/>
    <w:rsid w:val="006641DB"/>
    <w:rsid w:val="0066487C"/>
    <w:rsid w:val="00664EDB"/>
    <w:rsid w:val="00665779"/>
    <w:rsid w:val="00665810"/>
    <w:rsid w:val="00665D8F"/>
    <w:rsid w:val="00666951"/>
    <w:rsid w:val="00672767"/>
    <w:rsid w:val="00672B66"/>
    <w:rsid w:val="00673C4B"/>
    <w:rsid w:val="00675CF1"/>
    <w:rsid w:val="006767E3"/>
    <w:rsid w:val="00676957"/>
    <w:rsid w:val="0067725B"/>
    <w:rsid w:val="0067760F"/>
    <w:rsid w:val="00677A50"/>
    <w:rsid w:val="00677F0D"/>
    <w:rsid w:val="00681309"/>
    <w:rsid w:val="00681AA2"/>
    <w:rsid w:val="006826E5"/>
    <w:rsid w:val="0068400A"/>
    <w:rsid w:val="0068428A"/>
    <w:rsid w:val="00685EBA"/>
    <w:rsid w:val="006862E7"/>
    <w:rsid w:val="006869C5"/>
    <w:rsid w:val="00686CE1"/>
    <w:rsid w:val="0068763B"/>
    <w:rsid w:val="00687A51"/>
    <w:rsid w:val="006902A7"/>
    <w:rsid w:val="00690329"/>
    <w:rsid w:val="00690C12"/>
    <w:rsid w:val="00691713"/>
    <w:rsid w:val="006920B2"/>
    <w:rsid w:val="006921E7"/>
    <w:rsid w:val="006926D8"/>
    <w:rsid w:val="00692E8C"/>
    <w:rsid w:val="00693122"/>
    <w:rsid w:val="00693BCA"/>
    <w:rsid w:val="006955B8"/>
    <w:rsid w:val="00696940"/>
    <w:rsid w:val="00696E4D"/>
    <w:rsid w:val="00697064"/>
    <w:rsid w:val="00697091"/>
    <w:rsid w:val="00697A1D"/>
    <w:rsid w:val="006A13E4"/>
    <w:rsid w:val="006A23E0"/>
    <w:rsid w:val="006A2AC0"/>
    <w:rsid w:val="006A2D0B"/>
    <w:rsid w:val="006A2FA2"/>
    <w:rsid w:val="006A33BE"/>
    <w:rsid w:val="006A47AA"/>
    <w:rsid w:val="006A774D"/>
    <w:rsid w:val="006B03B8"/>
    <w:rsid w:val="006B04AE"/>
    <w:rsid w:val="006B05B8"/>
    <w:rsid w:val="006B1AFD"/>
    <w:rsid w:val="006B3AC8"/>
    <w:rsid w:val="006B61EC"/>
    <w:rsid w:val="006B62DA"/>
    <w:rsid w:val="006B650F"/>
    <w:rsid w:val="006B7D21"/>
    <w:rsid w:val="006C00CB"/>
    <w:rsid w:val="006C0556"/>
    <w:rsid w:val="006C0EBA"/>
    <w:rsid w:val="006C1C30"/>
    <w:rsid w:val="006C225D"/>
    <w:rsid w:val="006C2E5E"/>
    <w:rsid w:val="006C3C86"/>
    <w:rsid w:val="006C4F80"/>
    <w:rsid w:val="006C64A6"/>
    <w:rsid w:val="006C664E"/>
    <w:rsid w:val="006D156A"/>
    <w:rsid w:val="006D1B1D"/>
    <w:rsid w:val="006D1F68"/>
    <w:rsid w:val="006D26A1"/>
    <w:rsid w:val="006D34D2"/>
    <w:rsid w:val="006D3BD0"/>
    <w:rsid w:val="006D6119"/>
    <w:rsid w:val="006D6150"/>
    <w:rsid w:val="006D631C"/>
    <w:rsid w:val="006D7510"/>
    <w:rsid w:val="006D75AB"/>
    <w:rsid w:val="006D774D"/>
    <w:rsid w:val="006D77B5"/>
    <w:rsid w:val="006D7892"/>
    <w:rsid w:val="006D7D17"/>
    <w:rsid w:val="006D7EA0"/>
    <w:rsid w:val="006E07C4"/>
    <w:rsid w:val="006E0923"/>
    <w:rsid w:val="006E1E14"/>
    <w:rsid w:val="006E2418"/>
    <w:rsid w:val="006E3BF6"/>
    <w:rsid w:val="006E4196"/>
    <w:rsid w:val="006E4FE2"/>
    <w:rsid w:val="006E6478"/>
    <w:rsid w:val="006E671C"/>
    <w:rsid w:val="006E71EB"/>
    <w:rsid w:val="006E7FC6"/>
    <w:rsid w:val="006F0E53"/>
    <w:rsid w:val="006F0F9B"/>
    <w:rsid w:val="006F1DA6"/>
    <w:rsid w:val="006F22C8"/>
    <w:rsid w:val="006F32FB"/>
    <w:rsid w:val="006F339B"/>
    <w:rsid w:val="006F369B"/>
    <w:rsid w:val="006F3CA4"/>
    <w:rsid w:val="006F3FDE"/>
    <w:rsid w:val="006F432E"/>
    <w:rsid w:val="006F4DFB"/>
    <w:rsid w:val="007002AB"/>
    <w:rsid w:val="00701F70"/>
    <w:rsid w:val="0070446E"/>
    <w:rsid w:val="00704516"/>
    <w:rsid w:val="0070525D"/>
    <w:rsid w:val="00705C4B"/>
    <w:rsid w:val="0070748B"/>
    <w:rsid w:val="007076B7"/>
    <w:rsid w:val="0070788E"/>
    <w:rsid w:val="007112A5"/>
    <w:rsid w:val="00711FAA"/>
    <w:rsid w:val="007123A0"/>
    <w:rsid w:val="00712AE0"/>
    <w:rsid w:val="00712D54"/>
    <w:rsid w:val="007178CB"/>
    <w:rsid w:val="00717D3C"/>
    <w:rsid w:val="00717EFA"/>
    <w:rsid w:val="007200A6"/>
    <w:rsid w:val="00720651"/>
    <w:rsid w:val="00721211"/>
    <w:rsid w:val="00721A33"/>
    <w:rsid w:val="007231FF"/>
    <w:rsid w:val="00725AD1"/>
    <w:rsid w:val="00726615"/>
    <w:rsid w:val="0072694F"/>
    <w:rsid w:val="00726DE8"/>
    <w:rsid w:val="00726F60"/>
    <w:rsid w:val="00727480"/>
    <w:rsid w:val="007303E1"/>
    <w:rsid w:val="00730838"/>
    <w:rsid w:val="00730DAB"/>
    <w:rsid w:val="00731268"/>
    <w:rsid w:val="0073151E"/>
    <w:rsid w:val="00731533"/>
    <w:rsid w:val="007318F6"/>
    <w:rsid w:val="007320EA"/>
    <w:rsid w:val="00732128"/>
    <w:rsid w:val="0073386F"/>
    <w:rsid w:val="00735434"/>
    <w:rsid w:val="00736C30"/>
    <w:rsid w:val="00736EB9"/>
    <w:rsid w:val="007379D2"/>
    <w:rsid w:val="007406CF"/>
    <w:rsid w:val="0074170C"/>
    <w:rsid w:val="0074176C"/>
    <w:rsid w:val="00741E10"/>
    <w:rsid w:val="00741F54"/>
    <w:rsid w:val="0074230D"/>
    <w:rsid w:val="00743010"/>
    <w:rsid w:val="00744187"/>
    <w:rsid w:val="007445CA"/>
    <w:rsid w:val="00744DC6"/>
    <w:rsid w:val="0074610B"/>
    <w:rsid w:val="00746D37"/>
    <w:rsid w:val="0075150D"/>
    <w:rsid w:val="00751F8C"/>
    <w:rsid w:val="00752A89"/>
    <w:rsid w:val="00752B95"/>
    <w:rsid w:val="00753503"/>
    <w:rsid w:val="00753A50"/>
    <w:rsid w:val="00753EDC"/>
    <w:rsid w:val="00756326"/>
    <w:rsid w:val="0075642B"/>
    <w:rsid w:val="0076030E"/>
    <w:rsid w:val="00760AE5"/>
    <w:rsid w:val="00760CCD"/>
    <w:rsid w:val="0076259E"/>
    <w:rsid w:val="007628B4"/>
    <w:rsid w:val="00762EF6"/>
    <w:rsid w:val="00763E9D"/>
    <w:rsid w:val="00763F68"/>
    <w:rsid w:val="00764498"/>
    <w:rsid w:val="00764DA3"/>
    <w:rsid w:val="00765447"/>
    <w:rsid w:val="00765952"/>
    <w:rsid w:val="00767ADA"/>
    <w:rsid w:val="00767BF3"/>
    <w:rsid w:val="007707C3"/>
    <w:rsid w:val="007713C4"/>
    <w:rsid w:val="00771A6B"/>
    <w:rsid w:val="00771FF5"/>
    <w:rsid w:val="00772C0B"/>
    <w:rsid w:val="007733C2"/>
    <w:rsid w:val="00773671"/>
    <w:rsid w:val="007740F2"/>
    <w:rsid w:val="00774B79"/>
    <w:rsid w:val="00774F38"/>
    <w:rsid w:val="00775420"/>
    <w:rsid w:val="00775654"/>
    <w:rsid w:val="00775821"/>
    <w:rsid w:val="007763B2"/>
    <w:rsid w:val="0077718D"/>
    <w:rsid w:val="00777A90"/>
    <w:rsid w:val="00781C9A"/>
    <w:rsid w:val="0078277F"/>
    <w:rsid w:val="0078284A"/>
    <w:rsid w:val="00782B1A"/>
    <w:rsid w:val="00783E1F"/>
    <w:rsid w:val="007847E4"/>
    <w:rsid w:val="00784BAF"/>
    <w:rsid w:val="00784D79"/>
    <w:rsid w:val="00785894"/>
    <w:rsid w:val="00786C01"/>
    <w:rsid w:val="00787F59"/>
    <w:rsid w:val="00790592"/>
    <w:rsid w:val="0079116F"/>
    <w:rsid w:val="00791A87"/>
    <w:rsid w:val="00792998"/>
    <w:rsid w:val="0079448F"/>
    <w:rsid w:val="007A18D2"/>
    <w:rsid w:val="007A1EB4"/>
    <w:rsid w:val="007A298A"/>
    <w:rsid w:val="007A3C8D"/>
    <w:rsid w:val="007A427B"/>
    <w:rsid w:val="007A52B7"/>
    <w:rsid w:val="007A545C"/>
    <w:rsid w:val="007A5D79"/>
    <w:rsid w:val="007A6746"/>
    <w:rsid w:val="007A7F7B"/>
    <w:rsid w:val="007B0430"/>
    <w:rsid w:val="007B0701"/>
    <w:rsid w:val="007B1D76"/>
    <w:rsid w:val="007B243D"/>
    <w:rsid w:val="007B30DE"/>
    <w:rsid w:val="007B4030"/>
    <w:rsid w:val="007B422A"/>
    <w:rsid w:val="007B4EF5"/>
    <w:rsid w:val="007B5936"/>
    <w:rsid w:val="007B59FD"/>
    <w:rsid w:val="007B5D76"/>
    <w:rsid w:val="007B6DC6"/>
    <w:rsid w:val="007B7349"/>
    <w:rsid w:val="007C0FB5"/>
    <w:rsid w:val="007C1205"/>
    <w:rsid w:val="007C184B"/>
    <w:rsid w:val="007C1A69"/>
    <w:rsid w:val="007C25D2"/>
    <w:rsid w:val="007C27EC"/>
    <w:rsid w:val="007C3FF6"/>
    <w:rsid w:val="007C47F7"/>
    <w:rsid w:val="007C541F"/>
    <w:rsid w:val="007C5CD2"/>
    <w:rsid w:val="007C722D"/>
    <w:rsid w:val="007C73CE"/>
    <w:rsid w:val="007C7A56"/>
    <w:rsid w:val="007C7CA1"/>
    <w:rsid w:val="007D02D9"/>
    <w:rsid w:val="007D17A2"/>
    <w:rsid w:val="007D580A"/>
    <w:rsid w:val="007D60CA"/>
    <w:rsid w:val="007D7B91"/>
    <w:rsid w:val="007E03CF"/>
    <w:rsid w:val="007E0600"/>
    <w:rsid w:val="007E0EA1"/>
    <w:rsid w:val="007E1104"/>
    <w:rsid w:val="007E1175"/>
    <w:rsid w:val="007E5450"/>
    <w:rsid w:val="007E555D"/>
    <w:rsid w:val="007E6408"/>
    <w:rsid w:val="007E7183"/>
    <w:rsid w:val="007E7323"/>
    <w:rsid w:val="007F0D9D"/>
    <w:rsid w:val="007F1100"/>
    <w:rsid w:val="007F2C7C"/>
    <w:rsid w:val="007F3ADB"/>
    <w:rsid w:val="007F49FD"/>
    <w:rsid w:val="007F550E"/>
    <w:rsid w:val="007F754A"/>
    <w:rsid w:val="007F75C7"/>
    <w:rsid w:val="007F767D"/>
    <w:rsid w:val="007F7795"/>
    <w:rsid w:val="0080017A"/>
    <w:rsid w:val="00800451"/>
    <w:rsid w:val="00800530"/>
    <w:rsid w:val="008007B6"/>
    <w:rsid w:val="008007DF"/>
    <w:rsid w:val="00800A78"/>
    <w:rsid w:val="00800D9C"/>
    <w:rsid w:val="00801D7D"/>
    <w:rsid w:val="00801DC2"/>
    <w:rsid w:val="008023E3"/>
    <w:rsid w:val="008024E7"/>
    <w:rsid w:val="0080250F"/>
    <w:rsid w:val="00803BB2"/>
    <w:rsid w:val="008042F9"/>
    <w:rsid w:val="00804E9E"/>
    <w:rsid w:val="008051BA"/>
    <w:rsid w:val="00805C34"/>
    <w:rsid w:val="00806E9F"/>
    <w:rsid w:val="0080733F"/>
    <w:rsid w:val="008075BA"/>
    <w:rsid w:val="00807A70"/>
    <w:rsid w:val="00810C85"/>
    <w:rsid w:val="008110D8"/>
    <w:rsid w:val="008116EC"/>
    <w:rsid w:val="0081199F"/>
    <w:rsid w:val="00811CD9"/>
    <w:rsid w:val="00811E7C"/>
    <w:rsid w:val="00813572"/>
    <w:rsid w:val="0081529A"/>
    <w:rsid w:val="00816433"/>
    <w:rsid w:val="00816465"/>
    <w:rsid w:val="00817444"/>
    <w:rsid w:val="0082119F"/>
    <w:rsid w:val="00821243"/>
    <w:rsid w:val="008226D1"/>
    <w:rsid w:val="00822972"/>
    <w:rsid w:val="00822B22"/>
    <w:rsid w:val="008240EA"/>
    <w:rsid w:val="00824299"/>
    <w:rsid w:val="00826019"/>
    <w:rsid w:val="00826654"/>
    <w:rsid w:val="00830247"/>
    <w:rsid w:val="00830574"/>
    <w:rsid w:val="00831306"/>
    <w:rsid w:val="0083345C"/>
    <w:rsid w:val="00833D5D"/>
    <w:rsid w:val="00834578"/>
    <w:rsid w:val="00835383"/>
    <w:rsid w:val="008357FD"/>
    <w:rsid w:val="00836499"/>
    <w:rsid w:val="0083707D"/>
    <w:rsid w:val="00837BBB"/>
    <w:rsid w:val="008419F7"/>
    <w:rsid w:val="00845ABA"/>
    <w:rsid w:val="008460AF"/>
    <w:rsid w:val="008461EC"/>
    <w:rsid w:val="00846B8D"/>
    <w:rsid w:val="00846F14"/>
    <w:rsid w:val="0085051F"/>
    <w:rsid w:val="0085123F"/>
    <w:rsid w:val="00851296"/>
    <w:rsid w:val="00851862"/>
    <w:rsid w:val="008527FF"/>
    <w:rsid w:val="008546E3"/>
    <w:rsid w:val="00854C58"/>
    <w:rsid w:val="00854CBA"/>
    <w:rsid w:val="0085536E"/>
    <w:rsid w:val="008556FB"/>
    <w:rsid w:val="00857BF1"/>
    <w:rsid w:val="00860C84"/>
    <w:rsid w:val="00861299"/>
    <w:rsid w:val="00861E4D"/>
    <w:rsid w:val="00862DEB"/>
    <w:rsid w:val="00862E4B"/>
    <w:rsid w:val="00866B46"/>
    <w:rsid w:val="0087063D"/>
    <w:rsid w:val="00870823"/>
    <w:rsid w:val="0087086B"/>
    <w:rsid w:val="00871130"/>
    <w:rsid w:val="008716E5"/>
    <w:rsid w:val="00871AFA"/>
    <w:rsid w:val="00872211"/>
    <w:rsid w:val="0087282A"/>
    <w:rsid w:val="00873646"/>
    <w:rsid w:val="00873EA8"/>
    <w:rsid w:val="008745D9"/>
    <w:rsid w:val="00874F32"/>
    <w:rsid w:val="008767B0"/>
    <w:rsid w:val="00880082"/>
    <w:rsid w:val="008802A1"/>
    <w:rsid w:val="008803AE"/>
    <w:rsid w:val="008805CA"/>
    <w:rsid w:val="00880BE8"/>
    <w:rsid w:val="008813EA"/>
    <w:rsid w:val="008830C7"/>
    <w:rsid w:val="00884B31"/>
    <w:rsid w:val="00885E84"/>
    <w:rsid w:val="008866FD"/>
    <w:rsid w:val="00886C36"/>
    <w:rsid w:val="00886EC1"/>
    <w:rsid w:val="00887889"/>
    <w:rsid w:val="00887FCD"/>
    <w:rsid w:val="00891B5D"/>
    <w:rsid w:val="00894C98"/>
    <w:rsid w:val="008976AD"/>
    <w:rsid w:val="008A0A4B"/>
    <w:rsid w:val="008A1DE2"/>
    <w:rsid w:val="008A2F9C"/>
    <w:rsid w:val="008A3CE6"/>
    <w:rsid w:val="008A3FBE"/>
    <w:rsid w:val="008A402B"/>
    <w:rsid w:val="008A4C54"/>
    <w:rsid w:val="008A4D30"/>
    <w:rsid w:val="008A54BD"/>
    <w:rsid w:val="008A6B3D"/>
    <w:rsid w:val="008A6F4B"/>
    <w:rsid w:val="008A7448"/>
    <w:rsid w:val="008B18D2"/>
    <w:rsid w:val="008B21D4"/>
    <w:rsid w:val="008B23FA"/>
    <w:rsid w:val="008B2DEC"/>
    <w:rsid w:val="008B3597"/>
    <w:rsid w:val="008B42AF"/>
    <w:rsid w:val="008B4BC6"/>
    <w:rsid w:val="008B4ECE"/>
    <w:rsid w:val="008B5735"/>
    <w:rsid w:val="008B6366"/>
    <w:rsid w:val="008B644C"/>
    <w:rsid w:val="008C04E6"/>
    <w:rsid w:val="008C0AF6"/>
    <w:rsid w:val="008C2D3F"/>
    <w:rsid w:val="008C54D4"/>
    <w:rsid w:val="008C6122"/>
    <w:rsid w:val="008C717C"/>
    <w:rsid w:val="008C72BC"/>
    <w:rsid w:val="008D03CF"/>
    <w:rsid w:val="008D0D40"/>
    <w:rsid w:val="008D150E"/>
    <w:rsid w:val="008D1661"/>
    <w:rsid w:val="008D5630"/>
    <w:rsid w:val="008D62FE"/>
    <w:rsid w:val="008D6C8B"/>
    <w:rsid w:val="008E271A"/>
    <w:rsid w:val="008E2CF9"/>
    <w:rsid w:val="008E3643"/>
    <w:rsid w:val="008E406E"/>
    <w:rsid w:val="008E47AF"/>
    <w:rsid w:val="008E47D6"/>
    <w:rsid w:val="008E680C"/>
    <w:rsid w:val="008E6E4B"/>
    <w:rsid w:val="008E7AFC"/>
    <w:rsid w:val="008E7D95"/>
    <w:rsid w:val="008F0C37"/>
    <w:rsid w:val="008F108E"/>
    <w:rsid w:val="008F1E40"/>
    <w:rsid w:val="008F2290"/>
    <w:rsid w:val="008F290A"/>
    <w:rsid w:val="008F3CF5"/>
    <w:rsid w:val="008F4725"/>
    <w:rsid w:val="008F4E2D"/>
    <w:rsid w:val="008F4F1C"/>
    <w:rsid w:val="008F7145"/>
    <w:rsid w:val="008F726A"/>
    <w:rsid w:val="008F7423"/>
    <w:rsid w:val="009001CD"/>
    <w:rsid w:val="00900360"/>
    <w:rsid w:val="009010E7"/>
    <w:rsid w:val="009026B9"/>
    <w:rsid w:val="0090309C"/>
    <w:rsid w:val="009033A6"/>
    <w:rsid w:val="00903ACC"/>
    <w:rsid w:val="0090423C"/>
    <w:rsid w:val="009044EA"/>
    <w:rsid w:val="00904508"/>
    <w:rsid w:val="009052AB"/>
    <w:rsid w:val="00906749"/>
    <w:rsid w:val="0091018F"/>
    <w:rsid w:val="0091043D"/>
    <w:rsid w:val="009117FB"/>
    <w:rsid w:val="009120F6"/>
    <w:rsid w:val="009124E4"/>
    <w:rsid w:val="00912C00"/>
    <w:rsid w:val="00913446"/>
    <w:rsid w:val="00916B24"/>
    <w:rsid w:val="00920C3B"/>
    <w:rsid w:val="00922E98"/>
    <w:rsid w:val="0092449C"/>
    <w:rsid w:val="00924876"/>
    <w:rsid w:val="0092646E"/>
    <w:rsid w:val="00932408"/>
    <w:rsid w:val="00933259"/>
    <w:rsid w:val="00934CA1"/>
    <w:rsid w:val="0093776B"/>
    <w:rsid w:val="00942169"/>
    <w:rsid w:val="00942764"/>
    <w:rsid w:val="0094279B"/>
    <w:rsid w:val="00942B87"/>
    <w:rsid w:val="0094309D"/>
    <w:rsid w:val="009447C5"/>
    <w:rsid w:val="00945BA6"/>
    <w:rsid w:val="00945E4E"/>
    <w:rsid w:val="00945EB7"/>
    <w:rsid w:val="00950C94"/>
    <w:rsid w:val="0095197A"/>
    <w:rsid w:val="00951F8C"/>
    <w:rsid w:val="00952015"/>
    <w:rsid w:val="009526D4"/>
    <w:rsid w:val="009529C8"/>
    <w:rsid w:val="00953719"/>
    <w:rsid w:val="0095394A"/>
    <w:rsid w:val="00955339"/>
    <w:rsid w:val="00955C52"/>
    <w:rsid w:val="00955DEA"/>
    <w:rsid w:val="009565E5"/>
    <w:rsid w:val="00956A8C"/>
    <w:rsid w:val="00957F8E"/>
    <w:rsid w:val="00960605"/>
    <w:rsid w:val="00960C48"/>
    <w:rsid w:val="00960F19"/>
    <w:rsid w:val="00961779"/>
    <w:rsid w:val="00961A28"/>
    <w:rsid w:val="00961C05"/>
    <w:rsid w:val="009624E4"/>
    <w:rsid w:val="00963DCD"/>
    <w:rsid w:val="00966225"/>
    <w:rsid w:val="00967E3B"/>
    <w:rsid w:val="00971405"/>
    <w:rsid w:val="009725E2"/>
    <w:rsid w:val="00973478"/>
    <w:rsid w:val="00973A98"/>
    <w:rsid w:val="00973CC4"/>
    <w:rsid w:val="009757FD"/>
    <w:rsid w:val="009774EA"/>
    <w:rsid w:val="00977536"/>
    <w:rsid w:val="00982943"/>
    <w:rsid w:val="00982EE9"/>
    <w:rsid w:val="0098401E"/>
    <w:rsid w:val="009840E5"/>
    <w:rsid w:val="00984253"/>
    <w:rsid w:val="00986A9E"/>
    <w:rsid w:val="009902C4"/>
    <w:rsid w:val="00990358"/>
    <w:rsid w:val="00990385"/>
    <w:rsid w:val="00990450"/>
    <w:rsid w:val="0099070A"/>
    <w:rsid w:val="009918D5"/>
    <w:rsid w:val="00992897"/>
    <w:rsid w:val="00992B8A"/>
    <w:rsid w:val="009930C1"/>
    <w:rsid w:val="00993DB6"/>
    <w:rsid w:val="0099542A"/>
    <w:rsid w:val="00995C3E"/>
    <w:rsid w:val="00996016"/>
    <w:rsid w:val="00996480"/>
    <w:rsid w:val="009964B7"/>
    <w:rsid w:val="00997226"/>
    <w:rsid w:val="00997711"/>
    <w:rsid w:val="009A1422"/>
    <w:rsid w:val="009A1C21"/>
    <w:rsid w:val="009A1E96"/>
    <w:rsid w:val="009A3894"/>
    <w:rsid w:val="009A42C4"/>
    <w:rsid w:val="009A4E91"/>
    <w:rsid w:val="009A5A57"/>
    <w:rsid w:val="009A6917"/>
    <w:rsid w:val="009A6DAF"/>
    <w:rsid w:val="009A7BDD"/>
    <w:rsid w:val="009A7C4B"/>
    <w:rsid w:val="009B17E2"/>
    <w:rsid w:val="009B184C"/>
    <w:rsid w:val="009B30FE"/>
    <w:rsid w:val="009B34BC"/>
    <w:rsid w:val="009B443B"/>
    <w:rsid w:val="009B5489"/>
    <w:rsid w:val="009B68C2"/>
    <w:rsid w:val="009B6D16"/>
    <w:rsid w:val="009C0A23"/>
    <w:rsid w:val="009C0ADC"/>
    <w:rsid w:val="009C155A"/>
    <w:rsid w:val="009C21EF"/>
    <w:rsid w:val="009C35D1"/>
    <w:rsid w:val="009C3833"/>
    <w:rsid w:val="009C3AEE"/>
    <w:rsid w:val="009C3AF3"/>
    <w:rsid w:val="009C4498"/>
    <w:rsid w:val="009C495F"/>
    <w:rsid w:val="009C5695"/>
    <w:rsid w:val="009C5E0E"/>
    <w:rsid w:val="009C6446"/>
    <w:rsid w:val="009C666F"/>
    <w:rsid w:val="009C6CF4"/>
    <w:rsid w:val="009C78E5"/>
    <w:rsid w:val="009C7EF8"/>
    <w:rsid w:val="009D2DFC"/>
    <w:rsid w:val="009D3A41"/>
    <w:rsid w:val="009D3D30"/>
    <w:rsid w:val="009D3D32"/>
    <w:rsid w:val="009D42E2"/>
    <w:rsid w:val="009D4740"/>
    <w:rsid w:val="009D7445"/>
    <w:rsid w:val="009D747F"/>
    <w:rsid w:val="009D7EA5"/>
    <w:rsid w:val="009E043E"/>
    <w:rsid w:val="009E0B5D"/>
    <w:rsid w:val="009E22EE"/>
    <w:rsid w:val="009E320E"/>
    <w:rsid w:val="009E39A4"/>
    <w:rsid w:val="009E5DD4"/>
    <w:rsid w:val="009E68A4"/>
    <w:rsid w:val="009E6ED7"/>
    <w:rsid w:val="009E731D"/>
    <w:rsid w:val="009E746A"/>
    <w:rsid w:val="009F0CD5"/>
    <w:rsid w:val="009F104D"/>
    <w:rsid w:val="009F1F9D"/>
    <w:rsid w:val="009F2155"/>
    <w:rsid w:val="009F2638"/>
    <w:rsid w:val="009F311C"/>
    <w:rsid w:val="009F48DE"/>
    <w:rsid w:val="009F4EFA"/>
    <w:rsid w:val="009F53C2"/>
    <w:rsid w:val="009F59F6"/>
    <w:rsid w:val="00A01557"/>
    <w:rsid w:val="00A02B6D"/>
    <w:rsid w:val="00A02CBF"/>
    <w:rsid w:val="00A0330B"/>
    <w:rsid w:val="00A03ACC"/>
    <w:rsid w:val="00A03ADD"/>
    <w:rsid w:val="00A03EEA"/>
    <w:rsid w:val="00A03F09"/>
    <w:rsid w:val="00A04A3C"/>
    <w:rsid w:val="00A057B8"/>
    <w:rsid w:val="00A0594B"/>
    <w:rsid w:val="00A06405"/>
    <w:rsid w:val="00A06793"/>
    <w:rsid w:val="00A06AD8"/>
    <w:rsid w:val="00A072AA"/>
    <w:rsid w:val="00A102D7"/>
    <w:rsid w:val="00A10388"/>
    <w:rsid w:val="00A11D88"/>
    <w:rsid w:val="00A134E4"/>
    <w:rsid w:val="00A1392C"/>
    <w:rsid w:val="00A1433B"/>
    <w:rsid w:val="00A15D50"/>
    <w:rsid w:val="00A16C2B"/>
    <w:rsid w:val="00A17093"/>
    <w:rsid w:val="00A204E6"/>
    <w:rsid w:val="00A2232C"/>
    <w:rsid w:val="00A22346"/>
    <w:rsid w:val="00A22D5B"/>
    <w:rsid w:val="00A25EC7"/>
    <w:rsid w:val="00A2759B"/>
    <w:rsid w:val="00A27B3F"/>
    <w:rsid w:val="00A27ECF"/>
    <w:rsid w:val="00A30E0C"/>
    <w:rsid w:val="00A319A8"/>
    <w:rsid w:val="00A31A9A"/>
    <w:rsid w:val="00A32EFD"/>
    <w:rsid w:val="00A32F8B"/>
    <w:rsid w:val="00A33A89"/>
    <w:rsid w:val="00A34BE0"/>
    <w:rsid w:val="00A35E52"/>
    <w:rsid w:val="00A36019"/>
    <w:rsid w:val="00A367F1"/>
    <w:rsid w:val="00A36A06"/>
    <w:rsid w:val="00A36DF7"/>
    <w:rsid w:val="00A37197"/>
    <w:rsid w:val="00A4093A"/>
    <w:rsid w:val="00A40C63"/>
    <w:rsid w:val="00A41609"/>
    <w:rsid w:val="00A4261A"/>
    <w:rsid w:val="00A42805"/>
    <w:rsid w:val="00A42FCD"/>
    <w:rsid w:val="00A44343"/>
    <w:rsid w:val="00A44BC4"/>
    <w:rsid w:val="00A44E35"/>
    <w:rsid w:val="00A461AB"/>
    <w:rsid w:val="00A46359"/>
    <w:rsid w:val="00A469F1"/>
    <w:rsid w:val="00A504BA"/>
    <w:rsid w:val="00A50F8B"/>
    <w:rsid w:val="00A51D82"/>
    <w:rsid w:val="00A52DE0"/>
    <w:rsid w:val="00A53595"/>
    <w:rsid w:val="00A53B77"/>
    <w:rsid w:val="00A543E3"/>
    <w:rsid w:val="00A54822"/>
    <w:rsid w:val="00A549C0"/>
    <w:rsid w:val="00A55EEF"/>
    <w:rsid w:val="00A564EA"/>
    <w:rsid w:val="00A602DB"/>
    <w:rsid w:val="00A60902"/>
    <w:rsid w:val="00A60E2D"/>
    <w:rsid w:val="00A612D5"/>
    <w:rsid w:val="00A613FF"/>
    <w:rsid w:val="00A61821"/>
    <w:rsid w:val="00A63116"/>
    <w:rsid w:val="00A65841"/>
    <w:rsid w:val="00A65F7A"/>
    <w:rsid w:val="00A6640F"/>
    <w:rsid w:val="00A67A7D"/>
    <w:rsid w:val="00A7007D"/>
    <w:rsid w:val="00A70C1C"/>
    <w:rsid w:val="00A71CFA"/>
    <w:rsid w:val="00A72128"/>
    <w:rsid w:val="00A72BC6"/>
    <w:rsid w:val="00A74654"/>
    <w:rsid w:val="00A74CD6"/>
    <w:rsid w:val="00A7524E"/>
    <w:rsid w:val="00A77FBC"/>
    <w:rsid w:val="00A8012F"/>
    <w:rsid w:val="00A8036C"/>
    <w:rsid w:val="00A80577"/>
    <w:rsid w:val="00A8072E"/>
    <w:rsid w:val="00A82DD7"/>
    <w:rsid w:val="00A83343"/>
    <w:rsid w:val="00A83DB0"/>
    <w:rsid w:val="00A83E57"/>
    <w:rsid w:val="00A85862"/>
    <w:rsid w:val="00A861FB"/>
    <w:rsid w:val="00A862A7"/>
    <w:rsid w:val="00A86A8A"/>
    <w:rsid w:val="00A86AAF"/>
    <w:rsid w:val="00A871FB"/>
    <w:rsid w:val="00A87411"/>
    <w:rsid w:val="00A915DA"/>
    <w:rsid w:val="00A921F5"/>
    <w:rsid w:val="00A923E1"/>
    <w:rsid w:val="00A93DF2"/>
    <w:rsid w:val="00A940D6"/>
    <w:rsid w:val="00A9424A"/>
    <w:rsid w:val="00A961EC"/>
    <w:rsid w:val="00A962E8"/>
    <w:rsid w:val="00A963F5"/>
    <w:rsid w:val="00A96BC2"/>
    <w:rsid w:val="00A97BD9"/>
    <w:rsid w:val="00A97DAF"/>
    <w:rsid w:val="00AA0585"/>
    <w:rsid w:val="00AA0673"/>
    <w:rsid w:val="00AA1813"/>
    <w:rsid w:val="00AA197E"/>
    <w:rsid w:val="00AA1CFC"/>
    <w:rsid w:val="00AA346A"/>
    <w:rsid w:val="00AA365B"/>
    <w:rsid w:val="00AA3ECA"/>
    <w:rsid w:val="00AA5A1E"/>
    <w:rsid w:val="00AA5B0C"/>
    <w:rsid w:val="00AA7251"/>
    <w:rsid w:val="00AB0BAB"/>
    <w:rsid w:val="00AB1029"/>
    <w:rsid w:val="00AB2954"/>
    <w:rsid w:val="00AB2B09"/>
    <w:rsid w:val="00AB371F"/>
    <w:rsid w:val="00AB410F"/>
    <w:rsid w:val="00AB480F"/>
    <w:rsid w:val="00AB4B61"/>
    <w:rsid w:val="00AB5B97"/>
    <w:rsid w:val="00AB6003"/>
    <w:rsid w:val="00AB613D"/>
    <w:rsid w:val="00AB61A4"/>
    <w:rsid w:val="00AB6A4F"/>
    <w:rsid w:val="00AB74C4"/>
    <w:rsid w:val="00AC075F"/>
    <w:rsid w:val="00AC3DA4"/>
    <w:rsid w:val="00AC4C22"/>
    <w:rsid w:val="00AC515A"/>
    <w:rsid w:val="00AC5CA6"/>
    <w:rsid w:val="00AC6BDD"/>
    <w:rsid w:val="00AD0CC2"/>
    <w:rsid w:val="00AD173F"/>
    <w:rsid w:val="00AD2449"/>
    <w:rsid w:val="00AD2B58"/>
    <w:rsid w:val="00AD3558"/>
    <w:rsid w:val="00AD38D5"/>
    <w:rsid w:val="00AD4D5C"/>
    <w:rsid w:val="00AD4EEA"/>
    <w:rsid w:val="00AD5BB1"/>
    <w:rsid w:val="00AD65A6"/>
    <w:rsid w:val="00AD7272"/>
    <w:rsid w:val="00AD744F"/>
    <w:rsid w:val="00AD74DE"/>
    <w:rsid w:val="00AD7B08"/>
    <w:rsid w:val="00AE0060"/>
    <w:rsid w:val="00AE04FC"/>
    <w:rsid w:val="00AE2141"/>
    <w:rsid w:val="00AE2200"/>
    <w:rsid w:val="00AE35DA"/>
    <w:rsid w:val="00AE43C8"/>
    <w:rsid w:val="00AE48E7"/>
    <w:rsid w:val="00AE4F86"/>
    <w:rsid w:val="00AE52D5"/>
    <w:rsid w:val="00AE55E8"/>
    <w:rsid w:val="00AE6EF5"/>
    <w:rsid w:val="00AE6F4A"/>
    <w:rsid w:val="00AE701F"/>
    <w:rsid w:val="00AE7060"/>
    <w:rsid w:val="00AE748C"/>
    <w:rsid w:val="00AF21B8"/>
    <w:rsid w:val="00AF34B2"/>
    <w:rsid w:val="00AF36BD"/>
    <w:rsid w:val="00AF41F1"/>
    <w:rsid w:val="00AF4B51"/>
    <w:rsid w:val="00AF4C0E"/>
    <w:rsid w:val="00AF4E37"/>
    <w:rsid w:val="00AF512C"/>
    <w:rsid w:val="00AF5247"/>
    <w:rsid w:val="00AF7AFC"/>
    <w:rsid w:val="00AF7CAE"/>
    <w:rsid w:val="00B0085A"/>
    <w:rsid w:val="00B019A1"/>
    <w:rsid w:val="00B027CE"/>
    <w:rsid w:val="00B02B82"/>
    <w:rsid w:val="00B038F8"/>
    <w:rsid w:val="00B03F07"/>
    <w:rsid w:val="00B041A9"/>
    <w:rsid w:val="00B05C51"/>
    <w:rsid w:val="00B05DD1"/>
    <w:rsid w:val="00B10F22"/>
    <w:rsid w:val="00B119BE"/>
    <w:rsid w:val="00B123D6"/>
    <w:rsid w:val="00B124CD"/>
    <w:rsid w:val="00B125F5"/>
    <w:rsid w:val="00B130F0"/>
    <w:rsid w:val="00B13137"/>
    <w:rsid w:val="00B138F3"/>
    <w:rsid w:val="00B13B55"/>
    <w:rsid w:val="00B14AF6"/>
    <w:rsid w:val="00B157FF"/>
    <w:rsid w:val="00B17806"/>
    <w:rsid w:val="00B178D1"/>
    <w:rsid w:val="00B179F6"/>
    <w:rsid w:val="00B21364"/>
    <w:rsid w:val="00B2239E"/>
    <w:rsid w:val="00B229D3"/>
    <w:rsid w:val="00B234EF"/>
    <w:rsid w:val="00B239CE"/>
    <w:rsid w:val="00B23AD7"/>
    <w:rsid w:val="00B24D68"/>
    <w:rsid w:val="00B24E49"/>
    <w:rsid w:val="00B26026"/>
    <w:rsid w:val="00B276BF"/>
    <w:rsid w:val="00B27B08"/>
    <w:rsid w:val="00B27B2E"/>
    <w:rsid w:val="00B30474"/>
    <w:rsid w:val="00B33538"/>
    <w:rsid w:val="00B33BEC"/>
    <w:rsid w:val="00B34063"/>
    <w:rsid w:val="00B34C00"/>
    <w:rsid w:val="00B36033"/>
    <w:rsid w:val="00B36B22"/>
    <w:rsid w:val="00B3736B"/>
    <w:rsid w:val="00B37FD6"/>
    <w:rsid w:val="00B41E89"/>
    <w:rsid w:val="00B41F12"/>
    <w:rsid w:val="00B4234A"/>
    <w:rsid w:val="00B432A6"/>
    <w:rsid w:val="00B43A0E"/>
    <w:rsid w:val="00B43A89"/>
    <w:rsid w:val="00B43B48"/>
    <w:rsid w:val="00B44D27"/>
    <w:rsid w:val="00B45D9A"/>
    <w:rsid w:val="00B46215"/>
    <w:rsid w:val="00B46A71"/>
    <w:rsid w:val="00B46F09"/>
    <w:rsid w:val="00B4709F"/>
    <w:rsid w:val="00B47253"/>
    <w:rsid w:val="00B5145C"/>
    <w:rsid w:val="00B52763"/>
    <w:rsid w:val="00B53AAD"/>
    <w:rsid w:val="00B53E3E"/>
    <w:rsid w:val="00B5425E"/>
    <w:rsid w:val="00B5596B"/>
    <w:rsid w:val="00B55EE6"/>
    <w:rsid w:val="00B568D1"/>
    <w:rsid w:val="00B57465"/>
    <w:rsid w:val="00B57FE6"/>
    <w:rsid w:val="00B6100D"/>
    <w:rsid w:val="00B61582"/>
    <w:rsid w:val="00B61A9A"/>
    <w:rsid w:val="00B63687"/>
    <w:rsid w:val="00B639F7"/>
    <w:rsid w:val="00B64608"/>
    <w:rsid w:val="00B666DD"/>
    <w:rsid w:val="00B66D0D"/>
    <w:rsid w:val="00B67BB5"/>
    <w:rsid w:val="00B700AB"/>
    <w:rsid w:val="00B71523"/>
    <w:rsid w:val="00B72BF5"/>
    <w:rsid w:val="00B72D62"/>
    <w:rsid w:val="00B731FD"/>
    <w:rsid w:val="00B740F7"/>
    <w:rsid w:val="00B7463A"/>
    <w:rsid w:val="00B74AE5"/>
    <w:rsid w:val="00B75156"/>
    <w:rsid w:val="00B76A8E"/>
    <w:rsid w:val="00B801C4"/>
    <w:rsid w:val="00B81FEA"/>
    <w:rsid w:val="00B83885"/>
    <w:rsid w:val="00B83EA3"/>
    <w:rsid w:val="00B8572F"/>
    <w:rsid w:val="00B85A41"/>
    <w:rsid w:val="00B85BF4"/>
    <w:rsid w:val="00B8737D"/>
    <w:rsid w:val="00B8778F"/>
    <w:rsid w:val="00B87891"/>
    <w:rsid w:val="00B90264"/>
    <w:rsid w:val="00B90F87"/>
    <w:rsid w:val="00B91CBF"/>
    <w:rsid w:val="00B92748"/>
    <w:rsid w:val="00B93702"/>
    <w:rsid w:val="00B939DD"/>
    <w:rsid w:val="00B943C3"/>
    <w:rsid w:val="00B9451A"/>
    <w:rsid w:val="00B94E7E"/>
    <w:rsid w:val="00B95601"/>
    <w:rsid w:val="00B96522"/>
    <w:rsid w:val="00B96673"/>
    <w:rsid w:val="00B9742F"/>
    <w:rsid w:val="00B97A3A"/>
    <w:rsid w:val="00BA0E5C"/>
    <w:rsid w:val="00BA0FAC"/>
    <w:rsid w:val="00BA1400"/>
    <w:rsid w:val="00BA2694"/>
    <w:rsid w:val="00BA2D53"/>
    <w:rsid w:val="00BA42FB"/>
    <w:rsid w:val="00BA549B"/>
    <w:rsid w:val="00BA6981"/>
    <w:rsid w:val="00BA69BA"/>
    <w:rsid w:val="00BB0C96"/>
    <w:rsid w:val="00BB12AF"/>
    <w:rsid w:val="00BB1A11"/>
    <w:rsid w:val="00BB1A84"/>
    <w:rsid w:val="00BB2342"/>
    <w:rsid w:val="00BB3CE4"/>
    <w:rsid w:val="00BB3D63"/>
    <w:rsid w:val="00BB40DD"/>
    <w:rsid w:val="00BB4DD0"/>
    <w:rsid w:val="00BB59AC"/>
    <w:rsid w:val="00BB784E"/>
    <w:rsid w:val="00BB789F"/>
    <w:rsid w:val="00BB7C93"/>
    <w:rsid w:val="00BC0213"/>
    <w:rsid w:val="00BC053D"/>
    <w:rsid w:val="00BC0C7D"/>
    <w:rsid w:val="00BC0DC5"/>
    <w:rsid w:val="00BC20F6"/>
    <w:rsid w:val="00BC25D6"/>
    <w:rsid w:val="00BC27DB"/>
    <w:rsid w:val="00BC3353"/>
    <w:rsid w:val="00BC3580"/>
    <w:rsid w:val="00BC35D2"/>
    <w:rsid w:val="00BC3950"/>
    <w:rsid w:val="00BC3C55"/>
    <w:rsid w:val="00BC546F"/>
    <w:rsid w:val="00BC5638"/>
    <w:rsid w:val="00BC6078"/>
    <w:rsid w:val="00BC62B9"/>
    <w:rsid w:val="00BC73E3"/>
    <w:rsid w:val="00BD1E56"/>
    <w:rsid w:val="00BD2A0C"/>
    <w:rsid w:val="00BD5536"/>
    <w:rsid w:val="00BD599D"/>
    <w:rsid w:val="00BD5FD1"/>
    <w:rsid w:val="00BD614D"/>
    <w:rsid w:val="00BD700A"/>
    <w:rsid w:val="00BD7381"/>
    <w:rsid w:val="00BD78E3"/>
    <w:rsid w:val="00BE01AD"/>
    <w:rsid w:val="00BE107B"/>
    <w:rsid w:val="00BE2FC5"/>
    <w:rsid w:val="00BE3BD9"/>
    <w:rsid w:val="00BE4C4E"/>
    <w:rsid w:val="00BE551F"/>
    <w:rsid w:val="00BE6374"/>
    <w:rsid w:val="00BF0504"/>
    <w:rsid w:val="00BF492B"/>
    <w:rsid w:val="00BF509B"/>
    <w:rsid w:val="00BF55F2"/>
    <w:rsid w:val="00BF5FA5"/>
    <w:rsid w:val="00BF627E"/>
    <w:rsid w:val="00C00681"/>
    <w:rsid w:val="00C00BDA"/>
    <w:rsid w:val="00C01089"/>
    <w:rsid w:val="00C02830"/>
    <w:rsid w:val="00C02C22"/>
    <w:rsid w:val="00C03AE2"/>
    <w:rsid w:val="00C0433C"/>
    <w:rsid w:val="00C0492D"/>
    <w:rsid w:val="00C04BA9"/>
    <w:rsid w:val="00C0565E"/>
    <w:rsid w:val="00C05920"/>
    <w:rsid w:val="00C06E37"/>
    <w:rsid w:val="00C06F1F"/>
    <w:rsid w:val="00C10BAD"/>
    <w:rsid w:val="00C1191D"/>
    <w:rsid w:val="00C119C4"/>
    <w:rsid w:val="00C11F90"/>
    <w:rsid w:val="00C1309F"/>
    <w:rsid w:val="00C13249"/>
    <w:rsid w:val="00C1381F"/>
    <w:rsid w:val="00C13EFB"/>
    <w:rsid w:val="00C16867"/>
    <w:rsid w:val="00C215DD"/>
    <w:rsid w:val="00C21AA5"/>
    <w:rsid w:val="00C22AAD"/>
    <w:rsid w:val="00C23A88"/>
    <w:rsid w:val="00C23B55"/>
    <w:rsid w:val="00C2602B"/>
    <w:rsid w:val="00C3002A"/>
    <w:rsid w:val="00C31604"/>
    <w:rsid w:val="00C31B70"/>
    <w:rsid w:val="00C3342D"/>
    <w:rsid w:val="00C341B4"/>
    <w:rsid w:val="00C3447E"/>
    <w:rsid w:val="00C346EA"/>
    <w:rsid w:val="00C35BBF"/>
    <w:rsid w:val="00C35F77"/>
    <w:rsid w:val="00C377EC"/>
    <w:rsid w:val="00C40DED"/>
    <w:rsid w:val="00C4715C"/>
    <w:rsid w:val="00C47287"/>
    <w:rsid w:val="00C4742A"/>
    <w:rsid w:val="00C50587"/>
    <w:rsid w:val="00C50B63"/>
    <w:rsid w:val="00C5105F"/>
    <w:rsid w:val="00C523D4"/>
    <w:rsid w:val="00C528FD"/>
    <w:rsid w:val="00C529A6"/>
    <w:rsid w:val="00C53771"/>
    <w:rsid w:val="00C5390F"/>
    <w:rsid w:val="00C5455E"/>
    <w:rsid w:val="00C54790"/>
    <w:rsid w:val="00C55F88"/>
    <w:rsid w:val="00C56507"/>
    <w:rsid w:val="00C56CB7"/>
    <w:rsid w:val="00C56D81"/>
    <w:rsid w:val="00C57378"/>
    <w:rsid w:val="00C57D4A"/>
    <w:rsid w:val="00C6013A"/>
    <w:rsid w:val="00C604BE"/>
    <w:rsid w:val="00C6137A"/>
    <w:rsid w:val="00C617E2"/>
    <w:rsid w:val="00C61807"/>
    <w:rsid w:val="00C620C1"/>
    <w:rsid w:val="00C62AB2"/>
    <w:rsid w:val="00C6394E"/>
    <w:rsid w:val="00C6395A"/>
    <w:rsid w:val="00C63D3E"/>
    <w:rsid w:val="00C6636D"/>
    <w:rsid w:val="00C66BD6"/>
    <w:rsid w:val="00C709D5"/>
    <w:rsid w:val="00C70A7F"/>
    <w:rsid w:val="00C732CC"/>
    <w:rsid w:val="00C7552B"/>
    <w:rsid w:val="00C76881"/>
    <w:rsid w:val="00C77635"/>
    <w:rsid w:val="00C77F6D"/>
    <w:rsid w:val="00C804C0"/>
    <w:rsid w:val="00C80E1C"/>
    <w:rsid w:val="00C81183"/>
    <w:rsid w:val="00C81542"/>
    <w:rsid w:val="00C83DC6"/>
    <w:rsid w:val="00C849A9"/>
    <w:rsid w:val="00C84A5B"/>
    <w:rsid w:val="00C862F6"/>
    <w:rsid w:val="00C86B14"/>
    <w:rsid w:val="00C8794A"/>
    <w:rsid w:val="00C911A7"/>
    <w:rsid w:val="00C912BD"/>
    <w:rsid w:val="00C91CF9"/>
    <w:rsid w:val="00C91D69"/>
    <w:rsid w:val="00C91FB9"/>
    <w:rsid w:val="00C93C75"/>
    <w:rsid w:val="00C93DCA"/>
    <w:rsid w:val="00C95897"/>
    <w:rsid w:val="00C95BF9"/>
    <w:rsid w:val="00C95C72"/>
    <w:rsid w:val="00C95E3A"/>
    <w:rsid w:val="00CA02BA"/>
    <w:rsid w:val="00CA1165"/>
    <w:rsid w:val="00CA357D"/>
    <w:rsid w:val="00CA3BF6"/>
    <w:rsid w:val="00CA3F55"/>
    <w:rsid w:val="00CA438B"/>
    <w:rsid w:val="00CA4C39"/>
    <w:rsid w:val="00CA4E82"/>
    <w:rsid w:val="00CA5090"/>
    <w:rsid w:val="00CA5289"/>
    <w:rsid w:val="00CA5B59"/>
    <w:rsid w:val="00CB0601"/>
    <w:rsid w:val="00CB091F"/>
    <w:rsid w:val="00CB336E"/>
    <w:rsid w:val="00CB3707"/>
    <w:rsid w:val="00CB3E73"/>
    <w:rsid w:val="00CB5D16"/>
    <w:rsid w:val="00CB5F78"/>
    <w:rsid w:val="00CB7888"/>
    <w:rsid w:val="00CC160E"/>
    <w:rsid w:val="00CC1B5C"/>
    <w:rsid w:val="00CC28CC"/>
    <w:rsid w:val="00CC3C4F"/>
    <w:rsid w:val="00CC7404"/>
    <w:rsid w:val="00CC7844"/>
    <w:rsid w:val="00CD1A8D"/>
    <w:rsid w:val="00CD27AD"/>
    <w:rsid w:val="00CD3436"/>
    <w:rsid w:val="00CD4907"/>
    <w:rsid w:val="00CD4B13"/>
    <w:rsid w:val="00CD51EE"/>
    <w:rsid w:val="00CD568D"/>
    <w:rsid w:val="00CD63AD"/>
    <w:rsid w:val="00CD7B45"/>
    <w:rsid w:val="00CD7FBC"/>
    <w:rsid w:val="00CE1806"/>
    <w:rsid w:val="00CE34C2"/>
    <w:rsid w:val="00CE4254"/>
    <w:rsid w:val="00CE4DFB"/>
    <w:rsid w:val="00CE4E64"/>
    <w:rsid w:val="00CE538D"/>
    <w:rsid w:val="00CE553B"/>
    <w:rsid w:val="00CE5BFD"/>
    <w:rsid w:val="00CE6AFF"/>
    <w:rsid w:val="00CE76D1"/>
    <w:rsid w:val="00CE79E0"/>
    <w:rsid w:val="00CF2581"/>
    <w:rsid w:val="00CF317D"/>
    <w:rsid w:val="00CF3B9B"/>
    <w:rsid w:val="00CF5CCD"/>
    <w:rsid w:val="00CF71CB"/>
    <w:rsid w:val="00D0067F"/>
    <w:rsid w:val="00D01A9B"/>
    <w:rsid w:val="00D01C23"/>
    <w:rsid w:val="00D01F9D"/>
    <w:rsid w:val="00D04D4C"/>
    <w:rsid w:val="00D056C7"/>
    <w:rsid w:val="00D05EFB"/>
    <w:rsid w:val="00D07451"/>
    <w:rsid w:val="00D1111D"/>
    <w:rsid w:val="00D124DE"/>
    <w:rsid w:val="00D1255B"/>
    <w:rsid w:val="00D12C73"/>
    <w:rsid w:val="00D134C9"/>
    <w:rsid w:val="00D13F26"/>
    <w:rsid w:val="00D16028"/>
    <w:rsid w:val="00D16263"/>
    <w:rsid w:val="00D21209"/>
    <w:rsid w:val="00D22259"/>
    <w:rsid w:val="00D23E09"/>
    <w:rsid w:val="00D245F2"/>
    <w:rsid w:val="00D247D4"/>
    <w:rsid w:val="00D24F86"/>
    <w:rsid w:val="00D25678"/>
    <w:rsid w:val="00D25BB3"/>
    <w:rsid w:val="00D26073"/>
    <w:rsid w:val="00D302A1"/>
    <w:rsid w:val="00D3153A"/>
    <w:rsid w:val="00D31547"/>
    <w:rsid w:val="00D31D7A"/>
    <w:rsid w:val="00D31EDC"/>
    <w:rsid w:val="00D3340F"/>
    <w:rsid w:val="00D33B9D"/>
    <w:rsid w:val="00D33F57"/>
    <w:rsid w:val="00D3517C"/>
    <w:rsid w:val="00D35724"/>
    <w:rsid w:val="00D359FC"/>
    <w:rsid w:val="00D35A51"/>
    <w:rsid w:val="00D3674F"/>
    <w:rsid w:val="00D370D1"/>
    <w:rsid w:val="00D41C05"/>
    <w:rsid w:val="00D4357C"/>
    <w:rsid w:val="00D435AE"/>
    <w:rsid w:val="00D43CBA"/>
    <w:rsid w:val="00D44677"/>
    <w:rsid w:val="00D455E8"/>
    <w:rsid w:val="00D45DC6"/>
    <w:rsid w:val="00D4733D"/>
    <w:rsid w:val="00D47410"/>
    <w:rsid w:val="00D475B5"/>
    <w:rsid w:val="00D51488"/>
    <w:rsid w:val="00D51E11"/>
    <w:rsid w:val="00D520B0"/>
    <w:rsid w:val="00D546D8"/>
    <w:rsid w:val="00D55593"/>
    <w:rsid w:val="00D559C6"/>
    <w:rsid w:val="00D56483"/>
    <w:rsid w:val="00D6053A"/>
    <w:rsid w:val="00D60A0B"/>
    <w:rsid w:val="00D61A88"/>
    <w:rsid w:val="00D61BDB"/>
    <w:rsid w:val="00D623A0"/>
    <w:rsid w:val="00D6563F"/>
    <w:rsid w:val="00D6591C"/>
    <w:rsid w:val="00D65C62"/>
    <w:rsid w:val="00D674D3"/>
    <w:rsid w:val="00D67E17"/>
    <w:rsid w:val="00D716BF"/>
    <w:rsid w:val="00D71FD5"/>
    <w:rsid w:val="00D727A4"/>
    <w:rsid w:val="00D72E9F"/>
    <w:rsid w:val="00D73D3B"/>
    <w:rsid w:val="00D73E99"/>
    <w:rsid w:val="00D7491A"/>
    <w:rsid w:val="00D74A85"/>
    <w:rsid w:val="00D75050"/>
    <w:rsid w:val="00D75B50"/>
    <w:rsid w:val="00D77440"/>
    <w:rsid w:val="00D774DE"/>
    <w:rsid w:val="00D77C33"/>
    <w:rsid w:val="00D80493"/>
    <w:rsid w:val="00D84CA8"/>
    <w:rsid w:val="00D8530E"/>
    <w:rsid w:val="00D8587C"/>
    <w:rsid w:val="00D859B0"/>
    <w:rsid w:val="00D866D2"/>
    <w:rsid w:val="00D86AD9"/>
    <w:rsid w:val="00D86F81"/>
    <w:rsid w:val="00D878AE"/>
    <w:rsid w:val="00D87AF3"/>
    <w:rsid w:val="00D90A31"/>
    <w:rsid w:val="00D925BD"/>
    <w:rsid w:val="00D948A5"/>
    <w:rsid w:val="00D94C5C"/>
    <w:rsid w:val="00D94DDB"/>
    <w:rsid w:val="00D9695C"/>
    <w:rsid w:val="00D97141"/>
    <w:rsid w:val="00D977CF"/>
    <w:rsid w:val="00D97AF2"/>
    <w:rsid w:val="00DA1CA5"/>
    <w:rsid w:val="00DA1E26"/>
    <w:rsid w:val="00DA2477"/>
    <w:rsid w:val="00DA2732"/>
    <w:rsid w:val="00DA2826"/>
    <w:rsid w:val="00DA333B"/>
    <w:rsid w:val="00DA3870"/>
    <w:rsid w:val="00DA3A52"/>
    <w:rsid w:val="00DA51BE"/>
    <w:rsid w:val="00DA54FB"/>
    <w:rsid w:val="00DA5532"/>
    <w:rsid w:val="00DA5D2D"/>
    <w:rsid w:val="00DA7CC2"/>
    <w:rsid w:val="00DB0248"/>
    <w:rsid w:val="00DB058C"/>
    <w:rsid w:val="00DB346B"/>
    <w:rsid w:val="00DB4796"/>
    <w:rsid w:val="00DB5B43"/>
    <w:rsid w:val="00DB5BED"/>
    <w:rsid w:val="00DB73EF"/>
    <w:rsid w:val="00DB7620"/>
    <w:rsid w:val="00DB7DE5"/>
    <w:rsid w:val="00DC0525"/>
    <w:rsid w:val="00DC0A06"/>
    <w:rsid w:val="00DC1F35"/>
    <w:rsid w:val="00DC3503"/>
    <w:rsid w:val="00DC357B"/>
    <w:rsid w:val="00DC3BF0"/>
    <w:rsid w:val="00DD04C4"/>
    <w:rsid w:val="00DD066D"/>
    <w:rsid w:val="00DD174B"/>
    <w:rsid w:val="00DD217A"/>
    <w:rsid w:val="00DD29C7"/>
    <w:rsid w:val="00DD2E7D"/>
    <w:rsid w:val="00DD3A67"/>
    <w:rsid w:val="00DD4502"/>
    <w:rsid w:val="00DD49B3"/>
    <w:rsid w:val="00DD4DE3"/>
    <w:rsid w:val="00DD69E5"/>
    <w:rsid w:val="00DD6FFD"/>
    <w:rsid w:val="00DD77C5"/>
    <w:rsid w:val="00DE0B24"/>
    <w:rsid w:val="00DE0DBF"/>
    <w:rsid w:val="00DE1724"/>
    <w:rsid w:val="00DE2E94"/>
    <w:rsid w:val="00DE39F6"/>
    <w:rsid w:val="00DE431A"/>
    <w:rsid w:val="00DE4396"/>
    <w:rsid w:val="00DE4517"/>
    <w:rsid w:val="00DE47C5"/>
    <w:rsid w:val="00DE618B"/>
    <w:rsid w:val="00DE6D83"/>
    <w:rsid w:val="00DE6F36"/>
    <w:rsid w:val="00DE7899"/>
    <w:rsid w:val="00DE78CC"/>
    <w:rsid w:val="00DF04A0"/>
    <w:rsid w:val="00DF0F1F"/>
    <w:rsid w:val="00DF1200"/>
    <w:rsid w:val="00DF4292"/>
    <w:rsid w:val="00DF4BAA"/>
    <w:rsid w:val="00DF66F9"/>
    <w:rsid w:val="00DF72F6"/>
    <w:rsid w:val="00DF7E0E"/>
    <w:rsid w:val="00DF7F77"/>
    <w:rsid w:val="00E0041E"/>
    <w:rsid w:val="00E01739"/>
    <w:rsid w:val="00E01AB9"/>
    <w:rsid w:val="00E03F40"/>
    <w:rsid w:val="00E03FB7"/>
    <w:rsid w:val="00E05765"/>
    <w:rsid w:val="00E05E88"/>
    <w:rsid w:val="00E062B0"/>
    <w:rsid w:val="00E06550"/>
    <w:rsid w:val="00E07CBF"/>
    <w:rsid w:val="00E10B50"/>
    <w:rsid w:val="00E10B9C"/>
    <w:rsid w:val="00E10C41"/>
    <w:rsid w:val="00E12592"/>
    <w:rsid w:val="00E13667"/>
    <w:rsid w:val="00E14319"/>
    <w:rsid w:val="00E148FD"/>
    <w:rsid w:val="00E15DC7"/>
    <w:rsid w:val="00E15F7A"/>
    <w:rsid w:val="00E16845"/>
    <w:rsid w:val="00E16A54"/>
    <w:rsid w:val="00E17178"/>
    <w:rsid w:val="00E17B9B"/>
    <w:rsid w:val="00E209BC"/>
    <w:rsid w:val="00E20CA3"/>
    <w:rsid w:val="00E210A4"/>
    <w:rsid w:val="00E223AA"/>
    <w:rsid w:val="00E225FE"/>
    <w:rsid w:val="00E22E9E"/>
    <w:rsid w:val="00E237D2"/>
    <w:rsid w:val="00E24142"/>
    <w:rsid w:val="00E25DFF"/>
    <w:rsid w:val="00E25EBB"/>
    <w:rsid w:val="00E26BF5"/>
    <w:rsid w:val="00E26D36"/>
    <w:rsid w:val="00E30B42"/>
    <w:rsid w:val="00E30EB3"/>
    <w:rsid w:val="00E31E8E"/>
    <w:rsid w:val="00E320AF"/>
    <w:rsid w:val="00E34CF2"/>
    <w:rsid w:val="00E350D3"/>
    <w:rsid w:val="00E353C4"/>
    <w:rsid w:val="00E37C6E"/>
    <w:rsid w:val="00E40334"/>
    <w:rsid w:val="00E41C7E"/>
    <w:rsid w:val="00E4214C"/>
    <w:rsid w:val="00E42621"/>
    <w:rsid w:val="00E4276E"/>
    <w:rsid w:val="00E43309"/>
    <w:rsid w:val="00E439A2"/>
    <w:rsid w:val="00E43B0F"/>
    <w:rsid w:val="00E43F63"/>
    <w:rsid w:val="00E44341"/>
    <w:rsid w:val="00E45456"/>
    <w:rsid w:val="00E45B57"/>
    <w:rsid w:val="00E45E85"/>
    <w:rsid w:val="00E466E3"/>
    <w:rsid w:val="00E51F6B"/>
    <w:rsid w:val="00E520FD"/>
    <w:rsid w:val="00E544F8"/>
    <w:rsid w:val="00E57D4D"/>
    <w:rsid w:val="00E57ED0"/>
    <w:rsid w:val="00E57ED9"/>
    <w:rsid w:val="00E605E8"/>
    <w:rsid w:val="00E60CA7"/>
    <w:rsid w:val="00E610D6"/>
    <w:rsid w:val="00E61525"/>
    <w:rsid w:val="00E61BED"/>
    <w:rsid w:val="00E6257D"/>
    <w:rsid w:val="00E63174"/>
    <w:rsid w:val="00E660A2"/>
    <w:rsid w:val="00E663B4"/>
    <w:rsid w:val="00E674BF"/>
    <w:rsid w:val="00E67603"/>
    <w:rsid w:val="00E67C0E"/>
    <w:rsid w:val="00E71E70"/>
    <w:rsid w:val="00E721BD"/>
    <w:rsid w:val="00E752B1"/>
    <w:rsid w:val="00E770A4"/>
    <w:rsid w:val="00E80C42"/>
    <w:rsid w:val="00E815E0"/>
    <w:rsid w:val="00E823CD"/>
    <w:rsid w:val="00E8557A"/>
    <w:rsid w:val="00E86E6D"/>
    <w:rsid w:val="00E87D15"/>
    <w:rsid w:val="00E87F21"/>
    <w:rsid w:val="00E90821"/>
    <w:rsid w:val="00E9085C"/>
    <w:rsid w:val="00E91652"/>
    <w:rsid w:val="00E91821"/>
    <w:rsid w:val="00E9225D"/>
    <w:rsid w:val="00E94655"/>
    <w:rsid w:val="00E96412"/>
    <w:rsid w:val="00E9786C"/>
    <w:rsid w:val="00EA05BA"/>
    <w:rsid w:val="00EA13A5"/>
    <w:rsid w:val="00EA1FDE"/>
    <w:rsid w:val="00EA2863"/>
    <w:rsid w:val="00EA338E"/>
    <w:rsid w:val="00EA4467"/>
    <w:rsid w:val="00EA49FF"/>
    <w:rsid w:val="00EA583B"/>
    <w:rsid w:val="00EA5858"/>
    <w:rsid w:val="00EA5A13"/>
    <w:rsid w:val="00EA6438"/>
    <w:rsid w:val="00EA64A4"/>
    <w:rsid w:val="00EA7291"/>
    <w:rsid w:val="00EB0162"/>
    <w:rsid w:val="00EB0DBF"/>
    <w:rsid w:val="00EB2D44"/>
    <w:rsid w:val="00EB2EA9"/>
    <w:rsid w:val="00EB431D"/>
    <w:rsid w:val="00EB442B"/>
    <w:rsid w:val="00EB44A0"/>
    <w:rsid w:val="00EB4AAF"/>
    <w:rsid w:val="00EB4D25"/>
    <w:rsid w:val="00EB54D9"/>
    <w:rsid w:val="00EB57D0"/>
    <w:rsid w:val="00EB67C5"/>
    <w:rsid w:val="00EB6C00"/>
    <w:rsid w:val="00EB6F38"/>
    <w:rsid w:val="00EB783F"/>
    <w:rsid w:val="00EB7A08"/>
    <w:rsid w:val="00EB7C31"/>
    <w:rsid w:val="00EC1ADE"/>
    <w:rsid w:val="00EC1DD4"/>
    <w:rsid w:val="00EC1E80"/>
    <w:rsid w:val="00EC26E0"/>
    <w:rsid w:val="00EC39D7"/>
    <w:rsid w:val="00EC4230"/>
    <w:rsid w:val="00EC4A19"/>
    <w:rsid w:val="00EC52A5"/>
    <w:rsid w:val="00EC5371"/>
    <w:rsid w:val="00EC5DF2"/>
    <w:rsid w:val="00EC6BFA"/>
    <w:rsid w:val="00EC7170"/>
    <w:rsid w:val="00ED0450"/>
    <w:rsid w:val="00ED17EF"/>
    <w:rsid w:val="00ED368D"/>
    <w:rsid w:val="00ED370F"/>
    <w:rsid w:val="00ED3920"/>
    <w:rsid w:val="00ED3B82"/>
    <w:rsid w:val="00ED40B2"/>
    <w:rsid w:val="00ED57D0"/>
    <w:rsid w:val="00ED595E"/>
    <w:rsid w:val="00ED5CBC"/>
    <w:rsid w:val="00ED6164"/>
    <w:rsid w:val="00ED6792"/>
    <w:rsid w:val="00ED72AC"/>
    <w:rsid w:val="00ED77D4"/>
    <w:rsid w:val="00ED7C4C"/>
    <w:rsid w:val="00EE0D9D"/>
    <w:rsid w:val="00EE1101"/>
    <w:rsid w:val="00EE2143"/>
    <w:rsid w:val="00EE2590"/>
    <w:rsid w:val="00EE271E"/>
    <w:rsid w:val="00EE3D9C"/>
    <w:rsid w:val="00EE3DF3"/>
    <w:rsid w:val="00EE3FE0"/>
    <w:rsid w:val="00EE47C3"/>
    <w:rsid w:val="00EE583F"/>
    <w:rsid w:val="00EE5C9A"/>
    <w:rsid w:val="00EE6901"/>
    <w:rsid w:val="00EE6B95"/>
    <w:rsid w:val="00EE7949"/>
    <w:rsid w:val="00EF0565"/>
    <w:rsid w:val="00EF142B"/>
    <w:rsid w:val="00EF3073"/>
    <w:rsid w:val="00EF3FA8"/>
    <w:rsid w:val="00EF4942"/>
    <w:rsid w:val="00EF547E"/>
    <w:rsid w:val="00EF57A5"/>
    <w:rsid w:val="00EF5C64"/>
    <w:rsid w:val="00EF6958"/>
    <w:rsid w:val="00EF6BF9"/>
    <w:rsid w:val="00EF71EF"/>
    <w:rsid w:val="00EF76BC"/>
    <w:rsid w:val="00F00981"/>
    <w:rsid w:val="00F02878"/>
    <w:rsid w:val="00F02C58"/>
    <w:rsid w:val="00F02EE7"/>
    <w:rsid w:val="00F0475D"/>
    <w:rsid w:val="00F05083"/>
    <w:rsid w:val="00F11E38"/>
    <w:rsid w:val="00F11FE0"/>
    <w:rsid w:val="00F12D08"/>
    <w:rsid w:val="00F13D57"/>
    <w:rsid w:val="00F14A6D"/>
    <w:rsid w:val="00F15EE7"/>
    <w:rsid w:val="00F16103"/>
    <w:rsid w:val="00F1697B"/>
    <w:rsid w:val="00F201BC"/>
    <w:rsid w:val="00F203F8"/>
    <w:rsid w:val="00F21638"/>
    <w:rsid w:val="00F2271B"/>
    <w:rsid w:val="00F22C7B"/>
    <w:rsid w:val="00F24C94"/>
    <w:rsid w:val="00F24EC0"/>
    <w:rsid w:val="00F25F69"/>
    <w:rsid w:val="00F264B5"/>
    <w:rsid w:val="00F27DB9"/>
    <w:rsid w:val="00F30F8E"/>
    <w:rsid w:val="00F31DC3"/>
    <w:rsid w:val="00F338CB"/>
    <w:rsid w:val="00F3430B"/>
    <w:rsid w:val="00F3618F"/>
    <w:rsid w:val="00F361BF"/>
    <w:rsid w:val="00F36C5F"/>
    <w:rsid w:val="00F37F27"/>
    <w:rsid w:val="00F443AE"/>
    <w:rsid w:val="00F446C9"/>
    <w:rsid w:val="00F46108"/>
    <w:rsid w:val="00F52E99"/>
    <w:rsid w:val="00F532FA"/>
    <w:rsid w:val="00F54652"/>
    <w:rsid w:val="00F54D17"/>
    <w:rsid w:val="00F553D3"/>
    <w:rsid w:val="00F555C7"/>
    <w:rsid w:val="00F55713"/>
    <w:rsid w:val="00F56D9C"/>
    <w:rsid w:val="00F56FDA"/>
    <w:rsid w:val="00F5702E"/>
    <w:rsid w:val="00F577A8"/>
    <w:rsid w:val="00F60646"/>
    <w:rsid w:val="00F6092F"/>
    <w:rsid w:val="00F60EC4"/>
    <w:rsid w:val="00F6342F"/>
    <w:rsid w:val="00F637C4"/>
    <w:rsid w:val="00F64256"/>
    <w:rsid w:val="00F64BB5"/>
    <w:rsid w:val="00F65824"/>
    <w:rsid w:val="00F65A19"/>
    <w:rsid w:val="00F661EE"/>
    <w:rsid w:val="00F66D73"/>
    <w:rsid w:val="00F72348"/>
    <w:rsid w:val="00F7360F"/>
    <w:rsid w:val="00F73DD1"/>
    <w:rsid w:val="00F75782"/>
    <w:rsid w:val="00F76209"/>
    <w:rsid w:val="00F7746B"/>
    <w:rsid w:val="00F81151"/>
    <w:rsid w:val="00F818A0"/>
    <w:rsid w:val="00F81A3F"/>
    <w:rsid w:val="00F81C67"/>
    <w:rsid w:val="00F81F7E"/>
    <w:rsid w:val="00F857EE"/>
    <w:rsid w:val="00F8587B"/>
    <w:rsid w:val="00F85962"/>
    <w:rsid w:val="00F87010"/>
    <w:rsid w:val="00F87513"/>
    <w:rsid w:val="00F87FAB"/>
    <w:rsid w:val="00F902AC"/>
    <w:rsid w:val="00F904FA"/>
    <w:rsid w:val="00F90B81"/>
    <w:rsid w:val="00F90BC5"/>
    <w:rsid w:val="00F912F2"/>
    <w:rsid w:val="00F92D17"/>
    <w:rsid w:val="00F93E31"/>
    <w:rsid w:val="00F9434B"/>
    <w:rsid w:val="00F94974"/>
    <w:rsid w:val="00F95D05"/>
    <w:rsid w:val="00F95DEA"/>
    <w:rsid w:val="00F9663F"/>
    <w:rsid w:val="00F96F5B"/>
    <w:rsid w:val="00F973B8"/>
    <w:rsid w:val="00F97BD4"/>
    <w:rsid w:val="00FA06ED"/>
    <w:rsid w:val="00FA124A"/>
    <w:rsid w:val="00FA1753"/>
    <w:rsid w:val="00FA1D8D"/>
    <w:rsid w:val="00FA208C"/>
    <w:rsid w:val="00FA2219"/>
    <w:rsid w:val="00FA2951"/>
    <w:rsid w:val="00FA30EF"/>
    <w:rsid w:val="00FA3AF9"/>
    <w:rsid w:val="00FA3F7F"/>
    <w:rsid w:val="00FA53DA"/>
    <w:rsid w:val="00FA5903"/>
    <w:rsid w:val="00FA59AC"/>
    <w:rsid w:val="00FA5CF6"/>
    <w:rsid w:val="00FB1BE8"/>
    <w:rsid w:val="00FB21DD"/>
    <w:rsid w:val="00FB3B09"/>
    <w:rsid w:val="00FB4E61"/>
    <w:rsid w:val="00FB5236"/>
    <w:rsid w:val="00FB53CA"/>
    <w:rsid w:val="00FB591D"/>
    <w:rsid w:val="00FB6197"/>
    <w:rsid w:val="00FB61AF"/>
    <w:rsid w:val="00FB64D8"/>
    <w:rsid w:val="00FB6B07"/>
    <w:rsid w:val="00FC0F6F"/>
    <w:rsid w:val="00FC1111"/>
    <w:rsid w:val="00FC16DD"/>
    <w:rsid w:val="00FC3380"/>
    <w:rsid w:val="00FC3E3F"/>
    <w:rsid w:val="00FC4539"/>
    <w:rsid w:val="00FC457B"/>
    <w:rsid w:val="00FC46E4"/>
    <w:rsid w:val="00FC58A6"/>
    <w:rsid w:val="00FC5D13"/>
    <w:rsid w:val="00FC6231"/>
    <w:rsid w:val="00FC6239"/>
    <w:rsid w:val="00FD0815"/>
    <w:rsid w:val="00FD093B"/>
    <w:rsid w:val="00FD3C18"/>
    <w:rsid w:val="00FD432F"/>
    <w:rsid w:val="00FD47A9"/>
    <w:rsid w:val="00FD5791"/>
    <w:rsid w:val="00FD59D2"/>
    <w:rsid w:val="00FD6C55"/>
    <w:rsid w:val="00FD737F"/>
    <w:rsid w:val="00FD7D52"/>
    <w:rsid w:val="00FE1013"/>
    <w:rsid w:val="00FE1713"/>
    <w:rsid w:val="00FE2304"/>
    <w:rsid w:val="00FE23F5"/>
    <w:rsid w:val="00FE3E0B"/>
    <w:rsid w:val="00FE4763"/>
    <w:rsid w:val="00FE53A3"/>
    <w:rsid w:val="00FE55F4"/>
    <w:rsid w:val="00FE5CF6"/>
    <w:rsid w:val="00FF2B74"/>
    <w:rsid w:val="00FF2CB5"/>
    <w:rsid w:val="00FF2DBB"/>
    <w:rsid w:val="00FF31D8"/>
    <w:rsid w:val="00FF32E3"/>
    <w:rsid w:val="00FF4486"/>
    <w:rsid w:val="00FF59B5"/>
    <w:rsid w:val="00FF5A6E"/>
    <w:rsid w:val="00FF6B0C"/>
    <w:rsid w:val="00FF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E586E94"/>
  <w15:docId w15:val="{3D3CCFB0-6901-44D8-9C9C-6A93CDEE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50D"/>
    <w:pPr>
      <w:overflowPunct w:val="0"/>
      <w:autoSpaceDE w:val="0"/>
      <w:autoSpaceDN w:val="0"/>
      <w:adjustRightInd w:val="0"/>
      <w:textAlignment w:val="baseline"/>
    </w:pPr>
    <w:rPr>
      <w:rFonts w:ascii="Times New Roman" w:eastAsia="Times New Roman" w:hAnsi="Times New Roman"/>
      <w:sz w:val="24"/>
      <w:szCs w:val="24"/>
    </w:rPr>
  </w:style>
  <w:style w:type="paragraph" w:styleId="Heading1">
    <w:name w:val="heading 1"/>
    <w:basedOn w:val="Normal"/>
    <w:next w:val="Normal"/>
    <w:link w:val="Heading1Char"/>
    <w:autoRedefine/>
    <w:qFormat/>
    <w:rsid w:val="00093CB1"/>
    <w:pPr>
      <w:keepNext/>
      <w:pBdr>
        <w:bottom w:val="single" w:sz="4" w:space="1" w:color="auto"/>
      </w:pBdr>
      <w:spacing w:line="276" w:lineRule="auto"/>
      <w:outlineLvl w:val="0"/>
    </w:pPr>
    <w:rPr>
      <w:rFonts w:ascii="Calibri" w:hAnsi="Calibri"/>
      <w:b/>
      <w:bCs/>
      <w:smallCaps/>
      <w:kern w:val="28"/>
      <w:szCs w:val="22"/>
      <w:lang w:val="x-none" w:eastAsia="x-none"/>
    </w:rPr>
  </w:style>
  <w:style w:type="paragraph" w:styleId="Heading2">
    <w:name w:val="heading 2"/>
    <w:aliases w:val="Heading 2 Char1 Char,Heading 2 Char Char Char,Heading 2 Char1 Char Char Char,Heading 2 Char Char Char Char Char,Heading 2 Char1 Char Char Char Char Char,Heading 2 Char Char Char Char Char Char Char"/>
    <w:basedOn w:val="Normal"/>
    <w:next w:val="Normal"/>
    <w:link w:val="Heading2Char1"/>
    <w:uiPriority w:val="9"/>
    <w:qFormat/>
    <w:rsid w:val="0016695E"/>
    <w:pPr>
      <w:keepNext/>
      <w:numPr>
        <w:ilvl w:val="1"/>
        <w:numId w:val="3"/>
      </w:numPr>
      <w:spacing w:before="240" w:after="60"/>
      <w:outlineLvl w:val="1"/>
    </w:pPr>
    <w:rPr>
      <w:b/>
      <w:bCs/>
      <w:caps/>
      <w:lang w:val="x-none" w:eastAsia="x-none"/>
    </w:rPr>
  </w:style>
  <w:style w:type="paragraph" w:styleId="Heading3">
    <w:name w:val="heading 3"/>
    <w:basedOn w:val="Normal"/>
    <w:next w:val="Normal"/>
    <w:link w:val="Heading3Char"/>
    <w:autoRedefine/>
    <w:uiPriority w:val="9"/>
    <w:qFormat/>
    <w:rsid w:val="0001165E"/>
    <w:pPr>
      <w:spacing w:before="120" w:after="120" w:line="276" w:lineRule="auto"/>
      <w:ind w:left="630"/>
      <w:outlineLvl w:val="2"/>
    </w:pPr>
    <w:rPr>
      <w:rFonts w:ascii="Arial" w:hAnsi="Arial" w:cs="Arial"/>
      <w:bCs/>
      <w:sz w:val="20"/>
      <w:szCs w:val="22"/>
      <w:lang w:val="x-none" w:eastAsia="x-none" w:bidi="en-US"/>
    </w:rPr>
  </w:style>
  <w:style w:type="paragraph" w:styleId="Heading4">
    <w:name w:val="heading 4"/>
    <w:basedOn w:val="Normal"/>
    <w:next w:val="Normal"/>
    <w:link w:val="Heading4Char"/>
    <w:uiPriority w:val="9"/>
    <w:qFormat/>
    <w:rsid w:val="0016695E"/>
    <w:pPr>
      <w:keepNext/>
      <w:numPr>
        <w:ilvl w:val="3"/>
        <w:numId w:val="3"/>
      </w:numPr>
      <w:tabs>
        <w:tab w:val="left" w:pos="0"/>
      </w:tabs>
      <w:spacing w:before="240" w:after="60"/>
      <w:outlineLvl w:val="3"/>
    </w:pPr>
    <w:rPr>
      <w:b/>
      <w:bCs/>
      <w:i/>
      <w:iCs/>
      <w:lang w:val="x-none" w:eastAsia="x-none"/>
    </w:rPr>
  </w:style>
  <w:style w:type="paragraph" w:styleId="Heading5">
    <w:name w:val="heading 5"/>
    <w:basedOn w:val="Normal"/>
    <w:next w:val="Normal"/>
    <w:link w:val="Heading5Char"/>
    <w:autoRedefine/>
    <w:uiPriority w:val="9"/>
    <w:qFormat/>
    <w:rsid w:val="0016695E"/>
    <w:pPr>
      <w:numPr>
        <w:ilvl w:val="4"/>
        <w:numId w:val="3"/>
      </w:numPr>
      <w:tabs>
        <w:tab w:val="left" w:pos="0"/>
      </w:tabs>
      <w:spacing w:before="240" w:after="60"/>
      <w:outlineLvl w:val="4"/>
    </w:pPr>
    <w:rPr>
      <w:lang w:val="x-none" w:eastAsia="x-none"/>
    </w:rPr>
  </w:style>
  <w:style w:type="paragraph" w:styleId="Heading6">
    <w:name w:val="heading 6"/>
    <w:basedOn w:val="Normal"/>
    <w:next w:val="Normal"/>
    <w:link w:val="Heading6Char"/>
    <w:uiPriority w:val="9"/>
    <w:qFormat/>
    <w:rsid w:val="0016695E"/>
    <w:pPr>
      <w:numPr>
        <w:ilvl w:val="5"/>
        <w:numId w:val="3"/>
      </w:numPr>
      <w:tabs>
        <w:tab w:val="left" w:pos="0"/>
      </w:tabs>
      <w:spacing w:before="240" w:after="60"/>
      <w:outlineLvl w:val="5"/>
    </w:pPr>
    <w:rPr>
      <w:i/>
      <w:iCs/>
      <w:lang w:val="x-none" w:eastAsia="x-none"/>
    </w:rPr>
  </w:style>
  <w:style w:type="paragraph" w:styleId="Heading7">
    <w:name w:val="heading 7"/>
    <w:basedOn w:val="Normal"/>
    <w:next w:val="Normal"/>
    <w:link w:val="Heading7Char"/>
    <w:uiPriority w:val="9"/>
    <w:qFormat/>
    <w:rsid w:val="0016695E"/>
    <w:pPr>
      <w:numPr>
        <w:ilvl w:val="6"/>
        <w:numId w:val="3"/>
      </w:numPr>
      <w:tabs>
        <w:tab w:val="left" w:pos="0"/>
      </w:tabs>
      <w:spacing w:before="240" w:after="60" w:line="360" w:lineRule="auto"/>
      <w:outlineLvl w:val="6"/>
    </w:pPr>
    <w:rPr>
      <w:b/>
      <w:sz w:val="28"/>
      <w:szCs w:val="20"/>
      <w:lang w:val="x-none" w:eastAsia="x-none"/>
    </w:rPr>
  </w:style>
  <w:style w:type="paragraph" w:styleId="Heading8">
    <w:name w:val="heading 8"/>
    <w:basedOn w:val="Normal"/>
    <w:next w:val="Normal"/>
    <w:link w:val="Heading8Char"/>
    <w:uiPriority w:val="9"/>
    <w:qFormat/>
    <w:rsid w:val="0016695E"/>
    <w:pPr>
      <w:numPr>
        <w:ilvl w:val="7"/>
        <w:numId w:val="3"/>
      </w:numPr>
      <w:tabs>
        <w:tab w:val="left" w:pos="0"/>
      </w:tabs>
      <w:spacing w:before="240" w:after="60"/>
      <w:outlineLvl w:val="7"/>
    </w:pPr>
    <w:rPr>
      <w:i/>
      <w:iCs/>
      <w:sz w:val="20"/>
      <w:szCs w:val="20"/>
      <w:lang w:val="x-none" w:eastAsia="x-none"/>
    </w:rPr>
  </w:style>
  <w:style w:type="paragraph" w:styleId="Heading9">
    <w:name w:val="heading 9"/>
    <w:basedOn w:val="Normal"/>
    <w:next w:val="Normal"/>
    <w:link w:val="Heading9Char"/>
    <w:autoRedefine/>
    <w:uiPriority w:val="9"/>
    <w:qFormat/>
    <w:rsid w:val="0016695E"/>
    <w:pPr>
      <w:numPr>
        <w:ilvl w:val="8"/>
        <w:numId w:val="3"/>
      </w:numPr>
      <w:tabs>
        <w:tab w:val="left" w:pos="0"/>
      </w:tabs>
      <w:spacing w:before="240" w:after="60"/>
      <w:outlineLvl w:val="8"/>
    </w:pPr>
    <w:rPr>
      <w:i/>
      <w:i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93CB1"/>
    <w:rPr>
      <w:rFonts w:eastAsia="Times New Roman"/>
      <w:b/>
      <w:bCs/>
      <w:smallCaps/>
      <w:kern w:val="28"/>
      <w:sz w:val="24"/>
      <w:szCs w:val="22"/>
      <w:lang w:val="x-none" w:eastAsia="x-none"/>
    </w:rPr>
  </w:style>
  <w:style w:type="character" w:customStyle="1" w:styleId="Heading2Char">
    <w:name w:val="Heading 2 Char"/>
    <w:uiPriority w:val="9"/>
    <w:semiHidden/>
    <w:rsid w:val="0016695E"/>
    <w:rPr>
      <w:rFonts w:ascii="Cambria" w:eastAsia="Times New Roman" w:hAnsi="Cambria" w:cs="Times New Roman"/>
      <w:b/>
      <w:bCs/>
      <w:color w:val="4F81BD"/>
      <w:sz w:val="26"/>
      <w:szCs w:val="26"/>
    </w:rPr>
  </w:style>
  <w:style w:type="character" w:customStyle="1" w:styleId="Heading3Char">
    <w:name w:val="Heading 3 Char"/>
    <w:link w:val="Heading3"/>
    <w:uiPriority w:val="9"/>
    <w:rsid w:val="0001165E"/>
    <w:rPr>
      <w:rFonts w:ascii="Arial" w:eastAsia="Times New Roman" w:hAnsi="Arial" w:cs="Arial"/>
      <w:bCs/>
      <w:szCs w:val="22"/>
      <w:lang w:val="x-none" w:eastAsia="x-none" w:bidi="en-US"/>
    </w:rPr>
  </w:style>
  <w:style w:type="character" w:customStyle="1" w:styleId="Heading4Char">
    <w:name w:val="Heading 4 Char"/>
    <w:link w:val="Heading4"/>
    <w:uiPriority w:val="9"/>
    <w:rsid w:val="0016695E"/>
    <w:rPr>
      <w:rFonts w:ascii="Times New Roman" w:eastAsia="Times New Roman" w:hAnsi="Times New Roman"/>
      <w:b/>
      <w:bCs/>
      <w:i/>
      <w:iCs/>
      <w:sz w:val="24"/>
      <w:szCs w:val="24"/>
      <w:lang w:val="x-none" w:eastAsia="x-none"/>
    </w:rPr>
  </w:style>
  <w:style w:type="character" w:customStyle="1" w:styleId="Heading5Char">
    <w:name w:val="Heading 5 Char"/>
    <w:link w:val="Heading5"/>
    <w:uiPriority w:val="9"/>
    <w:rsid w:val="0016695E"/>
    <w:rPr>
      <w:rFonts w:ascii="Times New Roman" w:eastAsia="Times New Roman" w:hAnsi="Times New Roman"/>
      <w:sz w:val="24"/>
      <w:szCs w:val="24"/>
      <w:lang w:val="x-none" w:eastAsia="x-none"/>
    </w:rPr>
  </w:style>
  <w:style w:type="character" w:customStyle="1" w:styleId="Heading6Char">
    <w:name w:val="Heading 6 Char"/>
    <w:link w:val="Heading6"/>
    <w:uiPriority w:val="9"/>
    <w:rsid w:val="0016695E"/>
    <w:rPr>
      <w:rFonts w:ascii="Times New Roman" w:eastAsia="Times New Roman" w:hAnsi="Times New Roman"/>
      <w:i/>
      <w:iCs/>
      <w:sz w:val="24"/>
      <w:szCs w:val="24"/>
      <w:lang w:val="x-none" w:eastAsia="x-none"/>
    </w:rPr>
  </w:style>
  <w:style w:type="character" w:customStyle="1" w:styleId="Heading7Char">
    <w:name w:val="Heading 7 Char"/>
    <w:link w:val="Heading7"/>
    <w:uiPriority w:val="9"/>
    <w:rsid w:val="0016695E"/>
    <w:rPr>
      <w:rFonts w:ascii="Times New Roman" w:eastAsia="Times New Roman" w:hAnsi="Times New Roman"/>
      <w:b/>
      <w:sz w:val="28"/>
      <w:lang w:val="x-none" w:eastAsia="x-none"/>
    </w:rPr>
  </w:style>
  <w:style w:type="character" w:customStyle="1" w:styleId="Heading8Char">
    <w:name w:val="Heading 8 Char"/>
    <w:link w:val="Heading8"/>
    <w:uiPriority w:val="9"/>
    <w:rsid w:val="0016695E"/>
    <w:rPr>
      <w:rFonts w:ascii="Times New Roman" w:eastAsia="Times New Roman" w:hAnsi="Times New Roman"/>
      <w:i/>
      <w:iCs/>
      <w:lang w:val="x-none" w:eastAsia="x-none"/>
    </w:rPr>
  </w:style>
  <w:style w:type="character" w:customStyle="1" w:styleId="Heading9Char">
    <w:name w:val="Heading 9 Char"/>
    <w:link w:val="Heading9"/>
    <w:uiPriority w:val="9"/>
    <w:rsid w:val="0016695E"/>
    <w:rPr>
      <w:rFonts w:ascii="Times New Roman" w:eastAsia="Times New Roman" w:hAnsi="Times New Roman"/>
      <w:i/>
      <w:iCs/>
      <w:sz w:val="18"/>
      <w:szCs w:val="18"/>
      <w:lang w:val="x-none" w:eastAsia="x-none"/>
    </w:rPr>
  </w:style>
  <w:style w:type="character" w:customStyle="1" w:styleId="Heading2Char1">
    <w:name w:val="Heading 2 Char1"/>
    <w:aliases w:val="Heading 2 Char1 Char Char,Heading 2 Char Char Char Char,Heading 2 Char1 Char Char Char Char,Heading 2 Char Char Char Char Char Char,Heading 2 Char1 Char Char Char Char Char Char,Heading 2 Char Char Char Char Char Char Char Char"/>
    <w:link w:val="Heading2"/>
    <w:uiPriority w:val="9"/>
    <w:rsid w:val="0016695E"/>
    <w:rPr>
      <w:rFonts w:ascii="Times New Roman" w:eastAsia="Times New Roman" w:hAnsi="Times New Roman"/>
      <w:b/>
      <w:bCs/>
      <w:caps/>
      <w:sz w:val="24"/>
      <w:szCs w:val="24"/>
      <w:lang w:val="x-none" w:eastAsia="x-none"/>
    </w:rPr>
  </w:style>
  <w:style w:type="paragraph" w:styleId="Header">
    <w:name w:val="header"/>
    <w:basedOn w:val="Normal"/>
    <w:link w:val="HeaderChar"/>
    <w:uiPriority w:val="99"/>
    <w:rsid w:val="0016695E"/>
    <w:pPr>
      <w:tabs>
        <w:tab w:val="center" w:pos="4320"/>
        <w:tab w:val="right" w:pos="8640"/>
      </w:tabs>
    </w:pPr>
    <w:rPr>
      <w:lang w:val="x-none" w:eastAsia="x-none"/>
    </w:rPr>
  </w:style>
  <w:style w:type="character" w:customStyle="1" w:styleId="HeaderChar">
    <w:name w:val="Header Char"/>
    <w:link w:val="Header"/>
    <w:uiPriority w:val="99"/>
    <w:rsid w:val="0016695E"/>
    <w:rPr>
      <w:rFonts w:ascii="Times New Roman" w:eastAsia="Times New Roman" w:hAnsi="Times New Roman" w:cs="Times New Roman"/>
      <w:sz w:val="24"/>
      <w:szCs w:val="24"/>
    </w:rPr>
  </w:style>
  <w:style w:type="paragraph" w:styleId="Footer">
    <w:name w:val="footer"/>
    <w:basedOn w:val="Normal"/>
    <w:link w:val="FooterChar"/>
    <w:uiPriority w:val="99"/>
    <w:rsid w:val="0016695E"/>
    <w:pPr>
      <w:tabs>
        <w:tab w:val="center" w:pos="4320"/>
        <w:tab w:val="right" w:pos="8640"/>
      </w:tabs>
    </w:pPr>
    <w:rPr>
      <w:lang w:val="x-none" w:eastAsia="x-none"/>
    </w:rPr>
  </w:style>
  <w:style w:type="character" w:customStyle="1" w:styleId="FooterChar">
    <w:name w:val="Footer Char"/>
    <w:link w:val="Footer"/>
    <w:uiPriority w:val="99"/>
    <w:rsid w:val="0016695E"/>
    <w:rPr>
      <w:rFonts w:ascii="Times New Roman" w:eastAsia="Times New Roman" w:hAnsi="Times New Roman" w:cs="Times New Roman"/>
      <w:sz w:val="24"/>
      <w:szCs w:val="24"/>
    </w:rPr>
  </w:style>
  <w:style w:type="character" w:styleId="Hyperlink">
    <w:name w:val="Hyperlink"/>
    <w:uiPriority w:val="99"/>
    <w:rsid w:val="0016695E"/>
    <w:rPr>
      <w:color w:val="0000FF"/>
      <w:u w:val="single"/>
    </w:rPr>
  </w:style>
  <w:style w:type="paragraph" w:styleId="TOC1">
    <w:name w:val="toc 1"/>
    <w:basedOn w:val="Normal"/>
    <w:next w:val="Normal"/>
    <w:autoRedefine/>
    <w:uiPriority w:val="39"/>
    <w:rsid w:val="00121BFC"/>
    <w:pPr>
      <w:tabs>
        <w:tab w:val="left" w:pos="480"/>
        <w:tab w:val="right" w:leader="dot" w:pos="9350"/>
      </w:tabs>
      <w:spacing w:before="120" w:after="120"/>
    </w:pPr>
    <w:rPr>
      <w:rFonts w:ascii="Arial" w:hAnsi="Arial" w:cs="Arial"/>
      <w:b/>
      <w:bCs/>
      <w:noProof/>
      <w:sz w:val="20"/>
      <w:szCs w:val="28"/>
    </w:rPr>
  </w:style>
  <w:style w:type="paragraph" w:styleId="TOC2">
    <w:name w:val="toc 2"/>
    <w:basedOn w:val="Normal"/>
    <w:next w:val="Normal"/>
    <w:autoRedefine/>
    <w:uiPriority w:val="39"/>
    <w:rsid w:val="00121BFC"/>
    <w:pPr>
      <w:ind w:left="240"/>
    </w:pPr>
    <w:rPr>
      <w:rFonts w:ascii="Arial" w:hAnsi="Arial"/>
      <w:sz w:val="20"/>
      <w:szCs w:val="20"/>
    </w:rPr>
  </w:style>
  <w:style w:type="paragraph" w:styleId="BalloonText">
    <w:name w:val="Balloon Text"/>
    <w:basedOn w:val="Normal"/>
    <w:link w:val="BalloonTextChar"/>
    <w:semiHidden/>
    <w:rsid w:val="0016695E"/>
    <w:rPr>
      <w:rFonts w:ascii="Tahoma" w:hAnsi="Tahoma"/>
      <w:sz w:val="16"/>
      <w:szCs w:val="16"/>
      <w:lang w:val="x-none" w:eastAsia="x-none"/>
    </w:rPr>
  </w:style>
  <w:style w:type="character" w:customStyle="1" w:styleId="BalloonTextChar">
    <w:name w:val="Balloon Text Char"/>
    <w:link w:val="BalloonText"/>
    <w:semiHidden/>
    <w:rsid w:val="0016695E"/>
    <w:rPr>
      <w:rFonts w:ascii="Tahoma" w:eastAsia="Times New Roman" w:hAnsi="Tahoma" w:cs="Tahoma"/>
      <w:sz w:val="16"/>
      <w:szCs w:val="16"/>
    </w:rPr>
  </w:style>
  <w:style w:type="character" w:styleId="CommentReference">
    <w:name w:val="annotation reference"/>
    <w:uiPriority w:val="99"/>
    <w:semiHidden/>
    <w:rsid w:val="0016695E"/>
    <w:rPr>
      <w:sz w:val="16"/>
      <w:szCs w:val="16"/>
    </w:rPr>
  </w:style>
  <w:style w:type="paragraph" w:styleId="CommentText">
    <w:name w:val="annotation text"/>
    <w:basedOn w:val="Normal"/>
    <w:link w:val="CommentTextChar"/>
    <w:uiPriority w:val="99"/>
    <w:rsid w:val="0016695E"/>
    <w:rPr>
      <w:sz w:val="20"/>
      <w:szCs w:val="20"/>
      <w:lang w:val="x-none" w:eastAsia="x-none"/>
    </w:rPr>
  </w:style>
  <w:style w:type="character" w:customStyle="1" w:styleId="CommentTextChar">
    <w:name w:val="Comment Text Char"/>
    <w:link w:val="CommentText"/>
    <w:uiPriority w:val="99"/>
    <w:rsid w:val="0016695E"/>
    <w:rPr>
      <w:rFonts w:ascii="Times New Roman" w:eastAsia="Times New Roman" w:hAnsi="Times New Roman" w:cs="Times New Roman"/>
      <w:sz w:val="20"/>
      <w:szCs w:val="20"/>
    </w:rPr>
  </w:style>
  <w:style w:type="character" w:styleId="FollowedHyperlink">
    <w:name w:val="FollowedHyperlink"/>
    <w:rsid w:val="0016695E"/>
    <w:rPr>
      <w:color w:val="800080"/>
      <w:u w:val="single"/>
    </w:rPr>
  </w:style>
  <w:style w:type="table" w:styleId="TableGrid">
    <w:name w:val="Table Grid"/>
    <w:basedOn w:val="TableNormal"/>
    <w:uiPriority w:val="59"/>
    <w:rsid w:val="0016695E"/>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16695E"/>
    <w:pPr>
      <w:overflowPunct/>
      <w:autoSpaceDE/>
      <w:autoSpaceDN/>
      <w:adjustRightInd/>
      <w:spacing w:after="120"/>
      <w:ind w:left="102"/>
      <w:jc w:val="both"/>
      <w:textAlignment w:val="auto"/>
    </w:pPr>
  </w:style>
  <w:style w:type="paragraph" w:styleId="BodyText">
    <w:name w:val="Body Text"/>
    <w:basedOn w:val="Normal"/>
    <w:link w:val="BodyTextChar"/>
    <w:rsid w:val="0016695E"/>
    <w:pPr>
      <w:jc w:val="both"/>
    </w:pPr>
    <w:rPr>
      <w:i/>
      <w:iCs/>
      <w:vanish/>
      <w:color w:val="0000FF"/>
      <w:lang w:val="x-none" w:eastAsia="x-none"/>
    </w:rPr>
  </w:style>
  <w:style w:type="character" w:customStyle="1" w:styleId="BodyTextChar">
    <w:name w:val="Body Text Char"/>
    <w:link w:val="BodyText"/>
    <w:rsid w:val="0016695E"/>
    <w:rPr>
      <w:rFonts w:ascii="Times New Roman" w:eastAsia="Times New Roman" w:hAnsi="Times New Roman" w:cs="Times New Roman"/>
      <w:i/>
      <w:iCs/>
      <w:vanish/>
      <w:color w:val="0000FF"/>
      <w:sz w:val="24"/>
      <w:szCs w:val="24"/>
    </w:rPr>
  </w:style>
  <w:style w:type="paragraph" w:customStyle="1" w:styleId="SectionIIHeading2">
    <w:name w:val="Section II Heading 2"/>
    <w:basedOn w:val="Heading2"/>
    <w:link w:val="SectionIIHeading2Char"/>
    <w:rsid w:val="0016695E"/>
    <w:pPr>
      <w:keepNext w:val="0"/>
      <w:widowControl w:val="0"/>
      <w:overflowPunct/>
      <w:autoSpaceDE/>
      <w:autoSpaceDN/>
      <w:adjustRightInd/>
      <w:spacing w:line="480" w:lineRule="auto"/>
      <w:contextualSpacing/>
      <w:textAlignment w:val="auto"/>
    </w:pPr>
    <w:rPr>
      <w:bCs w:val="0"/>
      <w:sz w:val="32"/>
    </w:rPr>
  </w:style>
  <w:style w:type="character" w:customStyle="1" w:styleId="SectionIIHeading2Char">
    <w:name w:val="Section II Heading 2 Char"/>
    <w:link w:val="SectionIIHeading2"/>
    <w:rsid w:val="0016695E"/>
    <w:rPr>
      <w:rFonts w:ascii="Times New Roman" w:eastAsia="Times New Roman" w:hAnsi="Times New Roman"/>
      <w:b/>
      <w:caps/>
      <w:sz w:val="32"/>
      <w:szCs w:val="24"/>
      <w:lang w:val="x-none" w:eastAsia="x-none"/>
    </w:rPr>
  </w:style>
  <w:style w:type="paragraph" w:styleId="BodyTextIndent">
    <w:name w:val="Body Text Indent"/>
    <w:basedOn w:val="Normal"/>
    <w:link w:val="BodyTextIndentChar"/>
    <w:rsid w:val="0016695E"/>
    <w:pPr>
      <w:spacing w:after="120"/>
      <w:ind w:left="360"/>
    </w:pPr>
    <w:rPr>
      <w:lang w:val="x-none" w:eastAsia="x-none"/>
    </w:rPr>
  </w:style>
  <w:style w:type="character" w:customStyle="1" w:styleId="BodyTextIndentChar">
    <w:name w:val="Body Text Indent Char"/>
    <w:link w:val="BodyTextIndent"/>
    <w:rsid w:val="0016695E"/>
    <w:rPr>
      <w:rFonts w:ascii="Times New Roman" w:eastAsia="Times New Roman" w:hAnsi="Times New Roman" w:cs="Times New Roman"/>
      <w:sz w:val="24"/>
      <w:szCs w:val="24"/>
    </w:rPr>
  </w:style>
  <w:style w:type="paragraph" w:styleId="DocumentMap">
    <w:name w:val="Document Map"/>
    <w:basedOn w:val="Normal"/>
    <w:link w:val="DocumentMapChar"/>
    <w:semiHidden/>
    <w:rsid w:val="0016695E"/>
    <w:pPr>
      <w:shd w:val="clear" w:color="auto" w:fill="000080"/>
    </w:pPr>
    <w:rPr>
      <w:rFonts w:ascii="Tahoma" w:hAnsi="Tahoma"/>
      <w:lang w:val="x-none" w:eastAsia="x-none"/>
    </w:rPr>
  </w:style>
  <w:style w:type="character" w:customStyle="1" w:styleId="DocumentMapChar">
    <w:name w:val="Document Map Char"/>
    <w:link w:val="DocumentMap"/>
    <w:semiHidden/>
    <w:rsid w:val="0016695E"/>
    <w:rPr>
      <w:rFonts w:ascii="Tahoma" w:eastAsia="Times New Roman" w:hAnsi="Tahoma" w:cs="Tahoma"/>
      <w:sz w:val="24"/>
      <w:szCs w:val="24"/>
      <w:shd w:val="clear" w:color="auto" w:fill="000080"/>
    </w:rPr>
  </w:style>
  <w:style w:type="paragraph" w:styleId="CommentSubject">
    <w:name w:val="annotation subject"/>
    <w:basedOn w:val="CommentText"/>
    <w:next w:val="CommentText"/>
    <w:link w:val="CommentSubjectChar"/>
    <w:semiHidden/>
    <w:rsid w:val="0016695E"/>
    <w:rPr>
      <w:b/>
      <w:bCs/>
    </w:rPr>
  </w:style>
  <w:style w:type="character" w:customStyle="1" w:styleId="CommentSubjectChar">
    <w:name w:val="Comment Subject Char"/>
    <w:link w:val="CommentSubject"/>
    <w:semiHidden/>
    <w:rsid w:val="0016695E"/>
    <w:rPr>
      <w:rFonts w:ascii="Times New Roman" w:eastAsia="Times New Roman" w:hAnsi="Times New Roman" w:cs="Times New Roman"/>
      <w:b/>
      <w:bCs/>
      <w:sz w:val="20"/>
      <w:szCs w:val="20"/>
    </w:rPr>
  </w:style>
  <w:style w:type="paragraph" w:styleId="TOC3">
    <w:name w:val="toc 3"/>
    <w:basedOn w:val="Normal"/>
    <w:next w:val="Normal"/>
    <w:autoRedefine/>
    <w:uiPriority w:val="39"/>
    <w:rsid w:val="00AD2449"/>
    <w:pPr>
      <w:ind w:left="480"/>
    </w:pPr>
    <w:rPr>
      <w:rFonts w:ascii="Calibri" w:hAnsi="Calibri"/>
      <w:i/>
      <w:iCs/>
      <w:sz w:val="20"/>
      <w:szCs w:val="20"/>
    </w:rPr>
  </w:style>
  <w:style w:type="paragraph" w:styleId="TOC4">
    <w:name w:val="toc 4"/>
    <w:basedOn w:val="Normal"/>
    <w:next w:val="Normal"/>
    <w:autoRedefine/>
    <w:uiPriority w:val="39"/>
    <w:rsid w:val="0016695E"/>
    <w:pPr>
      <w:ind w:left="720"/>
    </w:pPr>
    <w:rPr>
      <w:rFonts w:ascii="Calibri" w:hAnsi="Calibri"/>
      <w:sz w:val="18"/>
      <w:szCs w:val="18"/>
    </w:rPr>
  </w:style>
  <w:style w:type="paragraph" w:styleId="TOC5">
    <w:name w:val="toc 5"/>
    <w:basedOn w:val="Normal"/>
    <w:next w:val="Normal"/>
    <w:autoRedefine/>
    <w:uiPriority w:val="39"/>
    <w:rsid w:val="0016695E"/>
    <w:pPr>
      <w:ind w:left="960"/>
    </w:pPr>
    <w:rPr>
      <w:rFonts w:ascii="Calibri" w:hAnsi="Calibri"/>
      <w:sz w:val="18"/>
      <w:szCs w:val="18"/>
    </w:rPr>
  </w:style>
  <w:style w:type="paragraph" w:styleId="TOC6">
    <w:name w:val="toc 6"/>
    <w:basedOn w:val="Normal"/>
    <w:next w:val="Normal"/>
    <w:autoRedefine/>
    <w:uiPriority w:val="39"/>
    <w:rsid w:val="0016695E"/>
    <w:pPr>
      <w:ind w:left="1200"/>
    </w:pPr>
    <w:rPr>
      <w:rFonts w:ascii="Calibri" w:hAnsi="Calibri"/>
      <w:sz w:val="18"/>
      <w:szCs w:val="18"/>
    </w:rPr>
  </w:style>
  <w:style w:type="paragraph" w:styleId="TOC7">
    <w:name w:val="toc 7"/>
    <w:basedOn w:val="Normal"/>
    <w:next w:val="Normal"/>
    <w:autoRedefine/>
    <w:uiPriority w:val="39"/>
    <w:rsid w:val="0016695E"/>
    <w:pPr>
      <w:ind w:left="1440"/>
    </w:pPr>
    <w:rPr>
      <w:rFonts w:ascii="Calibri" w:hAnsi="Calibri"/>
      <w:sz w:val="18"/>
      <w:szCs w:val="18"/>
    </w:rPr>
  </w:style>
  <w:style w:type="paragraph" w:styleId="TOC8">
    <w:name w:val="toc 8"/>
    <w:basedOn w:val="Normal"/>
    <w:next w:val="Normal"/>
    <w:autoRedefine/>
    <w:uiPriority w:val="39"/>
    <w:rsid w:val="0016695E"/>
    <w:pPr>
      <w:ind w:left="1680"/>
    </w:pPr>
    <w:rPr>
      <w:rFonts w:ascii="Calibri" w:hAnsi="Calibri"/>
      <w:sz w:val="18"/>
      <w:szCs w:val="18"/>
    </w:rPr>
  </w:style>
  <w:style w:type="paragraph" w:styleId="TOC9">
    <w:name w:val="toc 9"/>
    <w:basedOn w:val="Normal"/>
    <w:next w:val="Normal"/>
    <w:autoRedefine/>
    <w:uiPriority w:val="39"/>
    <w:rsid w:val="0016695E"/>
    <w:pPr>
      <w:ind w:left="1920"/>
    </w:pPr>
    <w:rPr>
      <w:rFonts w:ascii="Calibri" w:hAnsi="Calibri"/>
      <w:sz w:val="18"/>
      <w:szCs w:val="18"/>
    </w:rPr>
  </w:style>
  <w:style w:type="paragraph" w:customStyle="1" w:styleId="Explanation">
    <w:name w:val="Explanation"/>
    <w:basedOn w:val="Normal"/>
    <w:rsid w:val="0016695E"/>
    <w:pPr>
      <w:pBdr>
        <w:top w:val="single" w:sz="4" w:space="1" w:color="auto"/>
        <w:left w:val="single" w:sz="4" w:space="4" w:color="auto"/>
        <w:bottom w:val="single" w:sz="4" w:space="1" w:color="auto"/>
        <w:right w:val="single" w:sz="4" w:space="4" w:color="auto"/>
      </w:pBdr>
      <w:shd w:val="pct20" w:color="auto" w:fill="FFFFFF"/>
      <w:overflowPunct/>
      <w:autoSpaceDE/>
      <w:autoSpaceDN/>
      <w:adjustRightInd/>
      <w:spacing w:before="120" w:after="120"/>
      <w:ind w:left="720" w:right="720"/>
      <w:textAlignment w:val="auto"/>
    </w:pPr>
    <w:rPr>
      <w:b/>
      <w:color w:val="008080"/>
      <w:sz w:val="22"/>
      <w:szCs w:val="20"/>
    </w:rPr>
  </w:style>
  <w:style w:type="paragraph" w:styleId="Caption">
    <w:name w:val="caption"/>
    <w:basedOn w:val="Normal"/>
    <w:next w:val="Normal"/>
    <w:qFormat/>
    <w:rsid w:val="0016695E"/>
    <w:pPr>
      <w:overflowPunct/>
      <w:autoSpaceDE/>
      <w:autoSpaceDN/>
      <w:adjustRightInd/>
      <w:spacing w:before="120" w:after="120"/>
      <w:ind w:left="720"/>
      <w:textAlignment w:val="auto"/>
    </w:pPr>
    <w:rPr>
      <w:b/>
      <w:bCs/>
      <w:sz w:val="22"/>
    </w:rPr>
  </w:style>
  <w:style w:type="paragraph" w:styleId="List0">
    <w:name w:val="List"/>
    <w:basedOn w:val="Normal"/>
    <w:autoRedefine/>
    <w:rsid w:val="0016695E"/>
    <w:pPr>
      <w:tabs>
        <w:tab w:val="left" w:pos="2520"/>
      </w:tabs>
      <w:spacing w:before="120" w:after="120"/>
      <w:ind w:left="1080"/>
    </w:pPr>
    <w:rPr>
      <w:bCs/>
      <w:sz w:val="22"/>
      <w:szCs w:val="20"/>
    </w:rPr>
  </w:style>
  <w:style w:type="paragraph" w:customStyle="1" w:styleId="Body2">
    <w:name w:val="Body 2"/>
    <w:basedOn w:val="Normal"/>
    <w:rsid w:val="0016695E"/>
    <w:pPr>
      <w:keepLines/>
      <w:overflowPunct/>
      <w:autoSpaceDE/>
      <w:autoSpaceDN/>
      <w:adjustRightInd/>
      <w:spacing w:before="120" w:after="60"/>
      <w:ind w:left="1080"/>
      <w:textAlignment w:val="auto"/>
    </w:pPr>
    <w:rPr>
      <w:kern w:val="28"/>
      <w:sz w:val="22"/>
      <w:szCs w:val="20"/>
    </w:rPr>
  </w:style>
  <w:style w:type="paragraph" w:styleId="BodyTextIndent2">
    <w:name w:val="Body Text Indent 2"/>
    <w:basedOn w:val="Normal"/>
    <w:link w:val="BodyTextIndent2Char"/>
    <w:rsid w:val="0016695E"/>
    <w:pPr>
      <w:spacing w:after="120" w:line="480" w:lineRule="auto"/>
      <w:ind w:left="360"/>
    </w:pPr>
    <w:rPr>
      <w:lang w:val="x-none" w:eastAsia="x-none"/>
    </w:rPr>
  </w:style>
  <w:style w:type="character" w:customStyle="1" w:styleId="BodyTextIndent2Char">
    <w:name w:val="Body Text Indent 2 Char"/>
    <w:link w:val="BodyTextIndent2"/>
    <w:rsid w:val="0016695E"/>
    <w:rPr>
      <w:rFonts w:ascii="Times New Roman" w:eastAsia="Times New Roman" w:hAnsi="Times New Roman" w:cs="Times New Roman"/>
      <w:sz w:val="24"/>
      <w:szCs w:val="24"/>
    </w:rPr>
  </w:style>
  <w:style w:type="paragraph" w:styleId="BodyText2">
    <w:name w:val="Body Text 2"/>
    <w:basedOn w:val="Normal"/>
    <w:link w:val="BodyText2Char"/>
    <w:rsid w:val="0016695E"/>
    <w:pPr>
      <w:spacing w:after="120" w:line="480" w:lineRule="auto"/>
    </w:pPr>
    <w:rPr>
      <w:lang w:val="x-none" w:eastAsia="x-none"/>
    </w:rPr>
  </w:style>
  <w:style w:type="character" w:customStyle="1" w:styleId="BodyText2Char">
    <w:name w:val="Body Text 2 Char"/>
    <w:link w:val="BodyText2"/>
    <w:rsid w:val="0016695E"/>
    <w:rPr>
      <w:rFonts w:ascii="Times New Roman" w:eastAsia="Times New Roman" w:hAnsi="Times New Roman" w:cs="Times New Roman"/>
      <w:sz w:val="24"/>
      <w:szCs w:val="24"/>
    </w:rPr>
  </w:style>
  <w:style w:type="paragraph" w:customStyle="1" w:styleId="Body3">
    <w:name w:val="Body 3"/>
    <w:basedOn w:val="Body2"/>
    <w:rsid w:val="0016695E"/>
    <w:pPr>
      <w:keepNext/>
      <w:keepLines w:val="0"/>
      <w:spacing w:before="240"/>
      <w:ind w:left="1710"/>
    </w:pPr>
    <w:rPr>
      <w:noProof/>
      <w:sz w:val="24"/>
    </w:rPr>
  </w:style>
  <w:style w:type="paragraph" w:customStyle="1" w:styleId="Definitions">
    <w:name w:val="Definitions"/>
    <w:basedOn w:val="Normal"/>
    <w:rsid w:val="0016695E"/>
    <w:pPr>
      <w:overflowPunct/>
      <w:autoSpaceDE/>
      <w:autoSpaceDN/>
      <w:adjustRightInd/>
      <w:spacing w:after="180"/>
      <w:ind w:left="720"/>
      <w:textAlignment w:val="auto"/>
    </w:pPr>
    <w:rPr>
      <w:sz w:val="22"/>
      <w:szCs w:val="20"/>
    </w:rPr>
  </w:style>
  <w:style w:type="paragraph" w:customStyle="1" w:styleId="Table">
    <w:name w:val="Table"/>
    <w:basedOn w:val="Normal"/>
    <w:rsid w:val="0016695E"/>
    <w:pPr>
      <w:keepLines/>
      <w:tabs>
        <w:tab w:val="left" w:leader="dot" w:pos="6120"/>
      </w:tabs>
      <w:overflowPunct/>
      <w:autoSpaceDE/>
      <w:autoSpaceDN/>
      <w:adjustRightInd/>
      <w:textAlignment w:val="auto"/>
    </w:pPr>
    <w:rPr>
      <w:kern w:val="28"/>
      <w:sz w:val="22"/>
      <w:szCs w:val="20"/>
    </w:rPr>
  </w:style>
  <w:style w:type="paragraph" w:customStyle="1" w:styleId="CrossRef">
    <w:name w:val="Cross Ref"/>
    <w:basedOn w:val="Normal"/>
    <w:link w:val="CrossRefChar"/>
    <w:rsid w:val="0016695E"/>
    <w:pPr>
      <w:overflowPunct/>
      <w:autoSpaceDE/>
      <w:autoSpaceDN/>
      <w:adjustRightInd/>
      <w:spacing w:after="120"/>
      <w:ind w:left="720"/>
      <w:textAlignment w:val="auto"/>
    </w:pPr>
    <w:rPr>
      <w:color w:val="0000FF"/>
      <w:u w:val="single" w:color="0000FF"/>
      <w:lang w:val="x-none" w:eastAsia="x-none"/>
    </w:rPr>
  </w:style>
  <w:style w:type="character" w:customStyle="1" w:styleId="CrossRefChar">
    <w:name w:val="Cross Ref Char"/>
    <w:link w:val="CrossRef"/>
    <w:rsid w:val="0016695E"/>
    <w:rPr>
      <w:rFonts w:ascii="Times New Roman" w:eastAsia="Times New Roman" w:hAnsi="Times New Roman" w:cs="Times New Roman"/>
      <w:color w:val="0000FF"/>
      <w:sz w:val="24"/>
      <w:szCs w:val="24"/>
      <w:u w:val="single" w:color="0000FF"/>
    </w:rPr>
  </w:style>
  <w:style w:type="paragraph" w:customStyle="1" w:styleId="Instructions">
    <w:name w:val="Instructions"/>
    <w:basedOn w:val="Normal"/>
    <w:rsid w:val="0016695E"/>
    <w:pPr>
      <w:overflowPunct/>
      <w:autoSpaceDE/>
      <w:autoSpaceDN/>
      <w:adjustRightInd/>
      <w:spacing w:before="120" w:after="120"/>
      <w:ind w:left="720"/>
      <w:textAlignment w:val="auto"/>
    </w:pPr>
    <w:rPr>
      <w:i/>
      <w:color w:val="FF0000"/>
      <w:sz w:val="22"/>
      <w:szCs w:val="20"/>
    </w:rPr>
  </w:style>
  <w:style w:type="paragraph" w:styleId="NormalWeb">
    <w:name w:val="Normal (Web)"/>
    <w:basedOn w:val="Normal"/>
    <w:uiPriority w:val="99"/>
    <w:rsid w:val="0016695E"/>
    <w:pPr>
      <w:overflowPunct/>
      <w:autoSpaceDE/>
      <w:autoSpaceDN/>
      <w:adjustRightInd/>
      <w:spacing w:before="100" w:beforeAutospacing="1" w:after="100" w:afterAutospacing="1"/>
      <w:textAlignment w:val="auto"/>
    </w:pPr>
  </w:style>
  <w:style w:type="paragraph" w:customStyle="1" w:styleId="Normal-Left">
    <w:name w:val="Normal-Left"/>
    <w:basedOn w:val="Normal"/>
    <w:link w:val="Normal-LeftChar"/>
    <w:rsid w:val="0016695E"/>
    <w:pPr>
      <w:overflowPunct/>
      <w:autoSpaceDE/>
      <w:autoSpaceDN/>
      <w:adjustRightInd/>
      <w:spacing w:after="120"/>
      <w:ind w:left="576"/>
      <w:textAlignment w:val="auto"/>
    </w:pPr>
    <w:rPr>
      <w:szCs w:val="20"/>
      <w:lang w:val="x-none" w:eastAsia="x-none"/>
    </w:rPr>
  </w:style>
  <w:style w:type="paragraph" w:customStyle="1" w:styleId="Recitals">
    <w:name w:val="Recitals"/>
    <w:basedOn w:val="Normal-Left"/>
    <w:rsid w:val="0016695E"/>
    <w:pPr>
      <w:spacing w:before="80"/>
    </w:pPr>
  </w:style>
  <w:style w:type="paragraph" w:styleId="Title">
    <w:name w:val="Title"/>
    <w:basedOn w:val="Normal"/>
    <w:link w:val="TitleChar"/>
    <w:qFormat/>
    <w:rsid w:val="0016695E"/>
    <w:pPr>
      <w:overflowPunct/>
      <w:autoSpaceDE/>
      <w:autoSpaceDN/>
      <w:adjustRightInd/>
      <w:spacing w:before="240" w:after="60"/>
      <w:ind w:left="720"/>
      <w:jc w:val="center"/>
      <w:textAlignment w:val="auto"/>
    </w:pPr>
    <w:rPr>
      <w:b/>
      <w:kern w:val="28"/>
      <w:sz w:val="32"/>
      <w:szCs w:val="20"/>
      <w:lang w:val="x-none" w:eastAsia="x-none"/>
    </w:rPr>
  </w:style>
  <w:style w:type="character" w:customStyle="1" w:styleId="TitleChar">
    <w:name w:val="Title Char"/>
    <w:link w:val="Title"/>
    <w:rsid w:val="0016695E"/>
    <w:rPr>
      <w:rFonts w:ascii="Times New Roman" w:eastAsia="Times New Roman" w:hAnsi="Times New Roman" w:cs="Times New Roman"/>
      <w:b/>
      <w:kern w:val="28"/>
      <w:sz w:val="32"/>
      <w:szCs w:val="20"/>
    </w:rPr>
  </w:style>
  <w:style w:type="paragraph" w:styleId="BodyTextIndent3">
    <w:name w:val="Body Text Indent 3"/>
    <w:basedOn w:val="Normal"/>
    <w:link w:val="BodyTextIndent3Char"/>
    <w:rsid w:val="0016695E"/>
    <w:pPr>
      <w:overflowPunct/>
      <w:autoSpaceDE/>
      <w:autoSpaceDN/>
      <w:adjustRightInd/>
      <w:ind w:left="360"/>
      <w:textAlignment w:val="auto"/>
    </w:pPr>
    <w:rPr>
      <w:i/>
      <w:color w:val="FF0000"/>
      <w:szCs w:val="20"/>
      <w:lang w:val="x-none" w:eastAsia="x-none"/>
    </w:rPr>
  </w:style>
  <w:style w:type="character" w:customStyle="1" w:styleId="BodyTextIndent3Char">
    <w:name w:val="Body Text Indent 3 Char"/>
    <w:link w:val="BodyTextIndent3"/>
    <w:rsid w:val="0016695E"/>
    <w:rPr>
      <w:rFonts w:ascii="Times New Roman" w:eastAsia="Times New Roman" w:hAnsi="Times New Roman" w:cs="Times New Roman"/>
      <w:i/>
      <w:color w:val="FF0000"/>
      <w:sz w:val="24"/>
      <w:szCs w:val="20"/>
    </w:rPr>
  </w:style>
  <w:style w:type="character" w:styleId="PageNumber">
    <w:name w:val="page number"/>
    <w:basedOn w:val="DefaultParagraphFont"/>
    <w:rsid w:val="0016695E"/>
  </w:style>
  <w:style w:type="paragraph" w:customStyle="1" w:styleId="Appendix0">
    <w:name w:val="Appendix"/>
    <w:basedOn w:val="Normal"/>
    <w:link w:val="AppendixChar"/>
    <w:qFormat/>
    <w:rsid w:val="0016695E"/>
    <w:pPr>
      <w:tabs>
        <w:tab w:val="left" w:pos="12780"/>
      </w:tabs>
      <w:jc w:val="center"/>
      <w:outlineLvl w:val="0"/>
    </w:pPr>
    <w:rPr>
      <w:b/>
      <w:sz w:val="28"/>
      <w:szCs w:val="28"/>
      <w:lang w:val="x-none" w:eastAsia="x-none"/>
    </w:rPr>
  </w:style>
  <w:style w:type="paragraph" w:customStyle="1" w:styleId="OSPH2">
    <w:name w:val="OSP H2"/>
    <w:basedOn w:val="Heading2"/>
    <w:link w:val="OSPH2CharChar"/>
    <w:rsid w:val="0016695E"/>
    <w:pPr>
      <w:tabs>
        <w:tab w:val="num" w:pos="360"/>
      </w:tabs>
      <w:ind w:left="360"/>
    </w:pPr>
  </w:style>
  <w:style w:type="character" w:customStyle="1" w:styleId="OSPH2CharChar">
    <w:name w:val="OSP H2 Char Char"/>
    <w:basedOn w:val="Heading2Char1"/>
    <w:link w:val="OSPH2"/>
    <w:rsid w:val="0016695E"/>
    <w:rPr>
      <w:rFonts w:ascii="Times New Roman" w:eastAsia="Times New Roman" w:hAnsi="Times New Roman"/>
      <w:b/>
      <w:bCs/>
      <w:caps/>
      <w:sz w:val="24"/>
      <w:szCs w:val="24"/>
      <w:lang w:val="x-none" w:eastAsia="x-none"/>
    </w:rPr>
  </w:style>
  <w:style w:type="character" w:customStyle="1" w:styleId="Normal-LeftChar">
    <w:name w:val="Normal-Left Char"/>
    <w:link w:val="Normal-Left"/>
    <w:rsid w:val="0016695E"/>
    <w:rPr>
      <w:rFonts w:ascii="Times New Roman" w:eastAsia="Times New Roman" w:hAnsi="Times New Roman" w:cs="Times New Roman"/>
      <w:sz w:val="24"/>
      <w:szCs w:val="20"/>
    </w:rPr>
  </w:style>
  <w:style w:type="character" w:customStyle="1" w:styleId="AppendixChar">
    <w:name w:val="Appendix Char"/>
    <w:link w:val="Appendix0"/>
    <w:rsid w:val="0016695E"/>
    <w:rPr>
      <w:rFonts w:ascii="Times New Roman" w:eastAsia="Times New Roman" w:hAnsi="Times New Roman" w:cs="Times New Roman"/>
      <w:b/>
      <w:sz w:val="28"/>
      <w:szCs w:val="28"/>
    </w:rPr>
  </w:style>
  <w:style w:type="paragraph" w:customStyle="1" w:styleId="Part">
    <w:name w:val="Part"/>
    <w:basedOn w:val="Normal"/>
    <w:link w:val="PartChar"/>
    <w:qFormat/>
    <w:rsid w:val="0016695E"/>
    <w:pPr>
      <w:tabs>
        <w:tab w:val="left" w:pos="12780"/>
      </w:tabs>
      <w:outlineLvl w:val="0"/>
    </w:pPr>
    <w:rPr>
      <w:b/>
      <w:sz w:val="36"/>
      <w:szCs w:val="36"/>
      <w:lang w:val="x-none" w:eastAsia="x-none"/>
    </w:rPr>
  </w:style>
  <w:style w:type="character" w:customStyle="1" w:styleId="PartChar">
    <w:name w:val="Part Char"/>
    <w:link w:val="Part"/>
    <w:rsid w:val="0016695E"/>
    <w:rPr>
      <w:rFonts w:ascii="Times New Roman" w:eastAsia="Times New Roman" w:hAnsi="Times New Roman" w:cs="Times New Roman"/>
      <w:b/>
      <w:sz w:val="36"/>
      <w:szCs w:val="36"/>
    </w:rPr>
  </w:style>
  <w:style w:type="paragraph" w:customStyle="1" w:styleId="TableofContents">
    <w:name w:val="Table of Contents"/>
    <w:basedOn w:val="TOC1"/>
    <w:link w:val="TableofContentsChar"/>
    <w:qFormat/>
    <w:rsid w:val="0016695E"/>
    <w:rPr>
      <w:rFonts w:ascii="Times New Roman" w:hAnsi="Times New Roman" w:cs="Times New Roman"/>
      <w:b w:val="0"/>
      <w:caps/>
      <w:szCs w:val="20"/>
      <w:lang w:val="x-none" w:eastAsia="x-none"/>
    </w:rPr>
  </w:style>
  <w:style w:type="character" w:customStyle="1" w:styleId="TableofContentsChar">
    <w:name w:val="Table of Contents Char"/>
    <w:link w:val="TableofContents"/>
    <w:rsid w:val="0016695E"/>
    <w:rPr>
      <w:rFonts w:ascii="Times New Roman" w:eastAsia="Times New Roman" w:hAnsi="Times New Roman" w:cs="Times New Roman"/>
      <w:bCs/>
      <w:caps/>
      <w:noProof/>
      <w:sz w:val="20"/>
      <w:szCs w:val="20"/>
    </w:rPr>
  </w:style>
  <w:style w:type="paragraph" w:customStyle="1" w:styleId="Out-Dent">
    <w:name w:val="Out-Dent"/>
    <w:basedOn w:val="Heading2"/>
    <w:link w:val="Out-DentChar"/>
    <w:qFormat/>
    <w:rsid w:val="0016695E"/>
  </w:style>
  <w:style w:type="character" w:customStyle="1" w:styleId="Out-DentChar">
    <w:name w:val="Out-Dent Char"/>
    <w:basedOn w:val="Heading2Char1"/>
    <w:link w:val="Out-Dent"/>
    <w:rsid w:val="0016695E"/>
    <w:rPr>
      <w:rFonts w:ascii="Times New Roman" w:eastAsia="Times New Roman" w:hAnsi="Times New Roman"/>
      <w:b/>
      <w:bCs/>
      <w:caps/>
      <w:sz w:val="24"/>
      <w:szCs w:val="24"/>
      <w:lang w:val="x-none" w:eastAsia="x-none"/>
    </w:rPr>
  </w:style>
  <w:style w:type="paragraph" w:customStyle="1" w:styleId="IFBBody">
    <w:name w:val="IFB Body"/>
    <w:basedOn w:val="Normal-Left"/>
    <w:link w:val="IFBBodyChar"/>
    <w:qFormat/>
    <w:rsid w:val="0016695E"/>
  </w:style>
  <w:style w:type="character" w:customStyle="1" w:styleId="IFBBodyChar">
    <w:name w:val="IFB Body Char"/>
    <w:link w:val="IFBBody"/>
    <w:rsid w:val="0016695E"/>
    <w:rPr>
      <w:rFonts w:ascii="Times New Roman" w:eastAsia="Times New Roman" w:hAnsi="Times New Roman" w:cs="Times New Roman"/>
      <w:sz w:val="24"/>
      <w:szCs w:val="20"/>
    </w:rPr>
  </w:style>
  <w:style w:type="paragraph" w:customStyle="1" w:styleId="APPENDIX">
    <w:name w:val="APPENDIX"/>
    <w:basedOn w:val="Heading1"/>
    <w:link w:val="APPENDIXChar0"/>
    <w:qFormat/>
    <w:rsid w:val="0016695E"/>
    <w:pPr>
      <w:numPr>
        <w:numId w:val="2"/>
      </w:numPr>
    </w:pPr>
  </w:style>
  <w:style w:type="paragraph" w:customStyle="1" w:styleId="PART0">
    <w:name w:val="PART"/>
    <w:basedOn w:val="APPENDIX"/>
    <w:link w:val="PARTChar0"/>
    <w:qFormat/>
    <w:rsid w:val="0016695E"/>
    <w:pPr>
      <w:numPr>
        <w:numId w:val="0"/>
      </w:numPr>
    </w:pPr>
  </w:style>
  <w:style w:type="character" w:customStyle="1" w:styleId="APPENDIXChar0">
    <w:name w:val="APPENDIX Char"/>
    <w:basedOn w:val="Heading1Char"/>
    <w:link w:val="APPENDIX"/>
    <w:rsid w:val="0016695E"/>
    <w:rPr>
      <w:rFonts w:eastAsia="Times New Roman"/>
      <w:b/>
      <w:bCs/>
      <w:smallCaps/>
      <w:kern w:val="28"/>
      <w:sz w:val="24"/>
      <w:szCs w:val="22"/>
      <w:lang w:val="x-none" w:eastAsia="x-none"/>
    </w:rPr>
  </w:style>
  <w:style w:type="paragraph" w:customStyle="1" w:styleId="IFBHeading3">
    <w:name w:val="IFB Heading 3"/>
    <w:basedOn w:val="Heading3"/>
    <w:link w:val="IFBHeading3Char"/>
    <w:rsid w:val="0016695E"/>
    <w:pPr>
      <w:tabs>
        <w:tab w:val="num" w:pos="576"/>
      </w:tabs>
    </w:pPr>
  </w:style>
  <w:style w:type="character" w:customStyle="1" w:styleId="PARTChar0">
    <w:name w:val="PART Char"/>
    <w:link w:val="PART0"/>
    <w:rsid w:val="0016695E"/>
    <w:rPr>
      <w:rFonts w:ascii="Arial" w:eastAsia="Times New Roman" w:hAnsi="Arial"/>
      <w:b/>
      <w:bCs w:val="0"/>
      <w:kern w:val="28"/>
      <w:sz w:val="28"/>
      <w:szCs w:val="28"/>
      <w:lang w:val="x-none" w:eastAsia="x-none"/>
    </w:rPr>
  </w:style>
  <w:style w:type="paragraph" w:customStyle="1" w:styleId="IFBHeading2">
    <w:name w:val="IFB Heading 2"/>
    <w:basedOn w:val="Heading2"/>
    <w:link w:val="IFBHeading2Char"/>
    <w:rsid w:val="0016695E"/>
  </w:style>
  <w:style w:type="character" w:customStyle="1" w:styleId="IFBHeading3Char">
    <w:name w:val="IFB Heading 3 Char"/>
    <w:link w:val="IFBHeading3"/>
    <w:rsid w:val="0016695E"/>
    <w:rPr>
      <w:rFonts w:eastAsia="Times New Roman"/>
      <w:b w:val="0"/>
      <w:bCs w:val="0"/>
      <w:sz w:val="22"/>
      <w:szCs w:val="22"/>
      <w:lang w:val="x-none" w:eastAsia="x-none" w:bidi="en-US"/>
    </w:rPr>
  </w:style>
  <w:style w:type="paragraph" w:customStyle="1" w:styleId="IFBHeading1">
    <w:name w:val="IFB Heading 1"/>
    <w:basedOn w:val="Heading1"/>
    <w:link w:val="IFBHeading1Char"/>
    <w:rsid w:val="0016695E"/>
  </w:style>
  <w:style w:type="character" w:customStyle="1" w:styleId="IFBHeading2Char">
    <w:name w:val="IFB Heading 2 Char"/>
    <w:basedOn w:val="Heading2Char1"/>
    <w:link w:val="IFBHeading2"/>
    <w:rsid w:val="0016695E"/>
    <w:rPr>
      <w:rFonts w:ascii="Times New Roman" w:eastAsia="Times New Roman" w:hAnsi="Times New Roman"/>
      <w:b/>
      <w:bCs/>
      <w:caps/>
      <w:sz w:val="24"/>
      <w:szCs w:val="24"/>
      <w:lang w:val="x-none" w:eastAsia="x-none"/>
    </w:rPr>
  </w:style>
  <w:style w:type="paragraph" w:customStyle="1" w:styleId="ColorfulGrid-Accent11">
    <w:name w:val="Colorful Grid - Accent 11"/>
    <w:basedOn w:val="Normal"/>
    <w:next w:val="Normal"/>
    <w:link w:val="ColorfulGrid-Accent1Char"/>
    <w:uiPriority w:val="29"/>
    <w:qFormat/>
    <w:rsid w:val="0016695E"/>
    <w:rPr>
      <w:i/>
      <w:iCs/>
      <w:color w:val="000000"/>
      <w:lang w:val="x-none" w:eastAsia="x-none"/>
    </w:rPr>
  </w:style>
  <w:style w:type="character" w:customStyle="1" w:styleId="ColorfulGrid-Accent1Char">
    <w:name w:val="Colorful Grid - Accent 1 Char"/>
    <w:link w:val="ColorfulGrid-Accent11"/>
    <w:uiPriority w:val="29"/>
    <w:rsid w:val="0016695E"/>
    <w:rPr>
      <w:rFonts w:ascii="Times New Roman" w:eastAsia="Times New Roman" w:hAnsi="Times New Roman" w:cs="Times New Roman"/>
      <w:i/>
      <w:iCs/>
      <w:color w:val="000000"/>
      <w:sz w:val="24"/>
      <w:szCs w:val="24"/>
    </w:rPr>
  </w:style>
  <w:style w:type="character" w:customStyle="1" w:styleId="IFBHeading1Char">
    <w:name w:val="IFB Heading 1 Char"/>
    <w:basedOn w:val="Heading1Char"/>
    <w:link w:val="IFBHeading1"/>
    <w:rsid w:val="0016695E"/>
    <w:rPr>
      <w:rFonts w:ascii="Arial" w:eastAsia="Times New Roman" w:hAnsi="Arial"/>
      <w:b/>
      <w:bCs/>
      <w:smallCaps/>
      <w:kern w:val="28"/>
      <w:sz w:val="22"/>
      <w:szCs w:val="22"/>
      <w:lang w:val="x-none" w:eastAsia="x-none"/>
    </w:rPr>
  </w:style>
  <w:style w:type="paragraph" w:customStyle="1" w:styleId="IFBCrossRef">
    <w:name w:val="IFB Cross Ref"/>
    <w:basedOn w:val="ColorfulGrid-Accent11"/>
    <w:link w:val="IFBCrossRefChar"/>
    <w:qFormat/>
    <w:rsid w:val="0016695E"/>
    <w:pPr>
      <w:ind w:left="576"/>
    </w:pPr>
  </w:style>
  <w:style w:type="paragraph" w:customStyle="1" w:styleId="ColorfulList-Accent11">
    <w:name w:val="Colorful List - Accent 11"/>
    <w:basedOn w:val="Normal"/>
    <w:uiPriority w:val="34"/>
    <w:qFormat/>
    <w:rsid w:val="0016695E"/>
    <w:pPr>
      <w:spacing w:before="240" w:after="60"/>
    </w:pPr>
    <w:rPr>
      <w:b/>
    </w:rPr>
  </w:style>
  <w:style w:type="character" w:customStyle="1" w:styleId="IFBCrossRefChar">
    <w:name w:val="IFB Cross Ref Char"/>
    <w:link w:val="IFBCrossRef"/>
    <w:rsid w:val="0016695E"/>
    <w:rPr>
      <w:rFonts w:ascii="Times New Roman" w:eastAsia="Times New Roman" w:hAnsi="Times New Roman" w:cs="Times New Roman"/>
      <w:i w:val="0"/>
      <w:iCs w:val="0"/>
      <w:color w:val="000000"/>
      <w:sz w:val="24"/>
      <w:szCs w:val="24"/>
    </w:rPr>
  </w:style>
  <w:style w:type="paragraph" w:customStyle="1" w:styleId="List">
    <w:name w:val="# List"/>
    <w:basedOn w:val="Normal"/>
    <w:link w:val="ListChar"/>
    <w:rsid w:val="0016695E"/>
    <w:pPr>
      <w:numPr>
        <w:numId w:val="1"/>
      </w:numPr>
      <w:overflowPunct/>
      <w:autoSpaceDE/>
      <w:autoSpaceDN/>
      <w:adjustRightInd/>
      <w:spacing w:before="120" w:after="120"/>
      <w:ind w:left="1800"/>
      <w:textAlignment w:val="auto"/>
    </w:pPr>
    <w:rPr>
      <w:szCs w:val="22"/>
      <w:lang w:val="x-none" w:eastAsia="x-none"/>
    </w:rPr>
  </w:style>
  <w:style w:type="paragraph" w:customStyle="1" w:styleId="IFBList">
    <w:name w:val="IFB # List"/>
    <w:basedOn w:val="Normal-Left"/>
    <w:link w:val="IFBListChar"/>
    <w:qFormat/>
    <w:rsid w:val="0016695E"/>
    <w:pPr>
      <w:spacing w:before="120"/>
      <w:ind w:left="0"/>
      <w:contextualSpacing/>
    </w:pPr>
  </w:style>
  <w:style w:type="character" w:customStyle="1" w:styleId="ListChar">
    <w:name w:val="# List Char"/>
    <w:link w:val="List"/>
    <w:rsid w:val="0016695E"/>
    <w:rPr>
      <w:rFonts w:ascii="Times New Roman" w:eastAsia="Times New Roman" w:hAnsi="Times New Roman"/>
      <w:sz w:val="24"/>
      <w:szCs w:val="22"/>
      <w:lang w:val="x-none" w:eastAsia="x-none"/>
    </w:rPr>
  </w:style>
  <w:style w:type="paragraph" w:customStyle="1" w:styleId="IFBaList">
    <w:name w:val="IFB a. List"/>
    <w:basedOn w:val="IFBList"/>
    <w:link w:val="IFBaListChar"/>
    <w:qFormat/>
    <w:rsid w:val="0016695E"/>
  </w:style>
  <w:style w:type="character" w:customStyle="1" w:styleId="IFBListChar">
    <w:name w:val="IFB # List Char"/>
    <w:link w:val="IFBList"/>
    <w:rsid w:val="0016695E"/>
    <w:rPr>
      <w:rFonts w:ascii="Times New Roman" w:eastAsia="Times New Roman" w:hAnsi="Times New Roman" w:cs="Times New Roman"/>
      <w:sz w:val="24"/>
      <w:szCs w:val="20"/>
    </w:rPr>
  </w:style>
  <w:style w:type="paragraph" w:customStyle="1" w:styleId="Body">
    <w:name w:val="Body"/>
    <w:basedOn w:val="IFBBody"/>
    <w:link w:val="BodyChar"/>
    <w:qFormat/>
    <w:rsid w:val="0002054D"/>
    <w:rPr>
      <w:rFonts w:ascii="Arial" w:hAnsi="Arial"/>
      <w:sz w:val="20"/>
    </w:rPr>
  </w:style>
  <w:style w:type="character" w:customStyle="1" w:styleId="IFBaListChar">
    <w:name w:val="IFB a. List Char"/>
    <w:link w:val="IFBaList"/>
    <w:rsid w:val="0016695E"/>
    <w:rPr>
      <w:rFonts w:ascii="Times New Roman" w:eastAsia="Times New Roman" w:hAnsi="Times New Roman" w:cs="Times New Roman"/>
      <w:sz w:val="24"/>
      <w:szCs w:val="20"/>
    </w:rPr>
  </w:style>
  <w:style w:type="character" w:customStyle="1" w:styleId="BodyChar">
    <w:name w:val="Body Char"/>
    <w:link w:val="Body"/>
    <w:rsid w:val="0002054D"/>
    <w:rPr>
      <w:rFonts w:ascii="Arial" w:eastAsia="Times New Roman" w:hAnsi="Arial" w:cs="Times New Roman"/>
      <w:sz w:val="24"/>
      <w:szCs w:val="20"/>
    </w:rPr>
  </w:style>
  <w:style w:type="paragraph" w:customStyle="1" w:styleId="TOCHeading1">
    <w:name w:val="TOC Heading1"/>
    <w:basedOn w:val="Heading1"/>
    <w:next w:val="Normal"/>
    <w:uiPriority w:val="39"/>
    <w:semiHidden/>
    <w:unhideWhenUsed/>
    <w:qFormat/>
    <w:rsid w:val="0016695E"/>
    <w:pPr>
      <w:outlineLvl w:val="9"/>
    </w:pPr>
    <w:rPr>
      <w:rFonts w:ascii="Cambria" w:hAnsi="Cambria"/>
      <w:kern w:val="32"/>
      <w:szCs w:val="32"/>
    </w:rPr>
  </w:style>
  <w:style w:type="table" w:styleId="Table3Deffects1">
    <w:name w:val="Table 3D effects 1"/>
    <w:basedOn w:val="TableNormal"/>
    <w:rsid w:val="0016695E"/>
    <w:pPr>
      <w:overflowPunct w:val="0"/>
      <w:autoSpaceDE w:val="0"/>
      <w:autoSpaceDN w:val="0"/>
      <w:adjustRightInd w:val="0"/>
      <w:textAlignment w:val="baseline"/>
    </w:pPr>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olorfulShading-Accent11">
    <w:name w:val="Colorful Shading - Accent 11"/>
    <w:hidden/>
    <w:uiPriority w:val="99"/>
    <w:semiHidden/>
    <w:rsid w:val="00B33538"/>
    <w:rPr>
      <w:rFonts w:ascii="Times New Roman" w:eastAsia="Times New Roman" w:hAnsi="Times New Roman"/>
      <w:sz w:val="24"/>
      <w:szCs w:val="24"/>
    </w:rPr>
  </w:style>
  <w:style w:type="paragraph" w:styleId="BlockText">
    <w:name w:val="Block Text"/>
    <w:basedOn w:val="Normal"/>
    <w:uiPriority w:val="99"/>
    <w:unhideWhenUsed/>
    <w:rsid w:val="00774B79"/>
    <w:pPr>
      <w:overflowPunct/>
      <w:autoSpaceDE/>
      <w:autoSpaceDN/>
      <w:adjustRightInd/>
      <w:ind w:left="1800" w:right="720"/>
      <w:jc w:val="both"/>
      <w:textAlignment w:val="auto"/>
    </w:pPr>
    <w:rPr>
      <w:rFonts w:ascii="CG Times" w:eastAsia="Calibri" w:hAnsi="CG Times"/>
      <w:sz w:val="20"/>
      <w:szCs w:val="20"/>
    </w:rPr>
  </w:style>
  <w:style w:type="character" w:customStyle="1" w:styleId="st1">
    <w:name w:val="st1"/>
    <w:basedOn w:val="DefaultParagraphFont"/>
    <w:rsid w:val="00774B79"/>
  </w:style>
  <w:style w:type="paragraph" w:styleId="ListParagraph">
    <w:name w:val="List Paragraph"/>
    <w:basedOn w:val="Normal"/>
    <w:link w:val="ListParagraphChar"/>
    <w:uiPriority w:val="34"/>
    <w:qFormat/>
    <w:rsid w:val="00C862F6"/>
    <w:pPr>
      <w:ind w:left="720"/>
      <w:contextualSpacing/>
    </w:pPr>
  </w:style>
  <w:style w:type="table" w:customStyle="1" w:styleId="TableGrid1">
    <w:name w:val="Table Grid1"/>
    <w:basedOn w:val="TableNormal"/>
    <w:next w:val="TableGrid"/>
    <w:uiPriority w:val="59"/>
    <w:rsid w:val="00EB54D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38A2"/>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37E7F"/>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264A8E"/>
    <w:rPr>
      <w:color w:val="605E5C"/>
      <w:shd w:val="clear" w:color="auto" w:fill="E1DFDD"/>
    </w:rPr>
  </w:style>
  <w:style w:type="character" w:styleId="Strong">
    <w:name w:val="Strong"/>
    <w:basedOn w:val="DefaultParagraphFont"/>
    <w:uiPriority w:val="22"/>
    <w:qFormat/>
    <w:rsid w:val="00771A6B"/>
    <w:rPr>
      <w:b/>
      <w:bCs/>
    </w:rPr>
  </w:style>
  <w:style w:type="character" w:styleId="Emphasis">
    <w:name w:val="Emphasis"/>
    <w:basedOn w:val="DefaultParagraphFont"/>
    <w:uiPriority w:val="20"/>
    <w:qFormat/>
    <w:rsid w:val="00771A6B"/>
    <w:rPr>
      <w:i/>
      <w:iCs/>
    </w:rPr>
  </w:style>
  <w:style w:type="character" w:customStyle="1" w:styleId="ListParagraphChar">
    <w:name w:val="List Paragraph Char"/>
    <w:basedOn w:val="DefaultParagraphFont"/>
    <w:link w:val="ListParagraph"/>
    <w:uiPriority w:val="34"/>
    <w:rsid w:val="00277162"/>
    <w:rPr>
      <w:rFonts w:ascii="Times New Roman" w:eastAsia="Times New Roman" w:hAnsi="Times New Roman"/>
      <w:sz w:val="24"/>
      <w:szCs w:val="24"/>
    </w:rPr>
  </w:style>
  <w:style w:type="paragraph" w:customStyle="1" w:styleId="pf0">
    <w:name w:val="pf0"/>
    <w:basedOn w:val="Normal"/>
    <w:rsid w:val="007A18D2"/>
    <w:pPr>
      <w:overflowPunct/>
      <w:autoSpaceDE/>
      <w:autoSpaceDN/>
      <w:adjustRightInd/>
      <w:spacing w:before="100" w:beforeAutospacing="1" w:after="100" w:afterAutospacing="1"/>
      <w:textAlignment w:val="auto"/>
    </w:pPr>
  </w:style>
  <w:style w:type="character" w:customStyle="1" w:styleId="cf01">
    <w:name w:val="cf01"/>
    <w:basedOn w:val="DefaultParagraphFont"/>
    <w:rsid w:val="007A18D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600">
      <w:bodyDiv w:val="1"/>
      <w:marLeft w:val="0"/>
      <w:marRight w:val="0"/>
      <w:marTop w:val="0"/>
      <w:marBottom w:val="0"/>
      <w:divBdr>
        <w:top w:val="none" w:sz="0" w:space="0" w:color="auto"/>
        <w:left w:val="none" w:sz="0" w:space="0" w:color="auto"/>
        <w:bottom w:val="none" w:sz="0" w:space="0" w:color="auto"/>
        <w:right w:val="none" w:sz="0" w:space="0" w:color="auto"/>
      </w:divBdr>
    </w:div>
    <w:div w:id="101726294">
      <w:bodyDiv w:val="1"/>
      <w:marLeft w:val="0"/>
      <w:marRight w:val="0"/>
      <w:marTop w:val="0"/>
      <w:marBottom w:val="0"/>
      <w:divBdr>
        <w:top w:val="none" w:sz="0" w:space="0" w:color="auto"/>
        <w:left w:val="none" w:sz="0" w:space="0" w:color="auto"/>
        <w:bottom w:val="none" w:sz="0" w:space="0" w:color="auto"/>
        <w:right w:val="none" w:sz="0" w:space="0" w:color="auto"/>
      </w:divBdr>
    </w:div>
    <w:div w:id="323511238">
      <w:bodyDiv w:val="1"/>
      <w:marLeft w:val="0"/>
      <w:marRight w:val="0"/>
      <w:marTop w:val="0"/>
      <w:marBottom w:val="0"/>
      <w:divBdr>
        <w:top w:val="none" w:sz="0" w:space="0" w:color="auto"/>
        <w:left w:val="none" w:sz="0" w:space="0" w:color="auto"/>
        <w:bottom w:val="none" w:sz="0" w:space="0" w:color="auto"/>
        <w:right w:val="none" w:sz="0" w:space="0" w:color="auto"/>
      </w:divBdr>
    </w:div>
    <w:div w:id="361979544">
      <w:bodyDiv w:val="1"/>
      <w:marLeft w:val="0"/>
      <w:marRight w:val="0"/>
      <w:marTop w:val="0"/>
      <w:marBottom w:val="0"/>
      <w:divBdr>
        <w:top w:val="none" w:sz="0" w:space="0" w:color="auto"/>
        <w:left w:val="none" w:sz="0" w:space="0" w:color="auto"/>
        <w:bottom w:val="none" w:sz="0" w:space="0" w:color="auto"/>
        <w:right w:val="none" w:sz="0" w:space="0" w:color="auto"/>
      </w:divBdr>
    </w:div>
    <w:div w:id="385834042">
      <w:bodyDiv w:val="1"/>
      <w:marLeft w:val="0"/>
      <w:marRight w:val="0"/>
      <w:marTop w:val="0"/>
      <w:marBottom w:val="0"/>
      <w:divBdr>
        <w:top w:val="none" w:sz="0" w:space="0" w:color="auto"/>
        <w:left w:val="none" w:sz="0" w:space="0" w:color="auto"/>
        <w:bottom w:val="none" w:sz="0" w:space="0" w:color="auto"/>
        <w:right w:val="none" w:sz="0" w:space="0" w:color="auto"/>
      </w:divBdr>
    </w:div>
    <w:div w:id="426777364">
      <w:bodyDiv w:val="1"/>
      <w:marLeft w:val="0"/>
      <w:marRight w:val="0"/>
      <w:marTop w:val="0"/>
      <w:marBottom w:val="0"/>
      <w:divBdr>
        <w:top w:val="none" w:sz="0" w:space="0" w:color="auto"/>
        <w:left w:val="none" w:sz="0" w:space="0" w:color="auto"/>
        <w:bottom w:val="none" w:sz="0" w:space="0" w:color="auto"/>
        <w:right w:val="none" w:sz="0" w:space="0" w:color="auto"/>
      </w:divBdr>
    </w:div>
    <w:div w:id="489906521">
      <w:bodyDiv w:val="1"/>
      <w:marLeft w:val="0"/>
      <w:marRight w:val="0"/>
      <w:marTop w:val="0"/>
      <w:marBottom w:val="0"/>
      <w:divBdr>
        <w:top w:val="none" w:sz="0" w:space="0" w:color="auto"/>
        <w:left w:val="none" w:sz="0" w:space="0" w:color="auto"/>
        <w:bottom w:val="none" w:sz="0" w:space="0" w:color="auto"/>
        <w:right w:val="none" w:sz="0" w:space="0" w:color="auto"/>
      </w:divBdr>
    </w:div>
    <w:div w:id="567889210">
      <w:bodyDiv w:val="1"/>
      <w:marLeft w:val="0"/>
      <w:marRight w:val="0"/>
      <w:marTop w:val="0"/>
      <w:marBottom w:val="0"/>
      <w:divBdr>
        <w:top w:val="none" w:sz="0" w:space="0" w:color="auto"/>
        <w:left w:val="none" w:sz="0" w:space="0" w:color="auto"/>
        <w:bottom w:val="none" w:sz="0" w:space="0" w:color="auto"/>
        <w:right w:val="none" w:sz="0" w:space="0" w:color="auto"/>
      </w:divBdr>
    </w:div>
    <w:div w:id="847870185">
      <w:bodyDiv w:val="1"/>
      <w:marLeft w:val="0"/>
      <w:marRight w:val="0"/>
      <w:marTop w:val="0"/>
      <w:marBottom w:val="0"/>
      <w:divBdr>
        <w:top w:val="none" w:sz="0" w:space="0" w:color="auto"/>
        <w:left w:val="none" w:sz="0" w:space="0" w:color="auto"/>
        <w:bottom w:val="none" w:sz="0" w:space="0" w:color="auto"/>
        <w:right w:val="none" w:sz="0" w:space="0" w:color="auto"/>
      </w:divBdr>
    </w:div>
    <w:div w:id="855004147">
      <w:bodyDiv w:val="1"/>
      <w:marLeft w:val="0"/>
      <w:marRight w:val="0"/>
      <w:marTop w:val="0"/>
      <w:marBottom w:val="0"/>
      <w:divBdr>
        <w:top w:val="none" w:sz="0" w:space="0" w:color="auto"/>
        <w:left w:val="none" w:sz="0" w:space="0" w:color="auto"/>
        <w:bottom w:val="none" w:sz="0" w:space="0" w:color="auto"/>
        <w:right w:val="none" w:sz="0" w:space="0" w:color="auto"/>
      </w:divBdr>
    </w:div>
    <w:div w:id="881476427">
      <w:bodyDiv w:val="1"/>
      <w:marLeft w:val="0"/>
      <w:marRight w:val="0"/>
      <w:marTop w:val="0"/>
      <w:marBottom w:val="0"/>
      <w:divBdr>
        <w:top w:val="none" w:sz="0" w:space="0" w:color="auto"/>
        <w:left w:val="none" w:sz="0" w:space="0" w:color="auto"/>
        <w:bottom w:val="none" w:sz="0" w:space="0" w:color="auto"/>
        <w:right w:val="none" w:sz="0" w:space="0" w:color="auto"/>
      </w:divBdr>
    </w:div>
    <w:div w:id="985545631">
      <w:bodyDiv w:val="1"/>
      <w:marLeft w:val="0"/>
      <w:marRight w:val="0"/>
      <w:marTop w:val="0"/>
      <w:marBottom w:val="0"/>
      <w:divBdr>
        <w:top w:val="none" w:sz="0" w:space="0" w:color="auto"/>
        <w:left w:val="none" w:sz="0" w:space="0" w:color="auto"/>
        <w:bottom w:val="none" w:sz="0" w:space="0" w:color="auto"/>
        <w:right w:val="none" w:sz="0" w:space="0" w:color="auto"/>
      </w:divBdr>
    </w:div>
    <w:div w:id="1019158659">
      <w:bodyDiv w:val="1"/>
      <w:marLeft w:val="0"/>
      <w:marRight w:val="0"/>
      <w:marTop w:val="0"/>
      <w:marBottom w:val="0"/>
      <w:divBdr>
        <w:top w:val="none" w:sz="0" w:space="0" w:color="auto"/>
        <w:left w:val="none" w:sz="0" w:space="0" w:color="auto"/>
        <w:bottom w:val="none" w:sz="0" w:space="0" w:color="auto"/>
        <w:right w:val="none" w:sz="0" w:space="0" w:color="auto"/>
      </w:divBdr>
    </w:div>
    <w:div w:id="1112942144">
      <w:bodyDiv w:val="1"/>
      <w:marLeft w:val="0"/>
      <w:marRight w:val="0"/>
      <w:marTop w:val="0"/>
      <w:marBottom w:val="0"/>
      <w:divBdr>
        <w:top w:val="none" w:sz="0" w:space="0" w:color="auto"/>
        <w:left w:val="none" w:sz="0" w:space="0" w:color="auto"/>
        <w:bottom w:val="none" w:sz="0" w:space="0" w:color="auto"/>
        <w:right w:val="none" w:sz="0" w:space="0" w:color="auto"/>
      </w:divBdr>
    </w:div>
    <w:div w:id="1221163688">
      <w:bodyDiv w:val="1"/>
      <w:marLeft w:val="0"/>
      <w:marRight w:val="0"/>
      <w:marTop w:val="0"/>
      <w:marBottom w:val="0"/>
      <w:divBdr>
        <w:top w:val="none" w:sz="0" w:space="0" w:color="auto"/>
        <w:left w:val="none" w:sz="0" w:space="0" w:color="auto"/>
        <w:bottom w:val="none" w:sz="0" w:space="0" w:color="auto"/>
        <w:right w:val="none" w:sz="0" w:space="0" w:color="auto"/>
      </w:divBdr>
    </w:div>
    <w:div w:id="1255240066">
      <w:bodyDiv w:val="1"/>
      <w:marLeft w:val="0"/>
      <w:marRight w:val="0"/>
      <w:marTop w:val="0"/>
      <w:marBottom w:val="0"/>
      <w:divBdr>
        <w:top w:val="none" w:sz="0" w:space="0" w:color="auto"/>
        <w:left w:val="none" w:sz="0" w:space="0" w:color="auto"/>
        <w:bottom w:val="none" w:sz="0" w:space="0" w:color="auto"/>
        <w:right w:val="none" w:sz="0" w:space="0" w:color="auto"/>
      </w:divBdr>
    </w:div>
    <w:div w:id="1409185567">
      <w:bodyDiv w:val="1"/>
      <w:marLeft w:val="0"/>
      <w:marRight w:val="0"/>
      <w:marTop w:val="0"/>
      <w:marBottom w:val="0"/>
      <w:divBdr>
        <w:top w:val="none" w:sz="0" w:space="0" w:color="auto"/>
        <w:left w:val="none" w:sz="0" w:space="0" w:color="auto"/>
        <w:bottom w:val="none" w:sz="0" w:space="0" w:color="auto"/>
        <w:right w:val="none" w:sz="0" w:space="0" w:color="auto"/>
      </w:divBdr>
    </w:div>
    <w:div w:id="1450007981">
      <w:bodyDiv w:val="1"/>
      <w:marLeft w:val="0"/>
      <w:marRight w:val="0"/>
      <w:marTop w:val="0"/>
      <w:marBottom w:val="0"/>
      <w:divBdr>
        <w:top w:val="none" w:sz="0" w:space="0" w:color="auto"/>
        <w:left w:val="none" w:sz="0" w:space="0" w:color="auto"/>
        <w:bottom w:val="none" w:sz="0" w:space="0" w:color="auto"/>
        <w:right w:val="none" w:sz="0" w:space="0" w:color="auto"/>
      </w:divBdr>
    </w:div>
    <w:div w:id="1459029056">
      <w:bodyDiv w:val="1"/>
      <w:marLeft w:val="0"/>
      <w:marRight w:val="0"/>
      <w:marTop w:val="0"/>
      <w:marBottom w:val="0"/>
      <w:divBdr>
        <w:top w:val="none" w:sz="0" w:space="0" w:color="auto"/>
        <w:left w:val="none" w:sz="0" w:space="0" w:color="auto"/>
        <w:bottom w:val="none" w:sz="0" w:space="0" w:color="auto"/>
        <w:right w:val="none" w:sz="0" w:space="0" w:color="auto"/>
      </w:divBdr>
    </w:div>
    <w:div w:id="1500806398">
      <w:bodyDiv w:val="1"/>
      <w:marLeft w:val="0"/>
      <w:marRight w:val="0"/>
      <w:marTop w:val="0"/>
      <w:marBottom w:val="0"/>
      <w:divBdr>
        <w:top w:val="none" w:sz="0" w:space="0" w:color="auto"/>
        <w:left w:val="none" w:sz="0" w:space="0" w:color="auto"/>
        <w:bottom w:val="none" w:sz="0" w:space="0" w:color="auto"/>
        <w:right w:val="none" w:sz="0" w:space="0" w:color="auto"/>
      </w:divBdr>
    </w:div>
    <w:div w:id="1664431924">
      <w:bodyDiv w:val="1"/>
      <w:marLeft w:val="0"/>
      <w:marRight w:val="0"/>
      <w:marTop w:val="0"/>
      <w:marBottom w:val="0"/>
      <w:divBdr>
        <w:top w:val="none" w:sz="0" w:space="0" w:color="auto"/>
        <w:left w:val="none" w:sz="0" w:space="0" w:color="auto"/>
        <w:bottom w:val="none" w:sz="0" w:space="0" w:color="auto"/>
        <w:right w:val="none" w:sz="0" w:space="0" w:color="auto"/>
      </w:divBdr>
    </w:div>
    <w:div w:id="1931309326">
      <w:bodyDiv w:val="1"/>
      <w:marLeft w:val="0"/>
      <w:marRight w:val="0"/>
      <w:marTop w:val="0"/>
      <w:marBottom w:val="0"/>
      <w:divBdr>
        <w:top w:val="none" w:sz="0" w:space="0" w:color="auto"/>
        <w:left w:val="none" w:sz="0" w:space="0" w:color="auto"/>
        <w:bottom w:val="none" w:sz="0" w:space="0" w:color="auto"/>
        <w:right w:val="none" w:sz="0" w:space="0" w:color="auto"/>
      </w:divBdr>
    </w:div>
    <w:div w:id="197710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customXml" Target="../customXml/item42.xml"/><Relationship Id="rId47" Type="http://schemas.openxmlformats.org/officeDocument/2006/relationships/customXml" Target="../customXml/item47.xml"/><Relationship Id="rId63" Type="http://schemas.openxmlformats.org/officeDocument/2006/relationships/customXml" Target="../customXml/item63.xml"/><Relationship Id="rId68" Type="http://schemas.openxmlformats.org/officeDocument/2006/relationships/customXml" Target="../customXml/item68.xml"/><Relationship Id="rId84" Type="http://schemas.openxmlformats.org/officeDocument/2006/relationships/customXml" Target="../customXml/item84.xml"/><Relationship Id="rId89" Type="http://schemas.openxmlformats.org/officeDocument/2006/relationships/customXml" Target="../customXml/item89.xml"/><Relationship Id="rId16" Type="http://schemas.openxmlformats.org/officeDocument/2006/relationships/customXml" Target="../customXml/item16.xml"/><Relationship Id="rId107" Type="http://schemas.openxmlformats.org/officeDocument/2006/relationships/fontTable" Target="fontTable.xml"/><Relationship Id="rId11" Type="http://schemas.openxmlformats.org/officeDocument/2006/relationships/customXml" Target="../customXml/item11.xml"/><Relationship Id="rId32" Type="http://schemas.openxmlformats.org/officeDocument/2006/relationships/customXml" Target="../customXml/item32.xml"/><Relationship Id="rId37" Type="http://schemas.openxmlformats.org/officeDocument/2006/relationships/customXml" Target="../customXml/item37.xml"/><Relationship Id="rId53" Type="http://schemas.openxmlformats.org/officeDocument/2006/relationships/customXml" Target="../customXml/item53.xml"/><Relationship Id="rId58" Type="http://schemas.openxmlformats.org/officeDocument/2006/relationships/customXml" Target="../customXml/item58.xml"/><Relationship Id="rId74" Type="http://schemas.openxmlformats.org/officeDocument/2006/relationships/customXml" Target="../customXml/item74.xml"/><Relationship Id="rId79" Type="http://schemas.openxmlformats.org/officeDocument/2006/relationships/customXml" Target="../customXml/item79.xml"/><Relationship Id="rId102" Type="http://schemas.microsoft.com/office/2016/09/relationships/commentsIds" Target="commentsIds.xml"/><Relationship Id="rId5" Type="http://schemas.openxmlformats.org/officeDocument/2006/relationships/customXml" Target="../customXml/item5.xml"/><Relationship Id="rId90" Type="http://schemas.openxmlformats.org/officeDocument/2006/relationships/customXml" Target="../customXml/item90.xml"/><Relationship Id="rId95" Type="http://schemas.openxmlformats.org/officeDocument/2006/relationships/settings" Target="settings.xml"/><Relationship Id="rId22" Type="http://schemas.openxmlformats.org/officeDocument/2006/relationships/customXml" Target="../customXml/item22.xml"/><Relationship Id="rId27" Type="http://schemas.openxmlformats.org/officeDocument/2006/relationships/customXml" Target="../customXml/item27.xml"/><Relationship Id="rId43" Type="http://schemas.openxmlformats.org/officeDocument/2006/relationships/customXml" Target="../customXml/item43.xml"/><Relationship Id="rId48" Type="http://schemas.openxmlformats.org/officeDocument/2006/relationships/customXml" Target="../customXml/item48.xml"/><Relationship Id="rId64" Type="http://schemas.openxmlformats.org/officeDocument/2006/relationships/customXml" Target="../customXml/item64.xml"/><Relationship Id="rId69" Type="http://schemas.openxmlformats.org/officeDocument/2006/relationships/customXml" Target="../customXml/item69.xml"/><Relationship Id="rId80" Type="http://schemas.openxmlformats.org/officeDocument/2006/relationships/customXml" Target="../customXml/item80.xml"/><Relationship Id="rId85" Type="http://schemas.openxmlformats.org/officeDocument/2006/relationships/customXml" Target="../customXml/item85.xml"/><Relationship Id="rId12" Type="http://schemas.openxmlformats.org/officeDocument/2006/relationships/customXml" Target="../customXml/item12.xml"/><Relationship Id="rId17" Type="http://schemas.openxmlformats.org/officeDocument/2006/relationships/customXml" Target="../customXml/item17.xml"/><Relationship Id="rId33" Type="http://schemas.openxmlformats.org/officeDocument/2006/relationships/customXml" Target="../customXml/item33.xml"/><Relationship Id="rId38" Type="http://schemas.openxmlformats.org/officeDocument/2006/relationships/customXml" Target="../customXml/item38.xml"/><Relationship Id="rId59" Type="http://schemas.openxmlformats.org/officeDocument/2006/relationships/customXml" Target="../customXml/item59.xml"/><Relationship Id="rId103" Type="http://schemas.microsoft.com/office/2018/08/relationships/commentsExtensible" Target="commentsExtensible.xml"/><Relationship Id="rId108" Type="http://schemas.microsoft.com/office/2011/relationships/people" Target="people.xml"/><Relationship Id="rId54" Type="http://schemas.openxmlformats.org/officeDocument/2006/relationships/customXml" Target="../customXml/item54.xml"/><Relationship Id="rId70" Type="http://schemas.openxmlformats.org/officeDocument/2006/relationships/customXml" Target="../customXml/item70.xml"/><Relationship Id="rId75" Type="http://schemas.openxmlformats.org/officeDocument/2006/relationships/customXml" Target="../customXml/item75.xml"/><Relationship Id="rId91" Type="http://schemas.openxmlformats.org/officeDocument/2006/relationships/customXml" Target="../customXml/item91.xml"/><Relationship Id="rId96"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customXml" Target="../customXml/item49.xml"/><Relationship Id="rId57" Type="http://schemas.openxmlformats.org/officeDocument/2006/relationships/customXml" Target="../customXml/item57.xml"/><Relationship Id="rId106" Type="http://schemas.openxmlformats.org/officeDocument/2006/relationships/header" Target="header1.xml"/><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customXml" Target="../customXml/item52.xml"/><Relationship Id="rId60" Type="http://schemas.openxmlformats.org/officeDocument/2006/relationships/customXml" Target="../customXml/item60.xml"/><Relationship Id="rId65" Type="http://schemas.openxmlformats.org/officeDocument/2006/relationships/customXml" Target="../customXml/item65.xml"/><Relationship Id="rId73" Type="http://schemas.openxmlformats.org/officeDocument/2006/relationships/customXml" Target="../customXml/item73.xml"/><Relationship Id="rId78" Type="http://schemas.openxmlformats.org/officeDocument/2006/relationships/customXml" Target="../customXml/item78.xml"/><Relationship Id="rId81" Type="http://schemas.openxmlformats.org/officeDocument/2006/relationships/customXml" Target="../customXml/item81.xml"/><Relationship Id="rId86" Type="http://schemas.openxmlformats.org/officeDocument/2006/relationships/customXml" Target="../customXml/item86.xml"/><Relationship Id="rId94" Type="http://schemas.openxmlformats.org/officeDocument/2006/relationships/styles" Target="styles.xml"/><Relationship Id="rId99" Type="http://schemas.openxmlformats.org/officeDocument/2006/relationships/image" Target="media/image1.png"/><Relationship Id="rId101"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 Id="rId109" Type="http://schemas.openxmlformats.org/officeDocument/2006/relationships/theme" Target="theme/theme1.xml"/><Relationship Id="rId34" Type="http://schemas.openxmlformats.org/officeDocument/2006/relationships/customXml" Target="../customXml/item34.xml"/><Relationship Id="rId50" Type="http://schemas.openxmlformats.org/officeDocument/2006/relationships/customXml" Target="../customXml/item50.xml"/><Relationship Id="rId55" Type="http://schemas.openxmlformats.org/officeDocument/2006/relationships/customXml" Target="../customXml/item55.xml"/><Relationship Id="rId76" Type="http://schemas.openxmlformats.org/officeDocument/2006/relationships/customXml" Target="../customXml/item76.xml"/><Relationship Id="rId97" Type="http://schemas.openxmlformats.org/officeDocument/2006/relationships/footnotes" Target="footnotes.xml"/><Relationship Id="rId104" Type="http://schemas.openxmlformats.org/officeDocument/2006/relationships/hyperlink" Target="mailto:DESITPS@des.wa.gov" TargetMode="External"/><Relationship Id="rId7" Type="http://schemas.openxmlformats.org/officeDocument/2006/relationships/customXml" Target="../customXml/item7.xml"/><Relationship Id="rId71" Type="http://schemas.openxmlformats.org/officeDocument/2006/relationships/customXml" Target="../customXml/item71.xml"/><Relationship Id="rId92" Type="http://schemas.openxmlformats.org/officeDocument/2006/relationships/customXml" Target="../customXml/item92.xml"/><Relationship Id="rId2" Type="http://schemas.openxmlformats.org/officeDocument/2006/relationships/customXml" Target="../customXml/item2.xml"/><Relationship Id="rId29" Type="http://schemas.openxmlformats.org/officeDocument/2006/relationships/customXml" Target="../customXml/item29.xml"/><Relationship Id="rId24" Type="http://schemas.openxmlformats.org/officeDocument/2006/relationships/customXml" Target="../customXml/item24.xml"/><Relationship Id="rId40" Type="http://schemas.openxmlformats.org/officeDocument/2006/relationships/customXml" Target="../customXml/item40.xml"/><Relationship Id="rId45" Type="http://schemas.openxmlformats.org/officeDocument/2006/relationships/customXml" Target="../customXml/item45.xml"/><Relationship Id="rId66" Type="http://schemas.openxmlformats.org/officeDocument/2006/relationships/customXml" Target="../customXml/item66.xml"/><Relationship Id="rId87" Type="http://schemas.openxmlformats.org/officeDocument/2006/relationships/customXml" Target="../customXml/item87.xml"/><Relationship Id="rId61" Type="http://schemas.openxmlformats.org/officeDocument/2006/relationships/customXml" Target="../customXml/item61.xml"/><Relationship Id="rId82" Type="http://schemas.openxmlformats.org/officeDocument/2006/relationships/customXml" Target="../customXml/item82.xml"/><Relationship Id="rId19" Type="http://schemas.openxmlformats.org/officeDocument/2006/relationships/customXml" Target="../customXml/item19.xml"/><Relationship Id="rId14" Type="http://schemas.openxmlformats.org/officeDocument/2006/relationships/customXml" Target="../customXml/item14.xml"/><Relationship Id="rId30" Type="http://schemas.openxmlformats.org/officeDocument/2006/relationships/customXml" Target="../customXml/item30.xml"/><Relationship Id="rId35" Type="http://schemas.openxmlformats.org/officeDocument/2006/relationships/customXml" Target="../customXml/item35.xml"/><Relationship Id="rId56" Type="http://schemas.openxmlformats.org/officeDocument/2006/relationships/customXml" Target="../customXml/item56.xml"/><Relationship Id="rId77" Type="http://schemas.openxmlformats.org/officeDocument/2006/relationships/customXml" Target="../customXml/item77.xml"/><Relationship Id="rId100" Type="http://schemas.openxmlformats.org/officeDocument/2006/relationships/comments" Target="comments.xml"/><Relationship Id="rId105" Type="http://schemas.openxmlformats.org/officeDocument/2006/relationships/footer" Target="footer1.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customXml" Target="../customXml/item72.xml"/><Relationship Id="rId93" Type="http://schemas.openxmlformats.org/officeDocument/2006/relationships/numbering" Target="numbering.xml"/><Relationship Id="rId98" Type="http://schemas.openxmlformats.org/officeDocument/2006/relationships/endnotes" Target="endnotes.xml"/><Relationship Id="rId3" Type="http://schemas.openxmlformats.org/officeDocument/2006/relationships/customXml" Target="../customXml/item3.xml"/><Relationship Id="rId25" Type="http://schemas.openxmlformats.org/officeDocument/2006/relationships/customXml" Target="../customXml/item25.xml"/><Relationship Id="rId46" Type="http://schemas.openxmlformats.org/officeDocument/2006/relationships/customXml" Target="../customXml/item46.xml"/><Relationship Id="rId67" Type="http://schemas.openxmlformats.org/officeDocument/2006/relationships/customXml" Target="../customXml/item67.xml"/><Relationship Id="rId20" Type="http://schemas.openxmlformats.org/officeDocument/2006/relationships/customXml" Target="../customXml/item20.xml"/><Relationship Id="rId41" Type="http://schemas.openxmlformats.org/officeDocument/2006/relationships/customXml" Target="../customXml/item41.xml"/><Relationship Id="rId62" Type="http://schemas.openxmlformats.org/officeDocument/2006/relationships/customXml" Target="../customXml/item62.xml"/><Relationship Id="rId83" Type="http://schemas.openxmlformats.org/officeDocument/2006/relationships/customXml" Target="../customXml/item83.xml"/><Relationship Id="rId88" Type="http://schemas.openxmlformats.org/officeDocument/2006/relationships/customXml" Target="../customXml/item88.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_rels/item79.xml.rels><?xml version="1.0" encoding="UTF-8" standalone="yes"?>
<Relationships xmlns="http://schemas.openxmlformats.org/package/2006/relationships"><Relationship Id="rId1" Type="http://schemas.openxmlformats.org/officeDocument/2006/relationships/customXmlProps" Target="itemProps79.xml"/></Relationships>
</file>

<file path=customXml/_rels/item80.xml.rels><?xml version="1.0" encoding="UTF-8" standalone="yes"?>
<Relationships xmlns="http://schemas.openxmlformats.org/package/2006/relationships"><Relationship Id="rId1" Type="http://schemas.openxmlformats.org/officeDocument/2006/relationships/customXmlProps" Target="itemProps80.xml"/></Relationships>
</file>

<file path=customXml/_rels/item81.xml.rels><?xml version="1.0" encoding="UTF-8" standalone="yes"?>
<Relationships xmlns="http://schemas.openxmlformats.org/package/2006/relationships"><Relationship Id="rId1" Type="http://schemas.openxmlformats.org/officeDocument/2006/relationships/customXmlProps" Target="itemProps81.xml"/></Relationships>
</file>

<file path=customXml/_rels/item82.xml.rels><?xml version="1.0" encoding="UTF-8" standalone="yes"?>
<Relationships xmlns="http://schemas.openxmlformats.org/package/2006/relationships"><Relationship Id="rId1" Type="http://schemas.openxmlformats.org/officeDocument/2006/relationships/customXmlProps" Target="itemProps82.xml"/></Relationships>
</file>

<file path=customXml/_rels/item83.xml.rels><?xml version="1.0" encoding="UTF-8" standalone="yes"?>
<Relationships xmlns="http://schemas.openxmlformats.org/package/2006/relationships"><Relationship Id="rId1" Type="http://schemas.openxmlformats.org/officeDocument/2006/relationships/customXmlProps" Target="itemProps83.xml"/></Relationships>
</file>

<file path=customXml/_rels/item84.xml.rels><?xml version="1.0" encoding="UTF-8" standalone="yes"?>
<Relationships xmlns="http://schemas.openxmlformats.org/package/2006/relationships"><Relationship Id="rId1" Type="http://schemas.openxmlformats.org/officeDocument/2006/relationships/customXmlProps" Target="itemProps84.xml"/></Relationships>
</file>

<file path=customXml/_rels/item85.xml.rels><?xml version="1.0" encoding="UTF-8" standalone="yes"?>
<Relationships xmlns="http://schemas.openxmlformats.org/package/2006/relationships"><Relationship Id="rId1" Type="http://schemas.openxmlformats.org/officeDocument/2006/relationships/customXmlProps" Target="itemProps85.xml"/></Relationships>
</file>

<file path=customXml/_rels/item86.xml.rels><?xml version="1.0" encoding="UTF-8" standalone="yes"?>
<Relationships xmlns="http://schemas.openxmlformats.org/package/2006/relationships"><Relationship Id="rId1" Type="http://schemas.openxmlformats.org/officeDocument/2006/relationships/customXmlProps" Target="itemProps86.xml"/></Relationships>
</file>

<file path=customXml/_rels/item87.xml.rels><?xml version="1.0" encoding="UTF-8" standalone="yes"?>
<Relationships xmlns="http://schemas.openxmlformats.org/package/2006/relationships"><Relationship Id="rId1" Type="http://schemas.openxmlformats.org/officeDocument/2006/relationships/customXmlProps" Target="itemProps87.xml"/></Relationships>
</file>

<file path=customXml/_rels/item88.xml.rels><?xml version="1.0" encoding="UTF-8" standalone="yes"?>
<Relationships xmlns="http://schemas.openxmlformats.org/package/2006/relationships"><Relationship Id="rId1" Type="http://schemas.openxmlformats.org/officeDocument/2006/relationships/customXmlProps" Target="itemProps88.xml"/></Relationships>
</file>

<file path=customXml/_rels/item89.xml.rels><?xml version="1.0" encoding="UTF-8" standalone="yes"?>
<Relationships xmlns="http://schemas.openxmlformats.org/package/2006/relationships"><Relationship Id="rId1" Type="http://schemas.openxmlformats.org/officeDocument/2006/relationships/customXmlProps" Target="itemProps89.xml"/></Relationships>
</file>

<file path=customXml/_rels/item90.xml.rels><?xml version="1.0" encoding="UTF-8" standalone="yes"?>
<Relationships xmlns="http://schemas.openxmlformats.org/package/2006/relationships"><Relationship Id="rId1" Type="http://schemas.openxmlformats.org/officeDocument/2006/relationships/customXmlProps" Target="itemProps90.xml"/></Relationships>
</file>

<file path=customXml/_rels/item91.xml.rels><?xml version="1.0" encoding="UTF-8" standalone="yes"?>
<Relationships xmlns="http://schemas.openxmlformats.org/package/2006/relationships"><Relationship Id="rId1" Type="http://schemas.openxmlformats.org/officeDocument/2006/relationships/customXmlProps" Target="itemProps91.xml"/></Relationships>
</file>

<file path=customXml/_rels/item92.xml.rels><?xml version="1.0" encoding="UTF-8" standalone="yes"?>
<Relationships xmlns="http://schemas.openxmlformats.org/package/2006/relationships"><Relationship Id="rId1" Type="http://schemas.openxmlformats.org/officeDocument/2006/relationships/customXmlProps" Target="itemProps9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b:Sources xmlns:b="http://schemas.openxmlformats.org/officeDocument/2006/bibliography" xmlns="http://schemas.openxmlformats.org/officeDocument/2006/bibliography" SelectedStyle="\APA.XSL" StyleName="APA"/>
</file>

<file path=customXml/item23.xml><?xml version="1.0" encoding="utf-8"?>
<b:Sources xmlns:b="http://schemas.openxmlformats.org/officeDocument/2006/bibliography" xmlns="http://schemas.openxmlformats.org/officeDocument/2006/bibliography" SelectedStyle="\APA.XSL" StyleName="AP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b:Sources xmlns:b="http://schemas.openxmlformats.org/officeDocument/2006/bibliography" xmlns="http://schemas.openxmlformats.org/officeDocument/2006/bibliography" SelectedStyle="\APA.XSL" StyleName="APA"/>
</file>

<file path=customXml/item28.xml><?xml version="1.0" encoding="utf-8"?>
<b:Sources xmlns:b="http://schemas.openxmlformats.org/officeDocument/2006/bibliography" xmlns="http://schemas.openxmlformats.org/officeDocument/2006/bibliography" SelectedStyle="\APA.XSL" StyleName="APA"/>
</file>

<file path=customXml/item29.xml><?xml version="1.0" encoding="utf-8"?>
<b:Sources xmlns:b="http://schemas.openxmlformats.org/officeDocument/2006/bibliography" xmlns="http://schemas.openxmlformats.org/officeDocument/2006/bibliography" SelectedStyle="\APA.XSL" StyleName="APA"/>
</file>

<file path=customXml/item30.xml><?xml version="1.0" encoding="utf-8"?>
<b:Sources xmlns:b="http://schemas.openxmlformats.org/officeDocument/2006/bibliography" xmlns="http://schemas.openxmlformats.org/officeDocument/2006/bibliography" SelectedStyle="\APA.XSL" StyleName="APA"/>
</file>

<file path=customXml/item31.xml><?xml version="1.0" encoding="utf-8"?>
<b:Sources xmlns:b="http://schemas.openxmlformats.org/officeDocument/2006/bibliography" xmlns="http://schemas.openxmlformats.org/officeDocument/2006/bibliography" SelectedStyle="\APA.XSL" StyleName="APA"/>
</file>

<file path=customXml/item32.xml><?xml version="1.0" encoding="utf-8"?>
<b:Sources xmlns:b="http://schemas.openxmlformats.org/officeDocument/2006/bibliography" xmlns="http://schemas.openxmlformats.org/officeDocument/2006/bibliography" SelectedStyle="\APA.XSL" StyleName="APA"/>
</file>

<file path=customXml/item33.xml><?xml version="1.0" encoding="utf-8"?>
<b:Sources xmlns:b="http://schemas.openxmlformats.org/officeDocument/2006/bibliography" xmlns="http://schemas.openxmlformats.org/officeDocument/2006/bibliography" SelectedStyle="\APA.XSL" StyleName="APA"/>
</file>

<file path=customXml/item34.xml><?xml version="1.0" encoding="utf-8"?>
<b:Sources xmlns:b="http://schemas.openxmlformats.org/officeDocument/2006/bibliography" xmlns="http://schemas.openxmlformats.org/officeDocument/2006/bibliography" SelectedStyle="\APA.XSL" StyleName="APA"/>
</file>

<file path=customXml/item35.xml><?xml version="1.0" encoding="utf-8"?>
<b:Sources xmlns:b="http://schemas.openxmlformats.org/officeDocument/2006/bibliography" xmlns="http://schemas.openxmlformats.org/officeDocument/2006/bibliography" SelectedStyle="\APA.XSL" StyleName="APA"/>
</file>

<file path=customXml/item36.xml><?xml version="1.0" encoding="utf-8"?>
<b:Sources xmlns:b="http://schemas.openxmlformats.org/officeDocument/2006/bibliography" xmlns="http://schemas.openxmlformats.org/officeDocument/2006/bibliography" SelectedStyle="\APA.XSL" StyleName="APA"/>
</file>

<file path=customXml/item37.xml><?xml version="1.0" encoding="utf-8"?>
<b:Sources xmlns:b="http://schemas.openxmlformats.org/officeDocument/2006/bibliography" xmlns="http://schemas.openxmlformats.org/officeDocument/2006/bibliography" SelectedStyle="\APA.XSL" StyleName="APA"/>
</file>

<file path=customXml/item38.xml><?xml version="1.0" encoding="utf-8"?>
<b:Sources xmlns:b="http://schemas.openxmlformats.org/officeDocument/2006/bibliography" xmlns="http://schemas.openxmlformats.org/officeDocument/2006/bibliography" SelectedStyle="\APA.XSL" StyleName="APA"/>
</file>

<file path=customXml/item39.xml><?xml version="1.0" encoding="utf-8"?>
<b:Sources xmlns:b="http://schemas.openxmlformats.org/officeDocument/2006/bibliography" xmlns="http://schemas.openxmlformats.org/officeDocument/2006/bibliography" SelectedStyle="\APA.XSL" StyleName="APA"/>
</file>

<file path=customXml/item40.xml><?xml version="1.0" encoding="utf-8"?>
<b:Sources xmlns:b="http://schemas.openxmlformats.org/officeDocument/2006/bibliography" xmlns="http://schemas.openxmlformats.org/officeDocument/2006/bibliography" SelectedStyle="\APA.XSL" StyleName="APA"/>
</file>

<file path=customXml/item41.xml><?xml version="1.0" encoding="utf-8"?>
<b:Sources xmlns:b="http://schemas.openxmlformats.org/officeDocument/2006/bibliography" xmlns="http://schemas.openxmlformats.org/officeDocument/2006/bibliography" SelectedStyle="\APA.XSL" StyleName="APA"/>
</file>

<file path=customXml/item42.xml><?xml version="1.0" encoding="utf-8"?>
<b:Sources xmlns:b="http://schemas.openxmlformats.org/officeDocument/2006/bibliography" xmlns="http://schemas.openxmlformats.org/officeDocument/2006/bibliography" SelectedStyle="\APA.XSL" StyleName="APA"/>
</file>

<file path=customXml/item43.xml><?xml version="1.0" encoding="utf-8"?>
<b:Sources xmlns:b="http://schemas.openxmlformats.org/officeDocument/2006/bibliography" xmlns="http://schemas.openxmlformats.org/officeDocument/2006/bibliography" SelectedStyle="\APA.XSL" StyleName="APA"/>
</file>

<file path=customXml/item44.xml><?xml version="1.0" encoding="utf-8"?>
<b:Sources xmlns:b="http://schemas.openxmlformats.org/officeDocument/2006/bibliography" xmlns="http://schemas.openxmlformats.org/officeDocument/2006/bibliography" SelectedStyle="\APA.XSL" StyleName="APA"/>
</file>

<file path=customXml/item45.xml><?xml version="1.0" encoding="utf-8"?>
<b:Sources xmlns:b="http://schemas.openxmlformats.org/officeDocument/2006/bibliography" xmlns="http://schemas.openxmlformats.org/officeDocument/2006/bibliography" SelectedStyle="\APA.XSL" StyleName="APA"/>
</file>

<file path=customXml/item46.xml><?xml version="1.0" encoding="utf-8"?>
<b:Sources xmlns:b="http://schemas.openxmlformats.org/officeDocument/2006/bibliography" xmlns="http://schemas.openxmlformats.org/officeDocument/2006/bibliography" SelectedStyle="\APA.XSL" StyleName="APA"/>
</file>

<file path=customXml/item47.xml><?xml version="1.0" encoding="utf-8"?>
<LongProperties xmlns="http://schemas.microsoft.com/office/2006/metadata/longProperties"/>
</file>

<file path=customXml/item48.xml><?xml version="1.0" encoding="utf-8"?>
<b:Sources xmlns:b="http://schemas.openxmlformats.org/officeDocument/2006/bibliography" xmlns="http://schemas.openxmlformats.org/officeDocument/2006/bibliography" SelectedStyle="\APA.XSL" StyleName="APA"/>
</file>

<file path=customXml/item49.xml><?xml version="1.0" encoding="utf-8"?>
<b:Sources xmlns:b="http://schemas.openxmlformats.org/officeDocument/2006/bibliography" xmlns="http://schemas.openxmlformats.org/officeDocument/2006/bibliography" SelectedStyle="\APA.XSL" StyleName="APA"/>
</file>

<file path=customXml/item50.xml><?xml version="1.0" encoding="utf-8"?>
<b:Sources xmlns:b="http://schemas.openxmlformats.org/officeDocument/2006/bibliography" xmlns="http://schemas.openxmlformats.org/officeDocument/2006/bibliography" SelectedStyle="\APA.XSL" StyleName="APA"/>
</file>

<file path=customXml/item51.xml><?xml version="1.0" encoding="utf-8"?>
<b:Sources xmlns:b="http://schemas.openxmlformats.org/officeDocument/2006/bibliography" xmlns="http://schemas.openxmlformats.org/officeDocument/2006/bibliography" SelectedStyle="\APA.XSL" StyleName="APA"/>
</file>

<file path=customXml/item52.xml><?xml version="1.0" encoding="utf-8"?>
<b:Sources xmlns:b="http://schemas.openxmlformats.org/officeDocument/2006/bibliography" xmlns="http://schemas.openxmlformats.org/officeDocument/2006/bibliography" SelectedStyle="\APA.XSL" StyleName="APA"/>
</file>

<file path=customXml/item53.xml><?xml version="1.0" encoding="utf-8"?>
<b:Sources xmlns:b="http://schemas.openxmlformats.org/officeDocument/2006/bibliography" xmlns="http://schemas.openxmlformats.org/officeDocument/2006/bibliography" SelectedStyle="\APA.XSL" StyleName="APA"/>
</file>

<file path=customXml/item54.xml><?xml version="1.0" encoding="utf-8"?>
<b:Sources xmlns:b="http://schemas.openxmlformats.org/officeDocument/2006/bibliography" xmlns="http://schemas.openxmlformats.org/officeDocument/2006/bibliography" SelectedStyle="\APA.XSL" StyleName="APA"/>
</file>

<file path=customXml/item55.xml><?xml version="1.0" encoding="utf-8"?>
<b:Sources xmlns:b="http://schemas.openxmlformats.org/officeDocument/2006/bibliography" xmlns="http://schemas.openxmlformats.org/officeDocument/2006/bibliography" SelectedStyle="\APA.XSL" StyleName="APA"/>
</file>

<file path=customXml/item56.xml><?xml version="1.0" encoding="utf-8"?>
<b:Sources xmlns:b="http://schemas.openxmlformats.org/officeDocument/2006/bibliography" xmlns="http://schemas.openxmlformats.org/officeDocument/2006/bibliography" SelectedStyle="\APA.XSL" StyleName="APA"/>
</file>

<file path=customXml/item57.xml><?xml version="1.0" encoding="utf-8"?>
<b:Sources xmlns:b="http://schemas.openxmlformats.org/officeDocument/2006/bibliography" xmlns="http://schemas.openxmlformats.org/officeDocument/2006/bibliography" SelectedStyle="\APA.XSL" StyleName="APA"/>
</file>

<file path=customXml/item58.xml><?xml version="1.0" encoding="utf-8"?>
<?mso-contentType ?>
<FormTemplates xmlns="http://schemas.microsoft.com/sharepoint/v3/contenttype/forms">
  <Display>DocumentLibraryForm</Display>
  <Edit>DocumentLibraryForm</Edit>
  <New>DocumentLibraryForm</New>
</FormTemplates>
</file>

<file path=customXml/item59.xml><?xml version="1.0" encoding="utf-8"?>
<b:Sources xmlns:b="http://schemas.openxmlformats.org/officeDocument/2006/bibliography" xmlns="http://schemas.openxmlformats.org/officeDocument/2006/bibliography" SelectedStyle="\APA.XSL" StyleName="APA"/>
</file>

<file path=customXml/item60.xml><?xml version="1.0" encoding="utf-8"?>
<b:Sources xmlns:b="http://schemas.openxmlformats.org/officeDocument/2006/bibliography" xmlns="http://schemas.openxmlformats.org/officeDocument/2006/bibliography" SelectedStyle="\APA.XSL" StyleName="APA"/>
</file>

<file path=customXml/item61.xml><?xml version="1.0" encoding="utf-8"?>
<b:Sources xmlns:b="http://schemas.openxmlformats.org/officeDocument/2006/bibliography" xmlns="http://schemas.openxmlformats.org/officeDocument/2006/bibliography" SelectedStyle="\APA.XSL" StyleName="APA"/>
</file>

<file path=customXml/item62.xml><?xml version="1.0" encoding="utf-8"?>
<b:Sources xmlns:b="http://schemas.openxmlformats.org/officeDocument/2006/bibliography" xmlns="http://schemas.openxmlformats.org/officeDocument/2006/bibliography" SelectedStyle="\APA.XSL" StyleName="APA"/>
</file>

<file path=customXml/item63.xml><?xml version="1.0" encoding="utf-8"?>
<b:Sources xmlns:b="http://schemas.openxmlformats.org/officeDocument/2006/bibliography" xmlns="http://schemas.openxmlformats.org/officeDocument/2006/bibliography" SelectedStyle="\APA.XSL" StyleName="APA"/>
</file>

<file path=customXml/item64.xml><?xml version="1.0" encoding="utf-8"?>
<b:Sources xmlns:b="http://schemas.openxmlformats.org/officeDocument/2006/bibliography" xmlns="http://schemas.openxmlformats.org/officeDocument/2006/bibliography" SelectedStyle="\APA.XSL" StyleName="APA"/>
</file>

<file path=customXml/item65.xml><?xml version="1.0" encoding="utf-8"?>
<b:Sources xmlns:b="http://schemas.openxmlformats.org/officeDocument/2006/bibliography" xmlns="http://schemas.openxmlformats.org/officeDocument/2006/bibliography" SelectedStyle="\APA.XSL" StyleName="APA"/>
</file>

<file path=customXml/item66.xml><?xml version="1.0" encoding="utf-8"?>
<b:Sources xmlns:b="http://schemas.openxmlformats.org/officeDocument/2006/bibliography" xmlns="http://schemas.openxmlformats.org/officeDocument/2006/bibliography" SelectedStyle="\APA.XSL" StyleName="APA"/>
</file>

<file path=customXml/item67.xml><?xml version="1.0" encoding="utf-8"?>
<b:Sources xmlns:b="http://schemas.openxmlformats.org/officeDocument/2006/bibliography" xmlns="http://schemas.openxmlformats.org/officeDocument/2006/bibliography" SelectedStyle="\APA.XSL" StyleName="APA"/>
</file>

<file path=customXml/item68.xml><?xml version="1.0" encoding="utf-8"?>
<b:Sources xmlns:b="http://schemas.openxmlformats.org/officeDocument/2006/bibliography" xmlns="http://schemas.openxmlformats.org/officeDocument/2006/bibliography" SelectedStyle="\APA.XSL" StyleName="APA"/>
</file>

<file path=customXml/item69.xml><?xml version="1.0" encoding="utf-8"?>
<b:Sources xmlns:b="http://schemas.openxmlformats.org/officeDocument/2006/bibliography" xmlns="http://schemas.openxmlformats.org/officeDocument/2006/bibliography" SelectedStyle="\APA.XSL" StyleName="APA"/>
</file>

<file path=customXml/item70.xml><?xml version="1.0" encoding="utf-8"?>
<b:Sources xmlns:b="http://schemas.openxmlformats.org/officeDocument/2006/bibliography" xmlns="http://schemas.openxmlformats.org/officeDocument/2006/bibliography" SelectedStyle="\APA.XSL" StyleName="APA"/>
</file>

<file path=customXml/item71.xml><?xml version="1.0" encoding="utf-8"?>
<ct:contentTypeSchema xmlns:ct="http://schemas.microsoft.com/office/2006/metadata/contentType" xmlns:ma="http://schemas.microsoft.com/office/2006/metadata/properties/metaAttributes" ct:_="" ma:_="" ma:contentTypeName="Document" ma:contentTypeID="0x010100EAEEAA6695558041A1C6ED11B79441E4" ma:contentTypeVersion="11" ma:contentTypeDescription="Create a new document." ma:contentTypeScope="" ma:versionID="c8e68c5ec7d039d8d17e604660461148">
  <xsd:schema xmlns:xsd="http://www.w3.org/2001/XMLSchema" xmlns:xs="http://www.w3.org/2001/XMLSchema" xmlns:p="http://schemas.microsoft.com/office/2006/metadata/properties" xmlns:ns2="cf129deb-4a85-43a4-8c10-4c619da7032c" xmlns:ns3="dd4a4e68-d655-42d8-a7b5-9f1889e6ca80" targetNamespace="http://schemas.microsoft.com/office/2006/metadata/properties" ma:root="true" ma:fieldsID="7d963d61bf8610ec2fb5277beac78387" ns2:_="" ns3:_="">
    <xsd:import namespace="cf129deb-4a85-43a4-8c10-4c619da7032c"/>
    <xsd:import namespace="dd4a4e68-d655-42d8-a7b5-9f1889e6ca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29deb-4a85-43a4-8c10-4c619da70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519afc8-c1d0-427a-801f-b1838663710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4a4e68-d655-42d8-a7b5-9f1889e6ca8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caa44d-a313-4f1f-8b08-a5ada675f624}" ma:internalName="TaxCatchAll" ma:showField="CatchAllData" ma:web="dd4a4e68-d655-42d8-a7b5-9f1889e6ca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2.xml><?xml version="1.0" encoding="utf-8"?>
<b:Sources xmlns:b="http://schemas.openxmlformats.org/officeDocument/2006/bibliography" xmlns="http://schemas.openxmlformats.org/officeDocument/2006/bibliography" SelectedStyle="\APA.XSL" StyleName="APA"/>
</file>

<file path=customXml/item73.xml><?xml version="1.0" encoding="utf-8"?>
<b:Sources xmlns:b="http://schemas.openxmlformats.org/officeDocument/2006/bibliography" xmlns="http://schemas.openxmlformats.org/officeDocument/2006/bibliography" SelectedStyle="\APA.XSL" StyleName="APA"/>
</file>

<file path=customXml/item74.xml><?xml version="1.0" encoding="utf-8"?>
<b:Sources xmlns:b="http://schemas.openxmlformats.org/officeDocument/2006/bibliography" xmlns="http://schemas.openxmlformats.org/officeDocument/2006/bibliography" SelectedStyle="\APA.XSL" StyleName="APA"/>
</file>

<file path=customXml/item75.xml><?xml version="1.0" encoding="utf-8"?>
<b:Sources xmlns:b="http://schemas.openxmlformats.org/officeDocument/2006/bibliography" xmlns="http://schemas.openxmlformats.org/officeDocument/2006/bibliography" SelectedStyle="\APA.XSL" StyleName="APA"/>
</file>

<file path=customXml/item76.xml><?xml version="1.0" encoding="utf-8"?>
<b:Sources xmlns:b="http://schemas.openxmlformats.org/officeDocument/2006/bibliography" xmlns="http://schemas.openxmlformats.org/officeDocument/2006/bibliography" SelectedStyle="\APA.XSL" StyleName="APA"/>
</file>

<file path=customXml/item77.xml><?xml version="1.0" encoding="utf-8"?>
<b:Sources xmlns:b="http://schemas.openxmlformats.org/officeDocument/2006/bibliography" xmlns="http://schemas.openxmlformats.org/officeDocument/2006/bibliography" SelectedStyle="\APA.XSL" StyleName="APA"/>
</file>

<file path=customXml/item78.xml><?xml version="1.0" encoding="utf-8"?>
<b:Sources xmlns:b="http://schemas.openxmlformats.org/officeDocument/2006/bibliography" xmlns="http://schemas.openxmlformats.org/officeDocument/2006/bibliography" SelectedStyle="\APA.XSL" StyleName="APA"/>
</file>

<file path=customXml/item79.xml><?xml version="1.0" encoding="utf-8"?>
<b:Sources xmlns:b="http://schemas.openxmlformats.org/officeDocument/2006/bibliography" xmlns="http://schemas.openxmlformats.org/officeDocument/2006/bibliography" SelectedStyle="\APA.XSL" StyleName="APA"/>
</file>

<file path=customXml/item80.xml><?xml version="1.0" encoding="utf-8"?>
<p:properties xmlns:p="http://schemas.microsoft.com/office/2006/metadata/properties" xmlns:xsi="http://www.w3.org/2001/XMLSchema-instance" xmlns:pc="http://schemas.microsoft.com/office/infopath/2007/PartnerControls">
  <documentManagement>
    <lcf76f155ced4ddcb4097134ff3c332f xmlns="cf129deb-4a85-43a4-8c10-4c619da7032c">
      <Terms xmlns="http://schemas.microsoft.com/office/infopath/2007/PartnerControls"/>
    </lcf76f155ced4ddcb4097134ff3c332f>
    <TaxCatchAll xmlns="dd4a4e68-d655-42d8-a7b5-9f1889e6ca80" xsi:nil="true"/>
  </documentManagement>
</p:properties>
</file>

<file path=customXml/item81.xml><?xml version="1.0" encoding="utf-8"?>
<b:Sources xmlns:b="http://schemas.openxmlformats.org/officeDocument/2006/bibliography" xmlns="http://schemas.openxmlformats.org/officeDocument/2006/bibliography" SelectedStyle="\APA.XSL" StyleName="APA"/>
</file>

<file path=customXml/item82.xml><?xml version="1.0" encoding="utf-8"?>
<b:Sources xmlns:b="http://schemas.openxmlformats.org/officeDocument/2006/bibliography" xmlns="http://schemas.openxmlformats.org/officeDocument/2006/bibliography" SelectedStyle="\APA.XSL" StyleName="APA"/>
</file>

<file path=customXml/item83.xml><?xml version="1.0" encoding="utf-8"?>
<b:Sources xmlns:b="http://schemas.openxmlformats.org/officeDocument/2006/bibliography" xmlns="http://schemas.openxmlformats.org/officeDocument/2006/bibliography" SelectedStyle="\APA.XSL" StyleName="APA"/>
</file>

<file path=customXml/item84.xml><?xml version="1.0" encoding="utf-8"?>
<b:Sources xmlns:b="http://schemas.openxmlformats.org/officeDocument/2006/bibliography" xmlns="http://schemas.openxmlformats.org/officeDocument/2006/bibliography" SelectedStyle="\APA.XSL" StyleName="APA"/>
</file>

<file path=customXml/item85.xml><?xml version="1.0" encoding="utf-8"?>
<b:Sources xmlns:b="http://schemas.openxmlformats.org/officeDocument/2006/bibliography" xmlns="http://schemas.openxmlformats.org/officeDocument/2006/bibliography" SelectedStyle="\APA.XSL" StyleName="APA"/>
</file>

<file path=customXml/item86.xml><?xml version="1.0" encoding="utf-8"?>
<b:Sources xmlns:b="http://schemas.openxmlformats.org/officeDocument/2006/bibliography" xmlns="http://schemas.openxmlformats.org/officeDocument/2006/bibliography" SelectedStyle="\APA.XSL" StyleName="APA"/>
</file>

<file path=customXml/item87.xml><?xml version="1.0" encoding="utf-8"?>
<b:Sources xmlns:b="http://schemas.openxmlformats.org/officeDocument/2006/bibliography" xmlns="http://schemas.openxmlformats.org/officeDocument/2006/bibliography" SelectedStyle="\APA.XSL" StyleName="APA"/>
</file>

<file path=customXml/item88.xml><?xml version="1.0" encoding="utf-8"?>
<b:Sources xmlns:b="http://schemas.openxmlformats.org/officeDocument/2006/bibliography" xmlns="http://schemas.openxmlformats.org/officeDocument/2006/bibliography" SelectedStyle="\APA.XSL" StyleName="APA"/>
</file>

<file path=customXml/item89.xml><?xml version="1.0" encoding="utf-8"?>
<b:Sources xmlns:b="http://schemas.openxmlformats.org/officeDocument/2006/bibliography" xmlns="http://schemas.openxmlformats.org/officeDocument/2006/bibliography" SelectedStyle="\APA.XSL" StyleName="APA"/>
</file>

<file path=customXml/item90.xml><?xml version="1.0" encoding="utf-8"?>
<b:Sources xmlns:b="http://schemas.openxmlformats.org/officeDocument/2006/bibliography" xmlns="http://schemas.openxmlformats.org/officeDocument/2006/bibliography" SelectedStyle="\APA.XSL" StyleName="APA"/>
</file>

<file path=customXml/item91.xml><?xml version="1.0" encoding="utf-8"?>
<b:Sources xmlns:b="http://schemas.openxmlformats.org/officeDocument/2006/bibliography" xmlns="http://schemas.openxmlformats.org/officeDocument/2006/bibliography" SelectedStyle="\APA.XSL" StyleName="APA"/>
</file>

<file path=customXml/item9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4B7EE-43D0-4558-BB6E-2B8BE63083BB}">
  <ds:schemaRefs>
    <ds:schemaRef ds:uri="http://schemas.openxmlformats.org/officeDocument/2006/bibliography"/>
  </ds:schemaRefs>
</ds:datastoreItem>
</file>

<file path=customXml/itemProps2.xml><?xml version="1.0" encoding="utf-8"?>
<ds:datastoreItem xmlns:ds="http://schemas.openxmlformats.org/officeDocument/2006/customXml" ds:itemID="{A8E49AB1-0CE4-49FC-94CD-C19826777920}">
  <ds:schemaRefs>
    <ds:schemaRef ds:uri="http://schemas.openxmlformats.org/officeDocument/2006/bibliography"/>
  </ds:schemaRefs>
</ds:datastoreItem>
</file>

<file path=customXml/itemProps3.xml><?xml version="1.0" encoding="utf-8"?>
<ds:datastoreItem xmlns:ds="http://schemas.openxmlformats.org/officeDocument/2006/customXml" ds:itemID="{89080119-134B-4125-8EAA-10EB66700365}">
  <ds:schemaRefs>
    <ds:schemaRef ds:uri="http://schemas.openxmlformats.org/officeDocument/2006/bibliography"/>
  </ds:schemaRefs>
</ds:datastoreItem>
</file>

<file path=customXml/itemProps4.xml><?xml version="1.0" encoding="utf-8"?>
<ds:datastoreItem xmlns:ds="http://schemas.openxmlformats.org/officeDocument/2006/customXml" ds:itemID="{3041A12C-1B7C-4BA7-8571-A8B782F3C798}">
  <ds:schemaRefs>
    <ds:schemaRef ds:uri="http://schemas.openxmlformats.org/officeDocument/2006/bibliography"/>
  </ds:schemaRefs>
</ds:datastoreItem>
</file>

<file path=customXml/itemProps5.xml><?xml version="1.0" encoding="utf-8"?>
<ds:datastoreItem xmlns:ds="http://schemas.openxmlformats.org/officeDocument/2006/customXml" ds:itemID="{2F7ADE5E-AE78-4637-B46D-0A2DF99334B4}">
  <ds:schemaRefs>
    <ds:schemaRef ds:uri="http://schemas.openxmlformats.org/officeDocument/2006/bibliography"/>
  </ds:schemaRefs>
</ds:datastoreItem>
</file>

<file path=customXml/itemProps6.xml><?xml version="1.0" encoding="utf-8"?>
<ds:datastoreItem xmlns:ds="http://schemas.openxmlformats.org/officeDocument/2006/customXml" ds:itemID="{4E8BF785-6E8C-401D-888F-298CF9E51DCB}">
  <ds:schemaRefs>
    <ds:schemaRef ds:uri="http://schemas.openxmlformats.org/officeDocument/2006/bibliography"/>
  </ds:schemaRefs>
</ds:datastoreItem>
</file>

<file path=customXml/itemProps7.xml><?xml version="1.0" encoding="utf-8"?>
<ds:datastoreItem xmlns:ds="http://schemas.openxmlformats.org/officeDocument/2006/customXml" ds:itemID="{B8A3E8BE-DFF8-4E61-AAF0-089807D21CDA}">
  <ds:schemaRefs>
    <ds:schemaRef ds:uri="http://schemas.openxmlformats.org/officeDocument/2006/bibliography"/>
  </ds:schemaRefs>
</ds:datastoreItem>
</file>

<file path=customXml/itemProps8.xml><?xml version="1.0" encoding="utf-8"?>
<ds:datastoreItem xmlns:ds="http://schemas.openxmlformats.org/officeDocument/2006/customXml" ds:itemID="{DB330039-27BB-43ED-8CED-51ACEE92F194}">
  <ds:schemaRefs>
    <ds:schemaRef ds:uri="http://schemas.openxmlformats.org/officeDocument/2006/bibliography"/>
  </ds:schemaRefs>
</ds:datastoreItem>
</file>

<file path=customXml/itemProps9.xml><?xml version="1.0" encoding="utf-8"?>
<ds:datastoreItem xmlns:ds="http://schemas.openxmlformats.org/officeDocument/2006/customXml" ds:itemID="{C1182404-8C65-449E-A0F5-5DFD6588C759}">
  <ds:schemaRefs>
    <ds:schemaRef ds:uri="http://schemas.openxmlformats.org/officeDocument/2006/bibliography"/>
  </ds:schemaRefs>
</ds:datastoreItem>
</file>

<file path=customXml/itemProps10.xml><?xml version="1.0" encoding="utf-8"?>
<ds:datastoreItem xmlns:ds="http://schemas.openxmlformats.org/officeDocument/2006/customXml" ds:itemID="{AC630990-FE11-47D2-A4FE-F1BA382FAC19}">
  <ds:schemaRefs>
    <ds:schemaRef ds:uri="http://schemas.openxmlformats.org/officeDocument/2006/bibliography"/>
  </ds:schemaRefs>
</ds:datastoreItem>
</file>

<file path=customXml/itemProps11.xml><?xml version="1.0" encoding="utf-8"?>
<ds:datastoreItem xmlns:ds="http://schemas.openxmlformats.org/officeDocument/2006/customXml" ds:itemID="{4272D0DF-79EB-4380-8A4C-494C87BED990}">
  <ds:schemaRefs>
    <ds:schemaRef ds:uri="http://schemas.openxmlformats.org/officeDocument/2006/bibliography"/>
  </ds:schemaRefs>
</ds:datastoreItem>
</file>

<file path=customXml/itemProps12.xml><?xml version="1.0" encoding="utf-8"?>
<ds:datastoreItem xmlns:ds="http://schemas.openxmlformats.org/officeDocument/2006/customXml" ds:itemID="{719C25AE-4BB6-432E-8644-867F175A1563}">
  <ds:schemaRefs>
    <ds:schemaRef ds:uri="http://schemas.openxmlformats.org/officeDocument/2006/bibliography"/>
  </ds:schemaRefs>
</ds:datastoreItem>
</file>

<file path=customXml/itemProps13.xml><?xml version="1.0" encoding="utf-8"?>
<ds:datastoreItem xmlns:ds="http://schemas.openxmlformats.org/officeDocument/2006/customXml" ds:itemID="{9BB1ED67-DEA0-47C1-96F1-C90725ABFF04}">
  <ds:schemaRefs>
    <ds:schemaRef ds:uri="http://schemas.openxmlformats.org/officeDocument/2006/bibliography"/>
  </ds:schemaRefs>
</ds:datastoreItem>
</file>

<file path=customXml/itemProps14.xml><?xml version="1.0" encoding="utf-8"?>
<ds:datastoreItem xmlns:ds="http://schemas.openxmlformats.org/officeDocument/2006/customXml" ds:itemID="{61909CFB-F88B-4C3E-8AF9-2A3C61724035}">
  <ds:schemaRefs>
    <ds:schemaRef ds:uri="http://schemas.openxmlformats.org/officeDocument/2006/bibliography"/>
  </ds:schemaRefs>
</ds:datastoreItem>
</file>

<file path=customXml/itemProps15.xml><?xml version="1.0" encoding="utf-8"?>
<ds:datastoreItem xmlns:ds="http://schemas.openxmlformats.org/officeDocument/2006/customXml" ds:itemID="{4BE39924-57BE-46E5-9C98-E2838F92462D}">
  <ds:schemaRefs>
    <ds:schemaRef ds:uri="http://schemas.openxmlformats.org/officeDocument/2006/bibliography"/>
  </ds:schemaRefs>
</ds:datastoreItem>
</file>

<file path=customXml/itemProps16.xml><?xml version="1.0" encoding="utf-8"?>
<ds:datastoreItem xmlns:ds="http://schemas.openxmlformats.org/officeDocument/2006/customXml" ds:itemID="{E5DB8823-12D7-4323-ADCA-A0AD543A31CF}">
  <ds:schemaRefs>
    <ds:schemaRef ds:uri="http://schemas.openxmlformats.org/officeDocument/2006/bibliography"/>
  </ds:schemaRefs>
</ds:datastoreItem>
</file>

<file path=customXml/itemProps17.xml><?xml version="1.0" encoding="utf-8"?>
<ds:datastoreItem xmlns:ds="http://schemas.openxmlformats.org/officeDocument/2006/customXml" ds:itemID="{8D1CE966-5AD3-4125-83B0-CFCE330A1014}">
  <ds:schemaRefs>
    <ds:schemaRef ds:uri="http://schemas.openxmlformats.org/officeDocument/2006/bibliography"/>
  </ds:schemaRefs>
</ds:datastoreItem>
</file>

<file path=customXml/itemProps18.xml><?xml version="1.0" encoding="utf-8"?>
<ds:datastoreItem xmlns:ds="http://schemas.openxmlformats.org/officeDocument/2006/customXml" ds:itemID="{AD2FC0C8-B4ED-491D-992A-E948A7F7C52E}">
  <ds:schemaRefs>
    <ds:schemaRef ds:uri="http://schemas.openxmlformats.org/officeDocument/2006/bibliography"/>
  </ds:schemaRefs>
</ds:datastoreItem>
</file>

<file path=customXml/itemProps19.xml><?xml version="1.0" encoding="utf-8"?>
<ds:datastoreItem xmlns:ds="http://schemas.openxmlformats.org/officeDocument/2006/customXml" ds:itemID="{BDF3A8A3-3BD3-4F36-8435-B26B5A0049C6}">
  <ds:schemaRefs>
    <ds:schemaRef ds:uri="http://schemas.openxmlformats.org/officeDocument/2006/bibliography"/>
  </ds:schemaRefs>
</ds:datastoreItem>
</file>

<file path=customXml/itemProps20.xml><?xml version="1.0" encoding="utf-8"?>
<ds:datastoreItem xmlns:ds="http://schemas.openxmlformats.org/officeDocument/2006/customXml" ds:itemID="{70DC0827-703F-482C-9F09-D096DA4F9ED5}">
  <ds:schemaRefs>
    <ds:schemaRef ds:uri="http://schemas.openxmlformats.org/officeDocument/2006/bibliography"/>
  </ds:schemaRefs>
</ds:datastoreItem>
</file>

<file path=customXml/itemProps21.xml><?xml version="1.0" encoding="utf-8"?>
<ds:datastoreItem xmlns:ds="http://schemas.openxmlformats.org/officeDocument/2006/customXml" ds:itemID="{ECB574E7-18EA-44B0-8E0D-B418D2D369C2}">
  <ds:schemaRefs>
    <ds:schemaRef ds:uri="http://schemas.openxmlformats.org/officeDocument/2006/bibliography"/>
  </ds:schemaRefs>
</ds:datastoreItem>
</file>

<file path=customXml/itemProps22.xml><?xml version="1.0" encoding="utf-8"?>
<ds:datastoreItem xmlns:ds="http://schemas.openxmlformats.org/officeDocument/2006/customXml" ds:itemID="{C6250C31-CBE6-41B3-B605-54E7F9468E20}">
  <ds:schemaRefs>
    <ds:schemaRef ds:uri="http://schemas.openxmlformats.org/officeDocument/2006/bibliography"/>
  </ds:schemaRefs>
</ds:datastoreItem>
</file>

<file path=customXml/itemProps23.xml><?xml version="1.0" encoding="utf-8"?>
<ds:datastoreItem xmlns:ds="http://schemas.openxmlformats.org/officeDocument/2006/customXml" ds:itemID="{0E947FC2-BC19-40D8-81B5-45EFCBB84A2F}">
  <ds:schemaRefs>
    <ds:schemaRef ds:uri="http://schemas.openxmlformats.org/officeDocument/2006/bibliography"/>
  </ds:schemaRefs>
</ds:datastoreItem>
</file>

<file path=customXml/itemProps24.xml><?xml version="1.0" encoding="utf-8"?>
<ds:datastoreItem xmlns:ds="http://schemas.openxmlformats.org/officeDocument/2006/customXml" ds:itemID="{BFCDA116-8F1A-4734-87A0-52D7300697AB}">
  <ds:schemaRefs>
    <ds:schemaRef ds:uri="http://schemas.openxmlformats.org/officeDocument/2006/bibliography"/>
  </ds:schemaRefs>
</ds:datastoreItem>
</file>

<file path=customXml/itemProps25.xml><?xml version="1.0" encoding="utf-8"?>
<ds:datastoreItem xmlns:ds="http://schemas.openxmlformats.org/officeDocument/2006/customXml" ds:itemID="{0C966559-98E6-46FC-9D04-E6FC21D4921F}">
  <ds:schemaRefs>
    <ds:schemaRef ds:uri="http://schemas.openxmlformats.org/officeDocument/2006/bibliography"/>
  </ds:schemaRefs>
</ds:datastoreItem>
</file>

<file path=customXml/itemProps26.xml><?xml version="1.0" encoding="utf-8"?>
<ds:datastoreItem xmlns:ds="http://schemas.openxmlformats.org/officeDocument/2006/customXml" ds:itemID="{21A6BE62-E810-4BAE-AC97-9E5C43DA4131}">
  <ds:schemaRefs>
    <ds:schemaRef ds:uri="http://schemas.openxmlformats.org/officeDocument/2006/bibliography"/>
  </ds:schemaRefs>
</ds:datastoreItem>
</file>

<file path=customXml/itemProps27.xml><?xml version="1.0" encoding="utf-8"?>
<ds:datastoreItem xmlns:ds="http://schemas.openxmlformats.org/officeDocument/2006/customXml" ds:itemID="{E279FAAA-B4D5-4F10-873B-78C60A5CBA29}">
  <ds:schemaRefs>
    <ds:schemaRef ds:uri="http://schemas.openxmlformats.org/officeDocument/2006/bibliography"/>
  </ds:schemaRefs>
</ds:datastoreItem>
</file>

<file path=customXml/itemProps28.xml><?xml version="1.0" encoding="utf-8"?>
<ds:datastoreItem xmlns:ds="http://schemas.openxmlformats.org/officeDocument/2006/customXml" ds:itemID="{1B20CD0D-6719-422D-8A4B-281E56ECD5A4}">
  <ds:schemaRefs>
    <ds:schemaRef ds:uri="http://schemas.openxmlformats.org/officeDocument/2006/bibliography"/>
  </ds:schemaRefs>
</ds:datastoreItem>
</file>

<file path=customXml/itemProps29.xml><?xml version="1.0" encoding="utf-8"?>
<ds:datastoreItem xmlns:ds="http://schemas.openxmlformats.org/officeDocument/2006/customXml" ds:itemID="{092B8682-EF90-4848-9DAB-5853DEE34C42}">
  <ds:schemaRefs>
    <ds:schemaRef ds:uri="http://schemas.openxmlformats.org/officeDocument/2006/bibliography"/>
  </ds:schemaRefs>
</ds:datastoreItem>
</file>

<file path=customXml/itemProps30.xml><?xml version="1.0" encoding="utf-8"?>
<ds:datastoreItem xmlns:ds="http://schemas.openxmlformats.org/officeDocument/2006/customXml" ds:itemID="{ECAC22CB-4659-4A3E-A883-093E69272466}">
  <ds:schemaRefs>
    <ds:schemaRef ds:uri="http://schemas.openxmlformats.org/officeDocument/2006/bibliography"/>
  </ds:schemaRefs>
</ds:datastoreItem>
</file>

<file path=customXml/itemProps31.xml><?xml version="1.0" encoding="utf-8"?>
<ds:datastoreItem xmlns:ds="http://schemas.openxmlformats.org/officeDocument/2006/customXml" ds:itemID="{EF233766-C4BC-4783-A182-1E31E9C08416}">
  <ds:schemaRefs>
    <ds:schemaRef ds:uri="http://schemas.openxmlformats.org/officeDocument/2006/bibliography"/>
  </ds:schemaRefs>
</ds:datastoreItem>
</file>

<file path=customXml/itemProps32.xml><?xml version="1.0" encoding="utf-8"?>
<ds:datastoreItem xmlns:ds="http://schemas.openxmlformats.org/officeDocument/2006/customXml" ds:itemID="{1E68597F-2DD5-45EB-8638-2D6FFA367400}">
  <ds:schemaRefs>
    <ds:schemaRef ds:uri="http://schemas.openxmlformats.org/officeDocument/2006/bibliography"/>
  </ds:schemaRefs>
</ds:datastoreItem>
</file>

<file path=customXml/itemProps33.xml><?xml version="1.0" encoding="utf-8"?>
<ds:datastoreItem xmlns:ds="http://schemas.openxmlformats.org/officeDocument/2006/customXml" ds:itemID="{4B730EB5-6807-4123-AA25-2FE26670A85E}">
  <ds:schemaRefs>
    <ds:schemaRef ds:uri="http://schemas.openxmlformats.org/officeDocument/2006/bibliography"/>
  </ds:schemaRefs>
</ds:datastoreItem>
</file>

<file path=customXml/itemProps34.xml><?xml version="1.0" encoding="utf-8"?>
<ds:datastoreItem xmlns:ds="http://schemas.openxmlformats.org/officeDocument/2006/customXml" ds:itemID="{BB2C8D63-D2B7-4B7F-93BE-86E92E9549BA}">
  <ds:schemaRefs>
    <ds:schemaRef ds:uri="http://schemas.openxmlformats.org/officeDocument/2006/bibliography"/>
  </ds:schemaRefs>
</ds:datastoreItem>
</file>

<file path=customXml/itemProps35.xml><?xml version="1.0" encoding="utf-8"?>
<ds:datastoreItem xmlns:ds="http://schemas.openxmlformats.org/officeDocument/2006/customXml" ds:itemID="{B087F40B-C757-4938-92BE-2C04B3C2D81A}">
  <ds:schemaRefs>
    <ds:schemaRef ds:uri="http://schemas.openxmlformats.org/officeDocument/2006/bibliography"/>
  </ds:schemaRefs>
</ds:datastoreItem>
</file>

<file path=customXml/itemProps36.xml><?xml version="1.0" encoding="utf-8"?>
<ds:datastoreItem xmlns:ds="http://schemas.openxmlformats.org/officeDocument/2006/customXml" ds:itemID="{5B62CD98-4073-43E2-9204-6B2406F04091}">
  <ds:schemaRefs>
    <ds:schemaRef ds:uri="http://schemas.openxmlformats.org/officeDocument/2006/bibliography"/>
  </ds:schemaRefs>
</ds:datastoreItem>
</file>

<file path=customXml/itemProps37.xml><?xml version="1.0" encoding="utf-8"?>
<ds:datastoreItem xmlns:ds="http://schemas.openxmlformats.org/officeDocument/2006/customXml" ds:itemID="{CCB9FC14-D961-4E64-A8BB-76E4AED5B24B}">
  <ds:schemaRefs>
    <ds:schemaRef ds:uri="http://schemas.openxmlformats.org/officeDocument/2006/bibliography"/>
  </ds:schemaRefs>
</ds:datastoreItem>
</file>

<file path=customXml/itemProps38.xml><?xml version="1.0" encoding="utf-8"?>
<ds:datastoreItem xmlns:ds="http://schemas.openxmlformats.org/officeDocument/2006/customXml" ds:itemID="{6487DB41-9F18-4661-B413-51F9FAD2141D}">
  <ds:schemaRefs>
    <ds:schemaRef ds:uri="http://schemas.openxmlformats.org/officeDocument/2006/bibliography"/>
  </ds:schemaRefs>
</ds:datastoreItem>
</file>

<file path=customXml/itemProps39.xml><?xml version="1.0" encoding="utf-8"?>
<ds:datastoreItem xmlns:ds="http://schemas.openxmlformats.org/officeDocument/2006/customXml" ds:itemID="{CE1C7E05-E034-45C6-ADE0-91275015DC38}">
  <ds:schemaRefs>
    <ds:schemaRef ds:uri="http://schemas.openxmlformats.org/officeDocument/2006/bibliography"/>
  </ds:schemaRefs>
</ds:datastoreItem>
</file>

<file path=customXml/itemProps40.xml><?xml version="1.0" encoding="utf-8"?>
<ds:datastoreItem xmlns:ds="http://schemas.openxmlformats.org/officeDocument/2006/customXml" ds:itemID="{BD433896-D6C9-46CF-9DDF-1D8A84640703}">
  <ds:schemaRefs>
    <ds:schemaRef ds:uri="http://schemas.openxmlformats.org/officeDocument/2006/bibliography"/>
  </ds:schemaRefs>
</ds:datastoreItem>
</file>

<file path=customXml/itemProps41.xml><?xml version="1.0" encoding="utf-8"?>
<ds:datastoreItem xmlns:ds="http://schemas.openxmlformats.org/officeDocument/2006/customXml" ds:itemID="{FE581B3E-1319-4FFC-9552-2EC346CB830E}">
  <ds:schemaRefs>
    <ds:schemaRef ds:uri="http://schemas.openxmlformats.org/officeDocument/2006/bibliography"/>
  </ds:schemaRefs>
</ds:datastoreItem>
</file>

<file path=customXml/itemProps42.xml><?xml version="1.0" encoding="utf-8"?>
<ds:datastoreItem xmlns:ds="http://schemas.openxmlformats.org/officeDocument/2006/customXml" ds:itemID="{BA0CA8C4-36A6-4FE7-BD62-1D5E1E31E8A6}">
  <ds:schemaRefs>
    <ds:schemaRef ds:uri="http://schemas.openxmlformats.org/officeDocument/2006/bibliography"/>
  </ds:schemaRefs>
</ds:datastoreItem>
</file>

<file path=customXml/itemProps43.xml><?xml version="1.0" encoding="utf-8"?>
<ds:datastoreItem xmlns:ds="http://schemas.openxmlformats.org/officeDocument/2006/customXml" ds:itemID="{11A7BE1C-3B62-45D2-BA4D-2C2AAD786934}">
  <ds:schemaRefs>
    <ds:schemaRef ds:uri="http://schemas.openxmlformats.org/officeDocument/2006/bibliography"/>
  </ds:schemaRefs>
</ds:datastoreItem>
</file>

<file path=customXml/itemProps44.xml><?xml version="1.0" encoding="utf-8"?>
<ds:datastoreItem xmlns:ds="http://schemas.openxmlformats.org/officeDocument/2006/customXml" ds:itemID="{1B870559-E33C-4A89-BFE6-FC23CF37FD5F}">
  <ds:schemaRefs>
    <ds:schemaRef ds:uri="http://schemas.openxmlformats.org/officeDocument/2006/bibliography"/>
  </ds:schemaRefs>
</ds:datastoreItem>
</file>

<file path=customXml/itemProps45.xml><?xml version="1.0" encoding="utf-8"?>
<ds:datastoreItem xmlns:ds="http://schemas.openxmlformats.org/officeDocument/2006/customXml" ds:itemID="{EB929E91-0215-46F9-8B30-99E554E2F5DD}">
  <ds:schemaRefs>
    <ds:schemaRef ds:uri="http://schemas.openxmlformats.org/officeDocument/2006/bibliography"/>
  </ds:schemaRefs>
</ds:datastoreItem>
</file>

<file path=customXml/itemProps46.xml><?xml version="1.0" encoding="utf-8"?>
<ds:datastoreItem xmlns:ds="http://schemas.openxmlformats.org/officeDocument/2006/customXml" ds:itemID="{470CEB3F-0F36-4D13-ADE9-B0D7F61ECC4F}">
  <ds:schemaRefs>
    <ds:schemaRef ds:uri="http://schemas.openxmlformats.org/officeDocument/2006/bibliography"/>
  </ds:schemaRefs>
</ds:datastoreItem>
</file>

<file path=customXml/itemProps47.xml><?xml version="1.0" encoding="utf-8"?>
<ds:datastoreItem xmlns:ds="http://schemas.openxmlformats.org/officeDocument/2006/customXml" ds:itemID="{049E508D-03F0-4520-AECD-51057196716C}">
  <ds:schemaRefs>
    <ds:schemaRef ds:uri="http://schemas.microsoft.com/office/2006/metadata/longProperties"/>
  </ds:schemaRefs>
</ds:datastoreItem>
</file>

<file path=customXml/itemProps48.xml><?xml version="1.0" encoding="utf-8"?>
<ds:datastoreItem xmlns:ds="http://schemas.openxmlformats.org/officeDocument/2006/customXml" ds:itemID="{1484E57E-263E-4F59-AAFF-2F9ADF99004D}">
  <ds:schemaRefs>
    <ds:schemaRef ds:uri="http://schemas.openxmlformats.org/officeDocument/2006/bibliography"/>
  </ds:schemaRefs>
</ds:datastoreItem>
</file>

<file path=customXml/itemProps49.xml><?xml version="1.0" encoding="utf-8"?>
<ds:datastoreItem xmlns:ds="http://schemas.openxmlformats.org/officeDocument/2006/customXml" ds:itemID="{D31832DD-62F9-43A0-8407-D5A19556C743}">
  <ds:schemaRefs>
    <ds:schemaRef ds:uri="http://schemas.openxmlformats.org/officeDocument/2006/bibliography"/>
  </ds:schemaRefs>
</ds:datastoreItem>
</file>

<file path=customXml/itemProps50.xml><?xml version="1.0" encoding="utf-8"?>
<ds:datastoreItem xmlns:ds="http://schemas.openxmlformats.org/officeDocument/2006/customXml" ds:itemID="{9C2700C1-9AD5-472F-B012-26A4B2CE41BD}">
  <ds:schemaRefs>
    <ds:schemaRef ds:uri="http://schemas.openxmlformats.org/officeDocument/2006/bibliography"/>
  </ds:schemaRefs>
</ds:datastoreItem>
</file>

<file path=customXml/itemProps51.xml><?xml version="1.0" encoding="utf-8"?>
<ds:datastoreItem xmlns:ds="http://schemas.openxmlformats.org/officeDocument/2006/customXml" ds:itemID="{B179E2E7-BBAE-455D-BF8E-DE4EC5FE4368}">
  <ds:schemaRefs>
    <ds:schemaRef ds:uri="http://schemas.openxmlformats.org/officeDocument/2006/bibliography"/>
  </ds:schemaRefs>
</ds:datastoreItem>
</file>

<file path=customXml/itemProps52.xml><?xml version="1.0" encoding="utf-8"?>
<ds:datastoreItem xmlns:ds="http://schemas.openxmlformats.org/officeDocument/2006/customXml" ds:itemID="{3514960F-F651-4D4D-ACDC-60A5093363E7}">
  <ds:schemaRefs>
    <ds:schemaRef ds:uri="http://schemas.openxmlformats.org/officeDocument/2006/bibliography"/>
  </ds:schemaRefs>
</ds:datastoreItem>
</file>

<file path=customXml/itemProps53.xml><?xml version="1.0" encoding="utf-8"?>
<ds:datastoreItem xmlns:ds="http://schemas.openxmlformats.org/officeDocument/2006/customXml" ds:itemID="{92E1C503-2E21-4B0E-BF2A-CC8FC1274529}">
  <ds:schemaRefs>
    <ds:schemaRef ds:uri="http://schemas.openxmlformats.org/officeDocument/2006/bibliography"/>
  </ds:schemaRefs>
</ds:datastoreItem>
</file>

<file path=customXml/itemProps54.xml><?xml version="1.0" encoding="utf-8"?>
<ds:datastoreItem xmlns:ds="http://schemas.openxmlformats.org/officeDocument/2006/customXml" ds:itemID="{2B3BC0A9-171C-499E-B0DB-5F6E087FA42A}">
  <ds:schemaRefs>
    <ds:schemaRef ds:uri="http://schemas.openxmlformats.org/officeDocument/2006/bibliography"/>
  </ds:schemaRefs>
</ds:datastoreItem>
</file>

<file path=customXml/itemProps55.xml><?xml version="1.0" encoding="utf-8"?>
<ds:datastoreItem xmlns:ds="http://schemas.openxmlformats.org/officeDocument/2006/customXml" ds:itemID="{5CB846E5-5346-467E-B31C-823B09C1C53D}">
  <ds:schemaRefs>
    <ds:schemaRef ds:uri="http://schemas.openxmlformats.org/officeDocument/2006/bibliography"/>
  </ds:schemaRefs>
</ds:datastoreItem>
</file>

<file path=customXml/itemProps56.xml><?xml version="1.0" encoding="utf-8"?>
<ds:datastoreItem xmlns:ds="http://schemas.openxmlformats.org/officeDocument/2006/customXml" ds:itemID="{1B199E33-12F7-4C23-BE04-73B395C731E8}">
  <ds:schemaRefs>
    <ds:schemaRef ds:uri="http://schemas.openxmlformats.org/officeDocument/2006/bibliography"/>
  </ds:schemaRefs>
</ds:datastoreItem>
</file>

<file path=customXml/itemProps57.xml><?xml version="1.0" encoding="utf-8"?>
<ds:datastoreItem xmlns:ds="http://schemas.openxmlformats.org/officeDocument/2006/customXml" ds:itemID="{0106BAA0-12AB-4521-8480-01AF99E6DB24}">
  <ds:schemaRefs>
    <ds:schemaRef ds:uri="http://schemas.openxmlformats.org/officeDocument/2006/bibliography"/>
  </ds:schemaRefs>
</ds:datastoreItem>
</file>

<file path=customXml/itemProps58.xml><?xml version="1.0" encoding="utf-8"?>
<ds:datastoreItem xmlns:ds="http://schemas.openxmlformats.org/officeDocument/2006/customXml" ds:itemID="{30CE2530-0919-40F1-93AF-A77E248A5C98}">
  <ds:schemaRefs>
    <ds:schemaRef ds:uri="http://schemas.microsoft.com/sharepoint/v3/contenttype/forms"/>
  </ds:schemaRefs>
</ds:datastoreItem>
</file>

<file path=customXml/itemProps59.xml><?xml version="1.0" encoding="utf-8"?>
<ds:datastoreItem xmlns:ds="http://schemas.openxmlformats.org/officeDocument/2006/customXml" ds:itemID="{7B361C2E-6BC7-4B95-9153-785EB58AFA21}">
  <ds:schemaRefs>
    <ds:schemaRef ds:uri="http://schemas.openxmlformats.org/officeDocument/2006/bibliography"/>
  </ds:schemaRefs>
</ds:datastoreItem>
</file>

<file path=customXml/itemProps60.xml><?xml version="1.0" encoding="utf-8"?>
<ds:datastoreItem xmlns:ds="http://schemas.openxmlformats.org/officeDocument/2006/customXml" ds:itemID="{E490A7BF-B396-47C3-A0BB-4564ED32D94B}">
  <ds:schemaRefs>
    <ds:schemaRef ds:uri="http://schemas.openxmlformats.org/officeDocument/2006/bibliography"/>
  </ds:schemaRefs>
</ds:datastoreItem>
</file>

<file path=customXml/itemProps61.xml><?xml version="1.0" encoding="utf-8"?>
<ds:datastoreItem xmlns:ds="http://schemas.openxmlformats.org/officeDocument/2006/customXml" ds:itemID="{0F288450-9D61-4902-9042-954912C4436D}">
  <ds:schemaRefs>
    <ds:schemaRef ds:uri="http://schemas.openxmlformats.org/officeDocument/2006/bibliography"/>
  </ds:schemaRefs>
</ds:datastoreItem>
</file>

<file path=customXml/itemProps62.xml><?xml version="1.0" encoding="utf-8"?>
<ds:datastoreItem xmlns:ds="http://schemas.openxmlformats.org/officeDocument/2006/customXml" ds:itemID="{5360DA12-D4C1-49DD-AEBE-40C49E4DA0D8}">
  <ds:schemaRefs>
    <ds:schemaRef ds:uri="http://schemas.openxmlformats.org/officeDocument/2006/bibliography"/>
  </ds:schemaRefs>
</ds:datastoreItem>
</file>

<file path=customXml/itemProps63.xml><?xml version="1.0" encoding="utf-8"?>
<ds:datastoreItem xmlns:ds="http://schemas.openxmlformats.org/officeDocument/2006/customXml" ds:itemID="{77AB919B-FA95-4C0D-AA00-8BDA95C5936C}">
  <ds:schemaRefs>
    <ds:schemaRef ds:uri="http://schemas.openxmlformats.org/officeDocument/2006/bibliography"/>
  </ds:schemaRefs>
</ds:datastoreItem>
</file>

<file path=customXml/itemProps64.xml><?xml version="1.0" encoding="utf-8"?>
<ds:datastoreItem xmlns:ds="http://schemas.openxmlformats.org/officeDocument/2006/customXml" ds:itemID="{611ABCB5-4004-4E56-A616-834B737F2BB5}">
  <ds:schemaRefs>
    <ds:schemaRef ds:uri="http://schemas.openxmlformats.org/officeDocument/2006/bibliography"/>
  </ds:schemaRefs>
</ds:datastoreItem>
</file>

<file path=customXml/itemProps65.xml><?xml version="1.0" encoding="utf-8"?>
<ds:datastoreItem xmlns:ds="http://schemas.openxmlformats.org/officeDocument/2006/customXml" ds:itemID="{C3A72A9F-19CD-47FF-902F-105317CA03EC}">
  <ds:schemaRefs>
    <ds:schemaRef ds:uri="http://schemas.openxmlformats.org/officeDocument/2006/bibliography"/>
  </ds:schemaRefs>
</ds:datastoreItem>
</file>

<file path=customXml/itemProps66.xml><?xml version="1.0" encoding="utf-8"?>
<ds:datastoreItem xmlns:ds="http://schemas.openxmlformats.org/officeDocument/2006/customXml" ds:itemID="{723B593B-FBFD-4B72-AEB4-C8A4493799C9}">
  <ds:schemaRefs>
    <ds:schemaRef ds:uri="http://schemas.openxmlformats.org/officeDocument/2006/bibliography"/>
  </ds:schemaRefs>
</ds:datastoreItem>
</file>

<file path=customXml/itemProps67.xml><?xml version="1.0" encoding="utf-8"?>
<ds:datastoreItem xmlns:ds="http://schemas.openxmlformats.org/officeDocument/2006/customXml" ds:itemID="{146D58F7-C0C6-4A95-9ECA-29C8D7A2912E}">
  <ds:schemaRefs>
    <ds:schemaRef ds:uri="http://schemas.openxmlformats.org/officeDocument/2006/bibliography"/>
  </ds:schemaRefs>
</ds:datastoreItem>
</file>

<file path=customXml/itemProps68.xml><?xml version="1.0" encoding="utf-8"?>
<ds:datastoreItem xmlns:ds="http://schemas.openxmlformats.org/officeDocument/2006/customXml" ds:itemID="{2F18D2D5-1DDA-4C60-A2C9-1EFCB33897A9}">
  <ds:schemaRefs>
    <ds:schemaRef ds:uri="http://schemas.openxmlformats.org/officeDocument/2006/bibliography"/>
  </ds:schemaRefs>
</ds:datastoreItem>
</file>

<file path=customXml/itemProps69.xml><?xml version="1.0" encoding="utf-8"?>
<ds:datastoreItem xmlns:ds="http://schemas.openxmlformats.org/officeDocument/2006/customXml" ds:itemID="{6AF34FB8-F3E7-48A8-9881-393AC405CE95}">
  <ds:schemaRefs>
    <ds:schemaRef ds:uri="http://schemas.openxmlformats.org/officeDocument/2006/bibliography"/>
  </ds:schemaRefs>
</ds:datastoreItem>
</file>

<file path=customXml/itemProps70.xml><?xml version="1.0" encoding="utf-8"?>
<ds:datastoreItem xmlns:ds="http://schemas.openxmlformats.org/officeDocument/2006/customXml" ds:itemID="{8D65C5C5-CFAE-41CB-9BB7-36501FC2823E}">
  <ds:schemaRefs>
    <ds:schemaRef ds:uri="http://schemas.openxmlformats.org/officeDocument/2006/bibliography"/>
  </ds:schemaRefs>
</ds:datastoreItem>
</file>

<file path=customXml/itemProps71.xml><?xml version="1.0" encoding="utf-8"?>
<ds:datastoreItem xmlns:ds="http://schemas.openxmlformats.org/officeDocument/2006/customXml" ds:itemID="{3302FFE6-6680-43B9-BA02-222C2C4348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29deb-4a85-43a4-8c10-4c619da7032c"/>
    <ds:schemaRef ds:uri="dd4a4e68-d655-42d8-a7b5-9f1889e6ca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2.xml><?xml version="1.0" encoding="utf-8"?>
<ds:datastoreItem xmlns:ds="http://schemas.openxmlformats.org/officeDocument/2006/customXml" ds:itemID="{1785525A-7198-4C88-A829-D7D3C0879259}">
  <ds:schemaRefs>
    <ds:schemaRef ds:uri="http://schemas.openxmlformats.org/officeDocument/2006/bibliography"/>
  </ds:schemaRefs>
</ds:datastoreItem>
</file>

<file path=customXml/itemProps73.xml><?xml version="1.0" encoding="utf-8"?>
<ds:datastoreItem xmlns:ds="http://schemas.openxmlformats.org/officeDocument/2006/customXml" ds:itemID="{0F2EC9DF-3FB8-4AD2-B594-5CD0EC04FE9E}">
  <ds:schemaRefs>
    <ds:schemaRef ds:uri="http://schemas.openxmlformats.org/officeDocument/2006/bibliography"/>
  </ds:schemaRefs>
</ds:datastoreItem>
</file>

<file path=customXml/itemProps74.xml><?xml version="1.0" encoding="utf-8"?>
<ds:datastoreItem xmlns:ds="http://schemas.openxmlformats.org/officeDocument/2006/customXml" ds:itemID="{D22ACCD7-F4E8-4964-8178-FAC40C5CA4D5}">
  <ds:schemaRefs>
    <ds:schemaRef ds:uri="http://schemas.openxmlformats.org/officeDocument/2006/bibliography"/>
  </ds:schemaRefs>
</ds:datastoreItem>
</file>

<file path=customXml/itemProps75.xml><?xml version="1.0" encoding="utf-8"?>
<ds:datastoreItem xmlns:ds="http://schemas.openxmlformats.org/officeDocument/2006/customXml" ds:itemID="{86F1A647-1A79-474E-8D93-3CB685BD4763}">
  <ds:schemaRefs>
    <ds:schemaRef ds:uri="http://schemas.openxmlformats.org/officeDocument/2006/bibliography"/>
  </ds:schemaRefs>
</ds:datastoreItem>
</file>

<file path=customXml/itemProps76.xml><?xml version="1.0" encoding="utf-8"?>
<ds:datastoreItem xmlns:ds="http://schemas.openxmlformats.org/officeDocument/2006/customXml" ds:itemID="{EC02243F-DA4C-4634-8239-14DF0B805A1B}">
  <ds:schemaRefs>
    <ds:schemaRef ds:uri="http://schemas.openxmlformats.org/officeDocument/2006/bibliography"/>
  </ds:schemaRefs>
</ds:datastoreItem>
</file>

<file path=customXml/itemProps77.xml><?xml version="1.0" encoding="utf-8"?>
<ds:datastoreItem xmlns:ds="http://schemas.openxmlformats.org/officeDocument/2006/customXml" ds:itemID="{B3AF0984-6235-4EE3-8096-96B9140F1A09}">
  <ds:schemaRefs>
    <ds:schemaRef ds:uri="http://schemas.openxmlformats.org/officeDocument/2006/bibliography"/>
  </ds:schemaRefs>
</ds:datastoreItem>
</file>

<file path=customXml/itemProps78.xml><?xml version="1.0" encoding="utf-8"?>
<ds:datastoreItem xmlns:ds="http://schemas.openxmlformats.org/officeDocument/2006/customXml" ds:itemID="{77047041-CDDF-402D-9A8E-CECC163CF120}">
  <ds:schemaRefs>
    <ds:schemaRef ds:uri="http://schemas.openxmlformats.org/officeDocument/2006/bibliography"/>
  </ds:schemaRefs>
</ds:datastoreItem>
</file>

<file path=customXml/itemProps79.xml><?xml version="1.0" encoding="utf-8"?>
<ds:datastoreItem xmlns:ds="http://schemas.openxmlformats.org/officeDocument/2006/customXml" ds:itemID="{EDD0A885-B356-440C-938B-3EC7C8EBFCAB}">
  <ds:schemaRefs>
    <ds:schemaRef ds:uri="http://schemas.openxmlformats.org/officeDocument/2006/bibliography"/>
  </ds:schemaRefs>
</ds:datastoreItem>
</file>

<file path=customXml/itemProps80.xml><?xml version="1.0" encoding="utf-8"?>
<ds:datastoreItem xmlns:ds="http://schemas.openxmlformats.org/officeDocument/2006/customXml" ds:itemID="{D5CD2569-C03F-427C-9E33-EB2D64549E68}">
  <ds:schemaRefs>
    <ds:schemaRef ds:uri="http://www.w3.org/XML/1998/namespace"/>
    <ds:schemaRef ds:uri="http://purl.org/dc/elements/1.1/"/>
    <ds:schemaRef ds:uri="http://schemas.microsoft.com/office/2006/metadata/properties"/>
    <ds:schemaRef ds:uri="http://schemas.openxmlformats.org/package/2006/metadata/core-properties"/>
    <ds:schemaRef ds:uri="cf129deb-4a85-43a4-8c10-4c619da7032c"/>
    <ds:schemaRef ds:uri="http://schemas.microsoft.com/office/2006/documentManagement/types"/>
    <ds:schemaRef ds:uri="http://purl.org/dc/dcmitype/"/>
    <ds:schemaRef ds:uri="http://schemas.microsoft.com/office/infopath/2007/PartnerControls"/>
    <ds:schemaRef ds:uri="dd4a4e68-d655-42d8-a7b5-9f1889e6ca80"/>
    <ds:schemaRef ds:uri="http://purl.org/dc/terms/"/>
  </ds:schemaRefs>
</ds:datastoreItem>
</file>

<file path=customXml/itemProps81.xml><?xml version="1.0" encoding="utf-8"?>
<ds:datastoreItem xmlns:ds="http://schemas.openxmlformats.org/officeDocument/2006/customXml" ds:itemID="{7D60E886-3473-42E6-8C06-5456BECC8D9B}">
  <ds:schemaRefs>
    <ds:schemaRef ds:uri="http://schemas.openxmlformats.org/officeDocument/2006/bibliography"/>
  </ds:schemaRefs>
</ds:datastoreItem>
</file>

<file path=customXml/itemProps82.xml><?xml version="1.0" encoding="utf-8"?>
<ds:datastoreItem xmlns:ds="http://schemas.openxmlformats.org/officeDocument/2006/customXml" ds:itemID="{8179A5BC-DA4A-4189-BBA1-87563F43F9AF}">
  <ds:schemaRefs>
    <ds:schemaRef ds:uri="http://schemas.openxmlformats.org/officeDocument/2006/bibliography"/>
  </ds:schemaRefs>
</ds:datastoreItem>
</file>

<file path=customXml/itemProps83.xml><?xml version="1.0" encoding="utf-8"?>
<ds:datastoreItem xmlns:ds="http://schemas.openxmlformats.org/officeDocument/2006/customXml" ds:itemID="{49F7011C-8E21-41BC-A4E1-C72EA42B9E51}">
  <ds:schemaRefs>
    <ds:schemaRef ds:uri="http://schemas.openxmlformats.org/officeDocument/2006/bibliography"/>
  </ds:schemaRefs>
</ds:datastoreItem>
</file>

<file path=customXml/itemProps84.xml><?xml version="1.0" encoding="utf-8"?>
<ds:datastoreItem xmlns:ds="http://schemas.openxmlformats.org/officeDocument/2006/customXml" ds:itemID="{49C440CB-041C-473A-A337-3ECAD4720A78}">
  <ds:schemaRefs>
    <ds:schemaRef ds:uri="http://schemas.openxmlformats.org/officeDocument/2006/bibliography"/>
  </ds:schemaRefs>
</ds:datastoreItem>
</file>

<file path=customXml/itemProps85.xml><?xml version="1.0" encoding="utf-8"?>
<ds:datastoreItem xmlns:ds="http://schemas.openxmlformats.org/officeDocument/2006/customXml" ds:itemID="{6657D6C8-EEC8-4B0A-8916-5E64A5B47EB8}">
  <ds:schemaRefs>
    <ds:schemaRef ds:uri="http://schemas.openxmlformats.org/officeDocument/2006/bibliography"/>
  </ds:schemaRefs>
</ds:datastoreItem>
</file>

<file path=customXml/itemProps86.xml><?xml version="1.0" encoding="utf-8"?>
<ds:datastoreItem xmlns:ds="http://schemas.openxmlformats.org/officeDocument/2006/customXml" ds:itemID="{C1509FFB-041E-4B19-928D-3CE48CCBC9E9}">
  <ds:schemaRefs>
    <ds:schemaRef ds:uri="http://schemas.openxmlformats.org/officeDocument/2006/bibliography"/>
  </ds:schemaRefs>
</ds:datastoreItem>
</file>

<file path=customXml/itemProps87.xml><?xml version="1.0" encoding="utf-8"?>
<ds:datastoreItem xmlns:ds="http://schemas.openxmlformats.org/officeDocument/2006/customXml" ds:itemID="{49E35FE1-1189-4A10-B351-C823A8516A08}">
  <ds:schemaRefs>
    <ds:schemaRef ds:uri="http://schemas.openxmlformats.org/officeDocument/2006/bibliography"/>
  </ds:schemaRefs>
</ds:datastoreItem>
</file>

<file path=customXml/itemProps88.xml><?xml version="1.0" encoding="utf-8"?>
<ds:datastoreItem xmlns:ds="http://schemas.openxmlformats.org/officeDocument/2006/customXml" ds:itemID="{73917730-87C4-4725-8EBC-EA5A03B29684}">
  <ds:schemaRefs>
    <ds:schemaRef ds:uri="http://schemas.openxmlformats.org/officeDocument/2006/bibliography"/>
  </ds:schemaRefs>
</ds:datastoreItem>
</file>

<file path=customXml/itemProps89.xml><?xml version="1.0" encoding="utf-8"?>
<ds:datastoreItem xmlns:ds="http://schemas.openxmlformats.org/officeDocument/2006/customXml" ds:itemID="{E350D810-90B6-4486-8E69-854C755C94D0}">
  <ds:schemaRefs>
    <ds:schemaRef ds:uri="http://schemas.openxmlformats.org/officeDocument/2006/bibliography"/>
  </ds:schemaRefs>
</ds:datastoreItem>
</file>

<file path=customXml/itemProps90.xml><?xml version="1.0" encoding="utf-8"?>
<ds:datastoreItem xmlns:ds="http://schemas.openxmlformats.org/officeDocument/2006/customXml" ds:itemID="{3898DFDD-8130-4756-AF3A-B25133CA249D}">
  <ds:schemaRefs>
    <ds:schemaRef ds:uri="http://schemas.openxmlformats.org/officeDocument/2006/bibliography"/>
  </ds:schemaRefs>
</ds:datastoreItem>
</file>

<file path=customXml/itemProps91.xml><?xml version="1.0" encoding="utf-8"?>
<ds:datastoreItem xmlns:ds="http://schemas.openxmlformats.org/officeDocument/2006/customXml" ds:itemID="{5B1CC3EA-70E6-4882-9814-ADF13C661816}">
  <ds:schemaRefs>
    <ds:schemaRef ds:uri="http://schemas.openxmlformats.org/officeDocument/2006/bibliography"/>
  </ds:schemaRefs>
</ds:datastoreItem>
</file>

<file path=customXml/itemProps92.xml><?xml version="1.0" encoding="utf-8"?>
<ds:datastoreItem xmlns:ds="http://schemas.openxmlformats.org/officeDocument/2006/customXml" ds:itemID="{8F08DA38-8D37-47EE-A48A-45E511D78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7942</Words>
  <Characters>50120</Characters>
  <Application>Microsoft Office Word</Application>
  <DocSecurity>0</DocSecurity>
  <Lines>716</Lines>
  <Paragraphs>279</Paragraphs>
  <ScaleCrop>false</ScaleCrop>
  <HeadingPairs>
    <vt:vector size="2" baseType="variant">
      <vt:variant>
        <vt:lpstr>Title</vt:lpstr>
      </vt:variant>
      <vt:variant>
        <vt:i4>1</vt:i4>
      </vt:variant>
    </vt:vector>
  </HeadingPairs>
  <TitlesOfParts>
    <vt:vector size="1" baseType="lpstr">
      <vt:lpstr>IFB Template</vt:lpstr>
    </vt:vector>
  </TitlesOfParts>
  <Company>General Administration</Company>
  <LinksUpToDate>false</LinksUpToDate>
  <CharactersWithSpaces>57783</CharactersWithSpaces>
  <SharedDoc>false</SharedDoc>
  <HLinks>
    <vt:vector size="192" baseType="variant">
      <vt:variant>
        <vt:i4>655408</vt:i4>
      </vt:variant>
      <vt:variant>
        <vt:i4>260</vt:i4>
      </vt:variant>
      <vt:variant>
        <vt:i4>0</vt:i4>
      </vt:variant>
      <vt:variant>
        <vt:i4>5</vt:i4>
      </vt:variant>
      <vt:variant>
        <vt:lpwstr>mailto:servando.patlan@des.wa.gov</vt:lpwstr>
      </vt:variant>
      <vt:variant>
        <vt:lpwstr/>
      </vt:variant>
      <vt:variant>
        <vt:i4>3604600</vt:i4>
      </vt:variant>
      <vt:variant>
        <vt:i4>257</vt:i4>
      </vt:variant>
      <vt:variant>
        <vt:i4>0</vt:i4>
      </vt:variant>
      <vt:variant>
        <vt:i4>5</vt:i4>
      </vt:variant>
      <vt:variant>
        <vt:lpwstr>http://www.dva.wa.gov/</vt:lpwstr>
      </vt:variant>
      <vt:variant>
        <vt:lpwstr/>
      </vt:variant>
      <vt:variant>
        <vt:i4>5177345</vt:i4>
      </vt:variant>
      <vt:variant>
        <vt:i4>254</vt:i4>
      </vt:variant>
      <vt:variant>
        <vt:i4>0</vt:i4>
      </vt:variant>
      <vt:variant>
        <vt:i4>5</vt:i4>
      </vt:variant>
      <vt:variant>
        <vt:lpwstr>http://www.omwbe.wa.gov/</vt:lpwstr>
      </vt:variant>
      <vt:variant>
        <vt:lpwstr/>
      </vt:variant>
      <vt:variant>
        <vt:i4>6029400</vt:i4>
      </vt:variant>
      <vt:variant>
        <vt:i4>251</vt:i4>
      </vt:variant>
      <vt:variant>
        <vt:i4>0</vt:i4>
      </vt:variant>
      <vt:variant>
        <vt:i4>5</vt:i4>
      </vt:variant>
      <vt:variant>
        <vt:lpwstr>http://www.des.wa.gov/services/ContractingPurchasing/Business/Pages/WEBSRegistration.aspx</vt:lpwstr>
      </vt:variant>
      <vt:variant>
        <vt:lpwstr/>
      </vt:variant>
      <vt:variant>
        <vt:i4>5177345</vt:i4>
      </vt:variant>
      <vt:variant>
        <vt:i4>248</vt:i4>
      </vt:variant>
      <vt:variant>
        <vt:i4>0</vt:i4>
      </vt:variant>
      <vt:variant>
        <vt:i4>5</vt:i4>
      </vt:variant>
      <vt:variant>
        <vt:lpwstr>http://www.omwbe.wa.gov/</vt:lpwstr>
      </vt:variant>
      <vt:variant>
        <vt:lpwstr/>
      </vt:variant>
      <vt:variant>
        <vt:i4>2555931</vt:i4>
      </vt:variant>
      <vt:variant>
        <vt:i4>78</vt:i4>
      </vt:variant>
      <vt:variant>
        <vt:i4>0</vt:i4>
      </vt:variant>
      <vt:variant>
        <vt:i4>5</vt:i4>
      </vt:variant>
      <vt:variant>
        <vt:lpwstr/>
      </vt:variant>
      <vt:variant>
        <vt:lpwstr>Exhibit_D</vt:lpwstr>
      </vt:variant>
      <vt:variant>
        <vt:i4>2555931</vt:i4>
      </vt:variant>
      <vt:variant>
        <vt:i4>75</vt:i4>
      </vt:variant>
      <vt:variant>
        <vt:i4>0</vt:i4>
      </vt:variant>
      <vt:variant>
        <vt:i4>5</vt:i4>
      </vt:variant>
      <vt:variant>
        <vt:lpwstr/>
      </vt:variant>
      <vt:variant>
        <vt:lpwstr>Exhibit_E</vt:lpwstr>
      </vt:variant>
      <vt:variant>
        <vt:i4>2555931</vt:i4>
      </vt:variant>
      <vt:variant>
        <vt:i4>72</vt:i4>
      </vt:variant>
      <vt:variant>
        <vt:i4>0</vt:i4>
      </vt:variant>
      <vt:variant>
        <vt:i4>5</vt:i4>
      </vt:variant>
      <vt:variant>
        <vt:lpwstr/>
      </vt:variant>
      <vt:variant>
        <vt:lpwstr>Exhibit_C</vt:lpwstr>
      </vt:variant>
      <vt:variant>
        <vt:i4>2555931</vt:i4>
      </vt:variant>
      <vt:variant>
        <vt:i4>69</vt:i4>
      </vt:variant>
      <vt:variant>
        <vt:i4>0</vt:i4>
      </vt:variant>
      <vt:variant>
        <vt:i4>5</vt:i4>
      </vt:variant>
      <vt:variant>
        <vt:lpwstr/>
      </vt:variant>
      <vt:variant>
        <vt:lpwstr>Exhibit_C</vt:lpwstr>
      </vt:variant>
      <vt:variant>
        <vt:i4>2555931</vt:i4>
      </vt:variant>
      <vt:variant>
        <vt:i4>66</vt:i4>
      </vt:variant>
      <vt:variant>
        <vt:i4>0</vt:i4>
      </vt:variant>
      <vt:variant>
        <vt:i4>5</vt:i4>
      </vt:variant>
      <vt:variant>
        <vt:lpwstr/>
      </vt:variant>
      <vt:variant>
        <vt:lpwstr>Exhibit_B</vt:lpwstr>
      </vt:variant>
      <vt:variant>
        <vt:i4>2555931</vt:i4>
      </vt:variant>
      <vt:variant>
        <vt:i4>63</vt:i4>
      </vt:variant>
      <vt:variant>
        <vt:i4>0</vt:i4>
      </vt:variant>
      <vt:variant>
        <vt:i4>5</vt:i4>
      </vt:variant>
      <vt:variant>
        <vt:lpwstr/>
      </vt:variant>
      <vt:variant>
        <vt:lpwstr>Exhibit_A</vt:lpwstr>
      </vt:variant>
      <vt:variant>
        <vt:i4>2555931</vt:i4>
      </vt:variant>
      <vt:variant>
        <vt:i4>60</vt:i4>
      </vt:variant>
      <vt:variant>
        <vt:i4>0</vt:i4>
      </vt:variant>
      <vt:variant>
        <vt:i4>5</vt:i4>
      </vt:variant>
      <vt:variant>
        <vt:lpwstr/>
      </vt:variant>
      <vt:variant>
        <vt:lpwstr>Exhibit_D</vt:lpwstr>
      </vt:variant>
      <vt:variant>
        <vt:i4>2555931</vt:i4>
      </vt:variant>
      <vt:variant>
        <vt:i4>57</vt:i4>
      </vt:variant>
      <vt:variant>
        <vt:i4>0</vt:i4>
      </vt:variant>
      <vt:variant>
        <vt:i4>5</vt:i4>
      </vt:variant>
      <vt:variant>
        <vt:lpwstr/>
      </vt:variant>
      <vt:variant>
        <vt:lpwstr>Exhibit_C</vt:lpwstr>
      </vt:variant>
      <vt:variant>
        <vt:i4>2162711</vt:i4>
      </vt:variant>
      <vt:variant>
        <vt:i4>54</vt:i4>
      </vt:variant>
      <vt:variant>
        <vt:i4>0</vt:i4>
      </vt:variant>
      <vt:variant>
        <vt:i4>5</vt:i4>
      </vt:variant>
      <vt:variant>
        <vt:lpwstr/>
      </vt:variant>
      <vt:variant>
        <vt:lpwstr>Section_1</vt:lpwstr>
      </vt:variant>
      <vt:variant>
        <vt:i4>2555931</vt:i4>
      </vt:variant>
      <vt:variant>
        <vt:i4>51</vt:i4>
      </vt:variant>
      <vt:variant>
        <vt:i4>0</vt:i4>
      </vt:variant>
      <vt:variant>
        <vt:i4>5</vt:i4>
      </vt:variant>
      <vt:variant>
        <vt:lpwstr/>
      </vt:variant>
      <vt:variant>
        <vt:lpwstr>Exhibit_A</vt:lpwstr>
      </vt:variant>
      <vt:variant>
        <vt:i4>2162711</vt:i4>
      </vt:variant>
      <vt:variant>
        <vt:i4>48</vt:i4>
      </vt:variant>
      <vt:variant>
        <vt:i4>0</vt:i4>
      </vt:variant>
      <vt:variant>
        <vt:i4>5</vt:i4>
      </vt:variant>
      <vt:variant>
        <vt:lpwstr/>
      </vt:variant>
      <vt:variant>
        <vt:lpwstr>Section_1</vt:lpwstr>
      </vt:variant>
      <vt:variant>
        <vt:i4>2555931</vt:i4>
      </vt:variant>
      <vt:variant>
        <vt:i4>45</vt:i4>
      </vt:variant>
      <vt:variant>
        <vt:i4>0</vt:i4>
      </vt:variant>
      <vt:variant>
        <vt:i4>5</vt:i4>
      </vt:variant>
      <vt:variant>
        <vt:lpwstr/>
      </vt:variant>
      <vt:variant>
        <vt:lpwstr>Exhibit_A</vt:lpwstr>
      </vt:variant>
      <vt:variant>
        <vt:i4>2555931</vt:i4>
      </vt:variant>
      <vt:variant>
        <vt:i4>42</vt:i4>
      </vt:variant>
      <vt:variant>
        <vt:i4>0</vt:i4>
      </vt:variant>
      <vt:variant>
        <vt:i4>5</vt:i4>
      </vt:variant>
      <vt:variant>
        <vt:lpwstr/>
      </vt:variant>
      <vt:variant>
        <vt:lpwstr>Exhibit_D</vt:lpwstr>
      </vt:variant>
      <vt:variant>
        <vt:i4>7405606</vt:i4>
      </vt:variant>
      <vt:variant>
        <vt:i4>39</vt:i4>
      </vt:variant>
      <vt:variant>
        <vt:i4>0</vt:i4>
      </vt:variant>
      <vt:variant>
        <vt:i4>5</vt:i4>
      </vt:variant>
      <vt:variant>
        <vt:lpwstr>https://fortress.wa.gov/ga/webs</vt:lpwstr>
      </vt:variant>
      <vt:variant>
        <vt:lpwstr/>
      </vt:variant>
      <vt:variant>
        <vt:i4>2555931</vt:i4>
      </vt:variant>
      <vt:variant>
        <vt:i4>36</vt:i4>
      </vt:variant>
      <vt:variant>
        <vt:i4>0</vt:i4>
      </vt:variant>
      <vt:variant>
        <vt:i4>5</vt:i4>
      </vt:variant>
      <vt:variant>
        <vt:lpwstr/>
      </vt:variant>
      <vt:variant>
        <vt:lpwstr>Exhibit_E</vt:lpwstr>
      </vt:variant>
      <vt:variant>
        <vt:i4>2818171</vt:i4>
      </vt:variant>
      <vt:variant>
        <vt:i4>33</vt:i4>
      </vt:variant>
      <vt:variant>
        <vt:i4>0</vt:i4>
      </vt:variant>
      <vt:variant>
        <vt:i4>5</vt:i4>
      </vt:variant>
      <vt:variant>
        <vt:lpwstr>http://www.oregon.gov/DAS/EGS/ps/ORCPP/orcppMemberList.pdf</vt:lpwstr>
      </vt:variant>
      <vt:variant>
        <vt:lpwstr/>
      </vt:variant>
      <vt:variant>
        <vt:i4>3342382</vt:i4>
      </vt:variant>
      <vt:variant>
        <vt:i4>30</vt:i4>
      </vt:variant>
      <vt:variant>
        <vt:i4>0</vt:i4>
      </vt:variant>
      <vt:variant>
        <vt:i4>5</vt:i4>
      </vt:variant>
      <vt:variant>
        <vt:lpwstr>https://fortress.wa.gov/ga/apps/ContractSearch/MCUAListing.aspx</vt:lpwstr>
      </vt:variant>
      <vt:variant>
        <vt:lpwstr/>
      </vt:variant>
      <vt:variant>
        <vt:i4>2555931</vt:i4>
      </vt:variant>
      <vt:variant>
        <vt:i4>27</vt:i4>
      </vt:variant>
      <vt:variant>
        <vt:i4>0</vt:i4>
      </vt:variant>
      <vt:variant>
        <vt:i4>5</vt:i4>
      </vt:variant>
      <vt:variant>
        <vt:lpwstr/>
      </vt:variant>
      <vt:variant>
        <vt:lpwstr>Exhibit_F</vt:lpwstr>
      </vt:variant>
      <vt:variant>
        <vt:i4>2555931</vt:i4>
      </vt:variant>
      <vt:variant>
        <vt:i4>24</vt:i4>
      </vt:variant>
      <vt:variant>
        <vt:i4>0</vt:i4>
      </vt:variant>
      <vt:variant>
        <vt:i4>5</vt:i4>
      </vt:variant>
      <vt:variant>
        <vt:lpwstr/>
      </vt:variant>
      <vt:variant>
        <vt:lpwstr>Exhibit_E</vt:lpwstr>
      </vt:variant>
      <vt:variant>
        <vt:i4>2555931</vt:i4>
      </vt:variant>
      <vt:variant>
        <vt:i4>21</vt:i4>
      </vt:variant>
      <vt:variant>
        <vt:i4>0</vt:i4>
      </vt:variant>
      <vt:variant>
        <vt:i4>5</vt:i4>
      </vt:variant>
      <vt:variant>
        <vt:lpwstr/>
      </vt:variant>
      <vt:variant>
        <vt:lpwstr>Exhibit_D</vt:lpwstr>
      </vt:variant>
      <vt:variant>
        <vt:i4>2555931</vt:i4>
      </vt:variant>
      <vt:variant>
        <vt:i4>18</vt:i4>
      </vt:variant>
      <vt:variant>
        <vt:i4>0</vt:i4>
      </vt:variant>
      <vt:variant>
        <vt:i4>5</vt:i4>
      </vt:variant>
      <vt:variant>
        <vt:lpwstr/>
      </vt:variant>
      <vt:variant>
        <vt:lpwstr>Exhibit_C</vt:lpwstr>
      </vt:variant>
      <vt:variant>
        <vt:i4>2555931</vt:i4>
      </vt:variant>
      <vt:variant>
        <vt:i4>15</vt:i4>
      </vt:variant>
      <vt:variant>
        <vt:i4>0</vt:i4>
      </vt:variant>
      <vt:variant>
        <vt:i4>5</vt:i4>
      </vt:variant>
      <vt:variant>
        <vt:lpwstr/>
      </vt:variant>
      <vt:variant>
        <vt:lpwstr>Exhibit_B</vt:lpwstr>
      </vt:variant>
      <vt:variant>
        <vt:i4>2555931</vt:i4>
      </vt:variant>
      <vt:variant>
        <vt:i4>12</vt:i4>
      </vt:variant>
      <vt:variant>
        <vt:i4>0</vt:i4>
      </vt:variant>
      <vt:variant>
        <vt:i4>5</vt:i4>
      </vt:variant>
      <vt:variant>
        <vt:lpwstr/>
      </vt:variant>
      <vt:variant>
        <vt:lpwstr>Exhibit_A</vt:lpwstr>
      </vt:variant>
      <vt:variant>
        <vt:i4>2162711</vt:i4>
      </vt:variant>
      <vt:variant>
        <vt:i4>9</vt:i4>
      </vt:variant>
      <vt:variant>
        <vt:i4>0</vt:i4>
      </vt:variant>
      <vt:variant>
        <vt:i4>5</vt:i4>
      </vt:variant>
      <vt:variant>
        <vt:lpwstr/>
      </vt:variant>
      <vt:variant>
        <vt:lpwstr>Section_4</vt:lpwstr>
      </vt:variant>
      <vt:variant>
        <vt:i4>2162711</vt:i4>
      </vt:variant>
      <vt:variant>
        <vt:i4>6</vt:i4>
      </vt:variant>
      <vt:variant>
        <vt:i4>0</vt:i4>
      </vt:variant>
      <vt:variant>
        <vt:i4>5</vt:i4>
      </vt:variant>
      <vt:variant>
        <vt:lpwstr/>
      </vt:variant>
      <vt:variant>
        <vt:lpwstr>Section_3</vt:lpwstr>
      </vt:variant>
      <vt:variant>
        <vt:i4>2162711</vt:i4>
      </vt:variant>
      <vt:variant>
        <vt:i4>3</vt:i4>
      </vt:variant>
      <vt:variant>
        <vt:i4>0</vt:i4>
      </vt:variant>
      <vt:variant>
        <vt:i4>5</vt:i4>
      </vt:variant>
      <vt:variant>
        <vt:lpwstr/>
      </vt:variant>
      <vt:variant>
        <vt:lpwstr>Section_2</vt:lpwstr>
      </vt:variant>
      <vt:variant>
        <vt:i4>2162711</vt:i4>
      </vt:variant>
      <vt:variant>
        <vt:i4>0</vt:i4>
      </vt:variant>
      <vt:variant>
        <vt:i4>0</vt:i4>
      </vt:variant>
      <vt:variant>
        <vt:i4>5</vt:i4>
      </vt:variant>
      <vt:variant>
        <vt:lpwstr/>
      </vt:variant>
      <vt:variant>
        <vt:lpwstr>Section_1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sgeist</dc:creator>
  <cp:keywords/>
  <dc:description/>
  <cp:lastModifiedBy>Blake Benson</cp:lastModifiedBy>
  <cp:revision>2</cp:revision>
  <cp:lastPrinted>2020-02-14T23:58:00Z</cp:lastPrinted>
  <dcterms:created xsi:type="dcterms:W3CDTF">2025-11-25T14:26:00Z</dcterms:created>
  <dcterms:modified xsi:type="dcterms:W3CDTF">2025-11-25T14:26:00Z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ategory">
    <vt:lpwstr>Template</vt:lpwstr>
  </property>
  <property fmtid="{D5CDD505-2E9C-101B-9397-08002B2CF9AE}" pid="4" name="ContentTypeId">
    <vt:lpwstr>0x010100EAEEAA6695558041A1C6ED11B79441E4</vt:lpwstr>
  </property>
  <property fmtid="{D5CDD505-2E9C-101B-9397-08002B2CF9AE}" pid="5" name="Order">
    <vt:r8>76500</vt:r8>
  </property>
  <property fmtid="{D5CDD505-2E9C-101B-9397-08002B2CF9AE}" pid="6" name="vti_imgdate">
    <vt:lpwstr/>
  </property>
  <property fmtid="{D5CDD505-2E9C-101B-9397-08002B2CF9AE}" pid="7" name="wic_System_Copyright">
    <vt:lpwstr/>
  </property>
  <property fmtid="{D5CDD505-2E9C-101B-9397-08002B2CF9AE}" pid="8" name="GrammarlyDocumentId">
    <vt:lpwstr>cd5b6efc1f3644ff40616e9a4480745fae7b95ece2ea005e7524e234feff3648</vt:lpwstr>
  </property>
  <property fmtid="{D5CDD505-2E9C-101B-9397-08002B2CF9AE}" pid="9" name="TriggerFlowInfo">
    <vt:lpwstr/>
  </property>
  <property fmtid="{D5CDD505-2E9C-101B-9397-08002B2CF9AE}" pid="10" name="ComplianceAssetId">
    <vt:lpwstr/>
  </property>
  <property fmtid="{D5CDD505-2E9C-101B-9397-08002B2CF9AE}" pid="11" name="_ExtendedDescription">
    <vt:lpwstr/>
  </property>
  <property fmtid="{D5CDD505-2E9C-101B-9397-08002B2CF9AE}" pid="12" name="MediaServiceImageTags">
    <vt:lpwstr/>
  </property>
</Properties>
</file>