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customXml/itemProps44.xml" ContentType="application/vnd.openxmlformats-officedocument.customXmlProperties+xml"/>
  <Override PartName="/customXml/itemProps45.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customXml/itemProps48.xml" ContentType="application/vnd.openxmlformats-officedocument.customXmlProperties+xml"/>
  <Override PartName="/customXml/itemProps49.xml" ContentType="application/vnd.openxmlformats-officedocument.customXmlProperties+xml"/>
  <Override PartName="/customXml/itemProps50.xml" ContentType="application/vnd.openxmlformats-officedocument.customXmlProperties+xml"/>
  <Override PartName="/customXml/itemProps51.xml" ContentType="application/vnd.openxmlformats-officedocument.customXmlProperties+xml"/>
  <Override PartName="/customXml/itemProps52.xml" ContentType="application/vnd.openxmlformats-officedocument.customXmlProperties+xml"/>
  <Override PartName="/customXml/itemProps53.xml" ContentType="application/vnd.openxmlformats-officedocument.customXmlProperties+xml"/>
  <Override PartName="/customXml/itemProps54.xml" ContentType="application/vnd.openxmlformats-officedocument.customXmlProperties+xml"/>
  <Override PartName="/customXml/itemProps55.xml" ContentType="application/vnd.openxmlformats-officedocument.customXmlProperties+xml"/>
  <Override PartName="/customXml/itemProps56.xml" ContentType="application/vnd.openxmlformats-officedocument.customXmlProperties+xml"/>
  <Override PartName="/customXml/itemProps57.xml" ContentType="application/vnd.openxmlformats-officedocument.customXmlProperties+xml"/>
  <Override PartName="/customXml/itemProps58.xml" ContentType="application/vnd.openxmlformats-officedocument.customXmlProperties+xml"/>
  <Override PartName="/customXml/itemProps59.xml" ContentType="application/vnd.openxmlformats-officedocument.customXmlProperties+xml"/>
  <Override PartName="/customXml/itemProps60.xml" ContentType="application/vnd.openxmlformats-officedocument.customXmlProperties+xml"/>
  <Override PartName="/customXml/itemProps61.xml" ContentType="application/vnd.openxmlformats-officedocument.customXmlProperties+xml"/>
  <Override PartName="/customXml/itemProps62.xml" ContentType="application/vnd.openxmlformats-officedocument.customXmlProperties+xml"/>
  <Override PartName="/customXml/itemProps63.xml" ContentType="application/vnd.openxmlformats-officedocument.customXmlProperties+xml"/>
  <Override PartName="/customXml/itemProps64.xml" ContentType="application/vnd.openxmlformats-officedocument.customXmlProperties+xml"/>
  <Override PartName="/customXml/itemProps65.xml" ContentType="application/vnd.openxmlformats-officedocument.customXmlProperties+xml"/>
  <Override PartName="/customXml/itemProps66.xml" ContentType="application/vnd.openxmlformats-officedocument.customXmlProperties+xml"/>
  <Override PartName="/customXml/itemProps67.xml" ContentType="application/vnd.openxmlformats-officedocument.customXmlProperties+xml"/>
  <Override PartName="/customXml/itemProps68.xml" ContentType="application/vnd.openxmlformats-officedocument.customXmlProperties+xml"/>
  <Override PartName="/customXml/itemProps69.xml" ContentType="application/vnd.openxmlformats-officedocument.customXmlProperties+xml"/>
  <Override PartName="/customXml/itemProps70.xml" ContentType="application/vnd.openxmlformats-officedocument.customXmlProperties+xml"/>
  <Override PartName="/customXml/itemProps71.xml" ContentType="application/vnd.openxmlformats-officedocument.customXmlProperties+xml"/>
  <Override PartName="/customXml/itemProps72.xml" ContentType="application/vnd.openxmlformats-officedocument.customXmlProperties+xml"/>
  <Override PartName="/customXml/itemProps73.xml" ContentType="application/vnd.openxmlformats-officedocument.customXmlProperties+xml"/>
  <Override PartName="/customXml/itemProps74.xml" ContentType="application/vnd.openxmlformats-officedocument.customXmlProperties+xml"/>
  <Override PartName="/customXml/itemProps75.xml" ContentType="application/vnd.openxmlformats-officedocument.customXmlProperties+xml"/>
  <Override PartName="/customXml/itemProps76.xml" ContentType="application/vnd.openxmlformats-officedocument.customXmlProperties+xml"/>
  <Override PartName="/customXml/itemProps77.xml" ContentType="application/vnd.openxmlformats-officedocument.customXmlProperties+xml"/>
  <Override PartName="/customXml/itemProps78.xml" ContentType="application/vnd.openxmlformats-officedocument.customXmlProperties+xml"/>
  <Override PartName="/customXml/itemProps79.xml" ContentType="application/vnd.openxmlformats-officedocument.customXmlProperties+xml"/>
  <Override PartName="/customXml/itemProps80.xml" ContentType="application/vnd.openxmlformats-officedocument.customXmlProperties+xml"/>
  <Override PartName="/customXml/itemProps81.xml" ContentType="application/vnd.openxmlformats-officedocument.customXmlProperties+xml"/>
  <Override PartName="/customXml/itemProps82.xml" ContentType="application/vnd.openxmlformats-officedocument.customXmlProperties+xml"/>
  <Override PartName="/customXml/itemProps83.xml" ContentType="application/vnd.openxmlformats-officedocument.customXmlProperties+xml"/>
  <Override PartName="/customXml/itemProps84.xml" ContentType="application/vnd.openxmlformats-officedocument.customXmlProperties+xml"/>
  <Override PartName="/customXml/itemProps85.xml" ContentType="application/vnd.openxmlformats-officedocument.customXmlProperties+xml"/>
  <Override PartName="/customXml/itemProps86.xml" ContentType="application/vnd.openxmlformats-officedocument.customXmlProperties+xml"/>
  <Override PartName="/customXml/itemProps87.xml" ContentType="application/vnd.openxmlformats-officedocument.customXmlProperties+xml"/>
  <Override PartName="/customXml/itemProps88.xml" ContentType="application/vnd.openxmlformats-officedocument.customXmlProperties+xml"/>
  <Override PartName="/customXml/itemProps89.xml" ContentType="application/vnd.openxmlformats-officedocument.customXmlProperties+xml"/>
  <Override PartName="/customXml/itemProps90.xml" ContentType="application/vnd.openxmlformats-officedocument.customXmlProperties+xml"/>
  <Override PartName="/customXml/itemProps91.xml" ContentType="application/vnd.openxmlformats-officedocument.customXmlProperties+xml"/>
  <Override PartName="/customXml/itemProps9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813E" w14:textId="7D81B4BA" w:rsidR="00C13249" w:rsidRPr="007F754A" w:rsidRDefault="00E6384B" w:rsidP="0000791B">
      <w:pPr>
        <w:rPr>
          <w:rFonts w:ascii="Calibri" w:hAnsi="Calibri" w:cs="Arial"/>
          <w:sz w:val="22"/>
          <w:szCs w:val="22"/>
        </w:rPr>
      </w:pPr>
      <w:r>
        <w:rPr>
          <w:rFonts w:ascii="Calibri" w:hAnsi="Calibri" w:cs="Arial"/>
          <w:noProof/>
          <w:sz w:val="22"/>
          <w:szCs w:val="22"/>
        </w:rPr>
        <w:drawing>
          <wp:inline distT="0" distB="0" distL="0" distR="0" wp14:anchorId="07DE2CB2" wp14:editId="74A946C0">
            <wp:extent cx="3182620" cy="652145"/>
            <wp:effectExtent l="0" t="0" r="0" b="0"/>
            <wp:docPr id="53861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182620" cy="652145"/>
                    </a:xfrm>
                    <a:prstGeom prst="rect">
                      <a:avLst/>
                    </a:prstGeom>
                    <a:noFill/>
                  </pic:spPr>
                </pic:pic>
              </a:graphicData>
            </a:graphic>
          </wp:inline>
        </w:drawing>
      </w:r>
    </w:p>
    <w:p w14:paraId="2FA8F899" w14:textId="77777777" w:rsidR="00C13249" w:rsidRPr="002C7BEF" w:rsidRDefault="00C13249" w:rsidP="00C13249">
      <w:pPr>
        <w:rPr>
          <w:rFonts w:ascii="Calibri" w:hAnsi="Calibri" w:cs="Arial"/>
          <w:sz w:val="22"/>
          <w:szCs w:val="22"/>
        </w:rPr>
      </w:pPr>
    </w:p>
    <w:p w14:paraId="0055CD98" w14:textId="77777777" w:rsidR="00C13249" w:rsidRPr="007F754A" w:rsidRDefault="00C13249" w:rsidP="00C13249">
      <w:pPr>
        <w:rPr>
          <w:rFonts w:ascii="Calibri" w:hAnsi="Calibri" w:cs="Arial"/>
          <w:sz w:val="22"/>
          <w:szCs w:val="22"/>
        </w:rPr>
      </w:pPr>
    </w:p>
    <w:p w14:paraId="76BCE2AF" w14:textId="12A275E2" w:rsidR="00C13249" w:rsidRDefault="00C13249" w:rsidP="00C13249">
      <w:pPr>
        <w:jc w:val="center"/>
        <w:rPr>
          <w:rFonts w:ascii="Calibri" w:hAnsi="Calibri"/>
          <w:b/>
          <w:smallCaps/>
          <w:sz w:val="22"/>
          <w:szCs w:val="22"/>
        </w:rPr>
      </w:pPr>
      <w:bookmarkStart w:id="0" w:name="_Hlk110586816"/>
      <w:r>
        <w:rPr>
          <w:rFonts w:ascii="Calibri" w:hAnsi="Calibri"/>
          <w:b/>
          <w:smallCaps/>
          <w:sz w:val="22"/>
          <w:szCs w:val="22"/>
        </w:rPr>
        <w:t>Exhibit </w:t>
      </w:r>
      <w:r w:rsidR="00D44677">
        <w:rPr>
          <w:rFonts w:ascii="Calibri" w:hAnsi="Calibri"/>
          <w:b/>
          <w:smallCaps/>
          <w:sz w:val="22"/>
          <w:szCs w:val="22"/>
        </w:rPr>
        <w:t>B</w:t>
      </w:r>
      <w:r w:rsidRPr="00F95D05">
        <w:rPr>
          <w:rFonts w:ascii="Calibri" w:hAnsi="Calibri"/>
          <w:b/>
          <w:smallCaps/>
          <w:sz w:val="22"/>
          <w:szCs w:val="22"/>
        </w:rPr>
        <w:t xml:space="preserve"> – </w:t>
      </w:r>
      <w:r w:rsidR="007F659C">
        <w:rPr>
          <w:rFonts w:ascii="Calibri" w:hAnsi="Calibri"/>
          <w:b/>
          <w:smallCaps/>
          <w:sz w:val="22"/>
          <w:szCs w:val="22"/>
        </w:rPr>
        <w:t>Business Requirements and Performance Qualifications</w:t>
      </w:r>
    </w:p>
    <w:p w14:paraId="475142B2" w14:textId="7D911678" w:rsidR="00C13249" w:rsidRPr="007D7082" w:rsidRDefault="00B72BF5" w:rsidP="00C16867">
      <w:pPr>
        <w:jc w:val="center"/>
        <w:rPr>
          <w:rFonts w:ascii="Calibri" w:hAnsi="Calibri"/>
          <w:b/>
          <w:sz w:val="22"/>
          <w:szCs w:val="22"/>
        </w:rPr>
      </w:pPr>
      <w:r w:rsidRPr="007D7082">
        <w:rPr>
          <w:rFonts w:ascii="Calibri" w:hAnsi="Calibri"/>
          <w:b/>
          <w:smallCaps/>
          <w:sz w:val="22"/>
          <w:szCs w:val="22"/>
        </w:rPr>
        <w:t xml:space="preserve">Category </w:t>
      </w:r>
      <w:r w:rsidR="007F659C" w:rsidRPr="007D7082">
        <w:rPr>
          <w:rFonts w:ascii="Calibri" w:hAnsi="Calibri"/>
          <w:b/>
          <w:smallCaps/>
          <w:sz w:val="22"/>
          <w:szCs w:val="22"/>
        </w:rPr>
        <w:t>J</w:t>
      </w:r>
      <w:r w:rsidR="00C16867" w:rsidRPr="007D7082">
        <w:rPr>
          <w:rFonts w:ascii="Calibri" w:hAnsi="Calibri"/>
          <w:b/>
          <w:smallCaps/>
          <w:sz w:val="22"/>
          <w:szCs w:val="22"/>
        </w:rPr>
        <w:t>:</w:t>
      </w:r>
      <w:r w:rsidR="001002A0" w:rsidRPr="007D7082">
        <w:rPr>
          <w:rFonts w:ascii="Calibri" w:eastAsiaTheme="minorHAnsi" w:hAnsi="Calibri" w:cs="Calibri"/>
          <w:b/>
          <w:kern w:val="2"/>
          <w:sz w:val="22"/>
          <w:szCs w:val="22"/>
          <w14:ligatures w14:val="standardContextual"/>
        </w:rPr>
        <w:t xml:space="preserve"> </w:t>
      </w:r>
      <w:r w:rsidR="00C9243D" w:rsidRPr="007D7082">
        <w:rPr>
          <w:rFonts w:ascii="Calibri" w:eastAsiaTheme="minorHAnsi" w:hAnsi="Calibri" w:cs="Calibri"/>
          <w:b/>
          <w:kern w:val="2"/>
          <w:sz w:val="22"/>
          <w:szCs w:val="22"/>
          <w14:ligatures w14:val="standardContextual"/>
        </w:rPr>
        <w:t>IoT and OT Security</w:t>
      </w:r>
      <w:r w:rsidR="00537167" w:rsidRPr="007D7082">
        <w:rPr>
          <w:rFonts w:ascii="Calibri" w:eastAsiaTheme="minorHAnsi" w:hAnsi="Calibri" w:cs="Calibri"/>
          <w:b/>
          <w:kern w:val="2"/>
          <w:sz w:val="22"/>
          <w:szCs w:val="22"/>
          <w14:ligatures w14:val="standardContextual"/>
        </w:rPr>
        <w:t xml:space="preserve"> Services</w:t>
      </w:r>
    </w:p>
    <w:tbl>
      <w:tblPr>
        <w:tblW w:w="18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15711"/>
      </w:tblGrid>
      <w:tr w:rsidR="00C13249" w:rsidRPr="00363FF0" w14:paraId="585ABD27" w14:textId="77777777" w:rsidTr="00015A81">
        <w:tc>
          <w:tcPr>
            <w:tcW w:w="3009" w:type="dxa"/>
            <w:vAlign w:val="center"/>
          </w:tcPr>
          <w:p w14:paraId="137876EA" w14:textId="77777777" w:rsidR="00C13249" w:rsidRPr="00363FF0" w:rsidRDefault="00C13249" w:rsidP="007B422A">
            <w:pPr>
              <w:spacing w:before="120" w:after="120"/>
              <w:jc w:val="right"/>
              <w:rPr>
                <w:rFonts w:ascii="Calibri" w:hAnsi="Calibri"/>
                <w:sz w:val="22"/>
                <w:szCs w:val="22"/>
              </w:rPr>
            </w:pPr>
            <w:r>
              <w:rPr>
                <w:rFonts w:ascii="Calibri" w:hAnsi="Calibri" w:cs="Arial"/>
                <w:sz w:val="22"/>
                <w:szCs w:val="22"/>
              </w:rPr>
              <w:t>Competitive</w:t>
            </w:r>
            <w:r>
              <w:rPr>
                <w:rFonts w:ascii="Calibri" w:hAnsi="Calibri"/>
                <w:sz w:val="22"/>
                <w:szCs w:val="22"/>
              </w:rPr>
              <w:t xml:space="preserve"> Solicitation</w:t>
            </w:r>
            <w:r w:rsidRPr="00363FF0">
              <w:rPr>
                <w:rFonts w:ascii="Calibri" w:hAnsi="Calibri"/>
                <w:sz w:val="22"/>
                <w:szCs w:val="22"/>
              </w:rPr>
              <w:t>:</w:t>
            </w:r>
          </w:p>
        </w:tc>
        <w:tc>
          <w:tcPr>
            <w:tcW w:w="15711" w:type="dxa"/>
            <w:vAlign w:val="center"/>
          </w:tcPr>
          <w:p w14:paraId="3AA5BCEA" w14:textId="1B80DA8E" w:rsidR="007F659C" w:rsidRDefault="009B30FE" w:rsidP="007B422A">
            <w:pPr>
              <w:spacing w:before="120" w:after="120"/>
              <w:rPr>
                <w:rFonts w:ascii="Calibri" w:hAnsi="Calibri"/>
                <w:sz w:val="22"/>
                <w:szCs w:val="22"/>
              </w:rPr>
            </w:pPr>
            <w:r>
              <w:rPr>
                <w:rFonts w:ascii="Calibri" w:hAnsi="Calibri"/>
                <w:sz w:val="22"/>
                <w:szCs w:val="22"/>
              </w:rPr>
              <w:t>No. </w:t>
            </w:r>
            <w:r w:rsidR="006C4F80">
              <w:rPr>
                <w:rFonts w:ascii="Calibri" w:hAnsi="Calibri"/>
                <w:sz w:val="22"/>
                <w:szCs w:val="22"/>
              </w:rPr>
              <w:t>1</w:t>
            </w:r>
            <w:r w:rsidR="007E0600">
              <w:rPr>
                <w:rFonts w:ascii="Calibri" w:hAnsi="Calibri"/>
                <w:sz w:val="22"/>
                <w:szCs w:val="22"/>
              </w:rPr>
              <w:t>6</w:t>
            </w:r>
            <w:r w:rsidR="00B24D68">
              <w:rPr>
                <w:rFonts w:ascii="Calibri" w:hAnsi="Calibri"/>
                <w:sz w:val="22"/>
                <w:szCs w:val="22"/>
              </w:rPr>
              <w:t>2</w:t>
            </w:r>
            <w:r w:rsidR="006C4F80">
              <w:rPr>
                <w:rFonts w:ascii="Calibri" w:hAnsi="Calibri"/>
                <w:sz w:val="22"/>
                <w:szCs w:val="22"/>
              </w:rPr>
              <w:t xml:space="preserve">22- </w:t>
            </w:r>
            <w:r w:rsidR="007F659C">
              <w:rPr>
                <w:rFonts w:ascii="Calibri" w:hAnsi="Calibri"/>
                <w:sz w:val="22"/>
                <w:szCs w:val="22"/>
              </w:rPr>
              <w:t>Information and Cybersecurity Services</w:t>
            </w:r>
          </w:p>
          <w:p w14:paraId="0F76B718" w14:textId="3F33708E" w:rsidR="00C13249" w:rsidRPr="00363FF0" w:rsidRDefault="007F659C" w:rsidP="007B422A">
            <w:pPr>
              <w:spacing w:before="120" w:after="120"/>
              <w:rPr>
                <w:rFonts w:ascii="Calibri" w:hAnsi="Calibri"/>
                <w:sz w:val="22"/>
                <w:szCs w:val="22"/>
              </w:rPr>
            </w:pPr>
            <w:r>
              <w:rPr>
                <w:rFonts w:ascii="Calibri" w:hAnsi="Calibri"/>
                <w:sz w:val="22"/>
                <w:szCs w:val="22"/>
              </w:rPr>
              <w:t xml:space="preserve">Category J - </w:t>
            </w:r>
            <w:r w:rsidR="00C9243D">
              <w:rPr>
                <w:rFonts w:ascii="Calibri" w:hAnsi="Calibri"/>
                <w:sz w:val="22"/>
                <w:szCs w:val="22"/>
              </w:rPr>
              <w:t xml:space="preserve">IoT and OT Security </w:t>
            </w:r>
          </w:p>
        </w:tc>
      </w:tr>
      <w:tr w:rsidR="00C13249" w:rsidRPr="00363FF0" w14:paraId="47D63468" w14:textId="77777777" w:rsidTr="00015A81">
        <w:tc>
          <w:tcPr>
            <w:tcW w:w="3009" w:type="dxa"/>
            <w:vAlign w:val="center"/>
          </w:tcPr>
          <w:p w14:paraId="2C176C2B" w14:textId="77777777" w:rsidR="00C13249" w:rsidRPr="00363FF0" w:rsidRDefault="00C13249" w:rsidP="007B422A">
            <w:pPr>
              <w:spacing w:before="120" w:after="120"/>
              <w:jc w:val="right"/>
              <w:rPr>
                <w:rFonts w:ascii="Calibri" w:hAnsi="Calibri"/>
                <w:sz w:val="22"/>
                <w:szCs w:val="22"/>
              </w:rPr>
            </w:pPr>
            <w:r w:rsidRPr="00363FF0">
              <w:rPr>
                <w:rFonts w:ascii="Calibri" w:hAnsi="Calibri"/>
                <w:sz w:val="22"/>
                <w:szCs w:val="22"/>
              </w:rPr>
              <w:t>Bidder:</w:t>
            </w:r>
          </w:p>
        </w:tc>
        <w:tc>
          <w:tcPr>
            <w:tcW w:w="15711" w:type="dxa"/>
            <w:vAlign w:val="center"/>
          </w:tcPr>
          <w:p w14:paraId="199D6FC9" w14:textId="47FC6BBF" w:rsidR="00C13249" w:rsidRPr="00363FF0" w:rsidRDefault="00711F58" w:rsidP="007B422A">
            <w:pPr>
              <w:spacing w:before="120" w:after="120"/>
              <w:rPr>
                <w:rFonts w:ascii="Calibri" w:hAnsi="Calibri"/>
                <w:sz w:val="22"/>
                <w:szCs w:val="22"/>
              </w:rPr>
            </w:pPr>
            <w:r>
              <w:rPr>
                <w:rFonts w:ascii="Calibri" w:hAnsi="Calibri"/>
                <w:sz w:val="22"/>
                <w:szCs w:val="22"/>
              </w:rPr>
              <w:t>ABSG Consulting, Inc.</w:t>
            </w:r>
            <w:r w:rsidR="00C13249">
              <w:rPr>
                <w:rFonts w:ascii="Calibri" w:hAnsi="Calibri"/>
                <w:sz w:val="22"/>
                <w:szCs w:val="22"/>
              </w:rPr>
              <w:br/>
            </w:r>
            <w:r w:rsidR="008F2290">
              <w:rPr>
                <w:rFonts w:ascii="Calibri" w:hAnsi="Calibri"/>
                <w:sz w:val="18"/>
                <w:szCs w:val="18"/>
              </w:rPr>
              <w:t>Type/print full legal name of b</w:t>
            </w:r>
            <w:r w:rsidR="00C13249" w:rsidRPr="00422CE4">
              <w:rPr>
                <w:rFonts w:ascii="Calibri" w:hAnsi="Calibri"/>
                <w:sz w:val="18"/>
                <w:szCs w:val="18"/>
              </w:rPr>
              <w:t>idder</w:t>
            </w:r>
          </w:p>
        </w:tc>
      </w:tr>
    </w:tbl>
    <w:p w14:paraId="090394B8" w14:textId="7A69D2F4" w:rsidR="0078284A" w:rsidRDefault="0078284A" w:rsidP="00C13249">
      <w:pPr>
        <w:overflowPunct/>
        <w:autoSpaceDE/>
        <w:autoSpaceDN/>
        <w:adjustRightInd/>
        <w:textAlignment w:val="auto"/>
        <w:rPr>
          <w:rFonts w:asciiTheme="minorHAnsi" w:eastAsiaTheme="minorHAnsi" w:hAnsiTheme="minorHAnsi" w:cstheme="minorBidi"/>
          <w:sz w:val="22"/>
          <w:szCs w:val="22"/>
        </w:rPr>
      </w:pPr>
    </w:p>
    <w:p w14:paraId="69882210" w14:textId="77777777" w:rsidR="00C778F4" w:rsidRPr="0068158F" w:rsidRDefault="00C778F4" w:rsidP="00C778F4">
      <w:pPr>
        <w:overflowPunct/>
        <w:autoSpaceDE/>
        <w:autoSpaceDN/>
        <w:adjustRightInd/>
        <w:jc w:val="both"/>
        <w:textAlignment w:val="auto"/>
        <w:rPr>
          <w:rFonts w:asciiTheme="minorHAnsi" w:eastAsiaTheme="minorHAnsi" w:hAnsiTheme="minorHAnsi" w:cstheme="minorBidi"/>
          <w:sz w:val="22"/>
          <w:szCs w:val="22"/>
        </w:rPr>
      </w:pPr>
      <w:r w:rsidRPr="0068158F">
        <w:rPr>
          <w:rFonts w:asciiTheme="minorHAnsi" w:eastAsiaTheme="minorHAnsi" w:hAnsiTheme="minorHAnsi" w:cstheme="minorBidi"/>
          <w:b/>
          <w:sz w:val="22"/>
          <w:szCs w:val="22"/>
        </w:rPr>
        <w:t>Instructions</w:t>
      </w:r>
      <w:r w:rsidRPr="0068158F">
        <w:rPr>
          <w:rFonts w:asciiTheme="minorHAnsi" w:eastAsiaTheme="minorHAnsi" w:hAnsiTheme="minorHAnsi" w:cstheme="minorBidi"/>
          <w:sz w:val="22"/>
          <w:szCs w:val="22"/>
        </w:rPr>
        <w:t xml:space="preserve"> </w:t>
      </w:r>
    </w:p>
    <w:p w14:paraId="268FBB25" w14:textId="0C0842C8" w:rsidR="00C778F4" w:rsidRPr="0068158F" w:rsidRDefault="00C778F4" w:rsidP="00C778F4">
      <w:pPr>
        <w:pStyle w:val="ListParagraph"/>
        <w:numPr>
          <w:ilvl w:val="0"/>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68158F">
        <w:rPr>
          <w:rFonts w:asciiTheme="minorHAnsi" w:eastAsiaTheme="minorHAnsi" w:hAnsiTheme="minorHAnsi" w:cstheme="minorBidi"/>
          <w:sz w:val="22"/>
          <w:szCs w:val="22"/>
        </w:rPr>
        <w:t>Add Bidder</w:t>
      </w:r>
      <w:r w:rsidR="007F659C">
        <w:rPr>
          <w:rFonts w:asciiTheme="minorHAnsi" w:eastAsiaTheme="minorHAnsi" w:hAnsiTheme="minorHAnsi" w:cstheme="minorBidi"/>
          <w:sz w:val="22"/>
          <w:szCs w:val="22"/>
        </w:rPr>
        <w:t>’s</w:t>
      </w:r>
      <w:r w:rsidRPr="0068158F">
        <w:rPr>
          <w:rFonts w:asciiTheme="minorHAnsi" w:eastAsiaTheme="minorHAnsi" w:hAnsiTheme="minorHAnsi" w:cstheme="minorBidi"/>
          <w:sz w:val="22"/>
          <w:szCs w:val="22"/>
        </w:rPr>
        <w:t xml:space="preserve"> name above and review the below requirements.</w:t>
      </w:r>
    </w:p>
    <w:p w14:paraId="730B5387" w14:textId="10DB8821" w:rsidR="00C778F4" w:rsidRPr="0068158F" w:rsidRDefault="00C778F4" w:rsidP="00C778F4">
      <w:pPr>
        <w:pStyle w:val="ListParagraph"/>
        <w:numPr>
          <w:ilvl w:val="0"/>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68158F">
        <w:rPr>
          <w:rFonts w:asciiTheme="minorHAnsi" w:eastAsiaTheme="minorHAnsi" w:hAnsiTheme="minorHAnsi" w:cstheme="minorBidi"/>
          <w:sz w:val="22"/>
          <w:szCs w:val="22"/>
        </w:rPr>
        <w:t>Section 1</w:t>
      </w:r>
      <w:proofErr w:type="gramStart"/>
      <w:r w:rsidRPr="0068158F">
        <w:rPr>
          <w:rFonts w:asciiTheme="minorHAnsi" w:eastAsiaTheme="minorHAnsi" w:hAnsiTheme="minorHAnsi" w:cstheme="minorBidi"/>
          <w:sz w:val="22"/>
          <w:szCs w:val="22"/>
        </w:rPr>
        <w:t>:  Business</w:t>
      </w:r>
      <w:proofErr w:type="gramEnd"/>
      <w:r w:rsidRPr="0068158F">
        <w:rPr>
          <w:rFonts w:asciiTheme="minorHAnsi" w:eastAsiaTheme="minorHAnsi" w:hAnsiTheme="minorHAnsi" w:cstheme="minorBidi"/>
          <w:sz w:val="22"/>
          <w:szCs w:val="22"/>
        </w:rPr>
        <w:t xml:space="preserve"> Requirements</w:t>
      </w:r>
      <w:r w:rsidR="007F659C">
        <w:rPr>
          <w:rFonts w:asciiTheme="minorHAnsi" w:eastAsiaTheme="minorHAnsi" w:hAnsiTheme="minorHAnsi" w:cstheme="minorBidi"/>
          <w:sz w:val="22"/>
          <w:szCs w:val="22"/>
        </w:rPr>
        <w:t xml:space="preserve">. </w:t>
      </w:r>
      <w:r w:rsidRPr="0068158F">
        <w:rPr>
          <w:rFonts w:asciiTheme="minorHAnsi" w:eastAsiaTheme="minorHAnsi" w:hAnsiTheme="minorHAnsi" w:cstheme="minorBidi"/>
          <w:sz w:val="22"/>
          <w:szCs w:val="22"/>
        </w:rPr>
        <w:t xml:space="preserve"> </w:t>
      </w:r>
      <w:r w:rsidR="007F659C">
        <w:rPr>
          <w:rFonts w:asciiTheme="minorHAnsi" w:eastAsiaTheme="minorHAnsi" w:hAnsiTheme="minorHAnsi" w:cstheme="minorBidi"/>
          <w:sz w:val="22"/>
          <w:szCs w:val="22"/>
        </w:rPr>
        <w:t>These are minimum, mandatory requirements for a bid to be responsive.</w:t>
      </w:r>
    </w:p>
    <w:p w14:paraId="14906120" w14:textId="66E3FC98" w:rsidR="00C778F4" w:rsidRPr="0068158F" w:rsidRDefault="00C778F4" w:rsidP="00C778F4">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bCs/>
          <w:sz w:val="22"/>
          <w:szCs w:val="22"/>
        </w:rPr>
      </w:pPr>
      <w:r w:rsidRPr="0068158F">
        <w:rPr>
          <w:rFonts w:asciiTheme="minorHAnsi" w:eastAsiaTheme="minorHAnsi" w:hAnsiTheme="minorHAnsi" w:cstheme="minorBidi"/>
          <w:sz w:val="22"/>
          <w:szCs w:val="22"/>
        </w:rPr>
        <w:t xml:space="preserve">Questions 1-5. Bidder must mark </w:t>
      </w:r>
      <w:r w:rsidR="00D45E80">
        <w:rPr>
          <w:rFonts w:asciiTheme="minorHAnsi" w:eastAsiaTheme="minorHAnsi" w:hAnsiTheme="minorHAnsi" w:cstheme="minorBidi"/>
          <w:sz w:val="22"/>
          <w:szCs w:val="22"/>
        </w:rPr>
        <w:t xml:space="preserve">either </w:t>
      </w:r>
      <w:r w:rsidRPr="0068158F">
        <w:rPr>
          <w:rFonts w:asciiTheme="minorHAnsi" w:eastAsiaTheme="minorHAnsi" w:hAnsiTheme="minorHAnsi" w:cstheme="minorBidi"/>
          <w:sz w:val="22"/>
          <w:szCs w:val="22"/>
        </w:rPr>
        <w:t xml:space="preserve">YES, </w:t>
      </w:r>
      <w:r w:rsidRPr="0068158F">
        <w:rPr>
          <w:rFonts w:asciiTheme="minorHAnsi" w:eastAsiaTheme="minorHAnsi" w:hAnsiTheme="minorHAnsi" w:cstheme="minorBidi"/>
          <w:b/>
          <w:bCs/>
          <w:i/>
          <w:iCs/>
          <w:sz w:val="22"/>
          <w:szCs w:val="22"/>
        </w:rPr>
        <w:t xml:space="preserve">MEETS REQUIREMENT </w:t>
      </w:r>
      <w:r w:rsidRPr="0068158F">
        <w:rPr>
          <w:rFonts w:asciiTheme="minorHAnsi" w:eastAsiaTheme="minorHAnsi" w:hAnsiTheme="minorHAnsi" w:cstheme="minorBidi"/>
          <w:i/>
          <w:iCs/>
          <w:sz w:val="22"/>
          <w:szCs w:val="22"/>
        </w:rPr>
        <w:t>or NO,</w:t>
      </w:r>
      <w:r w:rsidRPr="0068158F">
        <w:rPr>
          <w:rFonts w:asciiTheme="minorHAnsi" w:eastAsiaTheme="minorHAnsi" w:hAnsiTheme="minorHAnsi" w:cstheme="minorBidi"/>
          <w:b/>
          <w:bCs/>
          <w:i/>
          <w:iCs/>
          <w:sz w:val="22"/>
          <w:szCs w:val="22"/>
        </w:rPr>
        <w:t xml:space="preserve"> DOES NOT MEET REQUIREMENT</w:t>
      </w:r>
      <w:r w:rsidRPr="0068158F">
        <w:rPr>
          <w:rFonts w:asciiTheme="minorHAnsi" w:eastAsiaTheme="minorHAnsi" w:hAnsiTheme="minorHAnsi" w:cstheme="minorBidi"/>
          <w:sz w:val="22"/>
          <w:szCs w:val="22"/>
        </w:rPr>
        <w:t xml:space="preserve"> in </w:t>
      </w:r>
      <w:r w:rsidRPr="0068158F">
        <w:rPr>
          <w:rFonts w:asciiTheme="minorHAnsi" w:eastAsiaTheme="minorHAnsi" w:hAnsiTheme="minorHAnsi" w:cstheme="minorBidi"/>
          <w:b/>
          <w:i/>
          <w:iCs/>
          <w:sz w:val="22"/>
          <w:szCs w:val="22"/>
        </w:rPr>
        <w:t>Bidder's Response</w:t>
      </w:r>
      <w:r w:rsidRPr="0068158F">
        <w:rPr>
          <w:rFonts w:asciiTheme="minorHAnsi" w:eastAsiaTheme="minorHAnsi" w:hAnsiTheme="minorHAnsi" w:cstheme="minorBidi"/>
          <w:b/>
          <w:sz w:val="22"/>
          <w:szCs w:val="22"/>
        </w:rPr>
        <w:t xml:space="preserve"> </w:t>
      </w:r>
      <w:r w:rsidRPr="0068158F">
        <w:rPr>
          <w:rFonts w:asciiTheme="minorHAnsi" w:eastAsiaTheme="minorHAnsi" w:hAnsiTheme="minorHAnsi" w:cstheme="minorBidi"/>
          <w:bCs/>
          <w:sz w:val="22"/>
          <w:szCs w:val="22"/>
        </w:rPr>
        <w:t xml:space="preserve">column. Bidder must only choose “yes, meets requirement” if </w:t>
      </w:r>
      <w:r w:rsidR="007F659C">
        <w:rPr>
          <w:rFonts w:asciiTheme="minorHAnsi" w:eastAsiaTheme="minorHAnsi" w:hAnsiTheme="minorHAnsi" w:cstheme="minorBidi"/>
          <w:bCs/>
          <w:sz w:val="22"/>
          <w:szCs w:val="22"/>
        </w:rPr>
        <w:t>Bidder</w:t>
      </w:r>
      <w:r w:rsidRPr="0068158F">
        <w:rPr>
          <w:rFonts w:asciiTheme="minorHAnsi" w:eastAsiaTheme="minorHAnsi" w:hAnsiTheme="minorHAnsi" w:cstheme="minorBidi"/>
          <w:bCs/>
          <w:sz w:val="22"/>
          <w:szCs w:val="22"/>
        </w:rPr>
        <w:t xml:space="preserve"> can meet the outlined requirement. Otherwise, </w:t>
      </w:r>
      <w:r w:rsidR="007F659C">
        <w:rPr>
          <w:rFonts w:asciiTheme="minorHAnsi" w:eastAsiaTheme="minorHAnsi" w:hAnsiTheme="minorHAnsi" w:cstheme="minorBidi"/>
          <w:bCs/>
          <w:sz w:val="22"/>
          <w:szCs w:val="22"/>
        </w:rPr>
        <w:t>B</w:t>
      </w:r>
      <w:r w:rsidRPr="0068158F">
        <w:rPr>
          <w:rFonts w:asciiTheme="minorHAnsi" w:eastAsiaTheme="minorHAnsi" w:hAnsiTheme="minorHAnsi" w:cstheme="minorBidi"/>
          <w:bCs/>
          <w:sz w:val="22"/>
          <w:szCs w:val="22"/>
        </w:rPr>
        <w:t>idder must choose “No, Does Not Meet Requirement</w:t>
      </w:r>
      <w:r w:rsidR="007F659C">
        <w:rPr>
          <w:rFonts w:asciiTheme="minorHAnsi" w:eastAsiaTheme="minorHAnsi" w:hAnsiTheme="minorHAnsi" w:cstheme="minorBidi"/>
          <w:bCs/>
          <w:sz w:val="22"/>
          <w:szCs w:val="22"/>
        </w:rPr>
        <w:t>.</w:t>
      </w:r>
      <w:r w:rsidRPr="0068158F">
        <w:rPr>
          <w:rFonts w:asciiTheme="minorHAnsi" w:eastAsiaTheme="minorHAnsi" w:hAnsiTheme="minorHAnsi" w:cstheme="minorBidi"/>
          <w:bCs/>
          <w:sz w:val="22"/>
          <w:szCs w:val="22"/>
        </w:rPr>
        <w:t>”</w:t>
      </w:r>
      <w:r w:rsidR="007F659C">
        <w:rPr>
          <w:rFonts w:asciiTheme="minorHAnsi" w:eastAsiaTheme="minorHAnsi" w:hAnsiTheme="minorHAnsi" w:cstheme="minorBidi"/>
          <w:bCs/>
          <w:sz w:val="22"/>
          <w:szCs w:val="22"/>
        </w:rPr>
        <w:t xml:space="preserve"> If</w:t>
      </w:r>
      <w:r w:rsidRPr="0068158F">
        <w:rPr>
          <w:rFonts w:asciiTheme="minorHAnsi" w:eastAsiaTheme="minorHAnsi" w:hAnsiTheme="minorHAnsi" w:cstheme="minorBidi"/>
          <w:bCs/>
          <w:sz w:val="22"/>
          <w:szCs w:val="22"/>
        </w:rPr>
        <w:t xml:space="preserve"> </w:t>
      </w:r>
      <w:r w:rsidR="007F659C">
        <w:rPr>
          <w:rFonts w:asciiTheme="minorHAnsi" w:eastAsiaTheme="minorHAnsi" w:hAnsiTheme="minorHAnsi" w:cstheme="minorBidi"/>
          <w:bCs/>
          <w:sz w:val="22"/>
          <w:szCs w:val="22"/>
        </w:rPr>
        <w:t>B</w:t>
      </w:r>
      <w:r w:rsidRPr="0068158F">
        <w:rPr>
          <w:rFonts w:asciiTheme="minorHAnsi" w:eastAsiaTheme="minorHAnsi" w:hAnsiTheme="minorHAnsi" w:cstheme="minorBidi"/>
          <w:bCs/>
          <w:sz w:val="22"/>
          <w:szCs w:val="22"/>
        </w:rPr>
        <w:t xml:space="preserve">idder does not meet </w:t>
      </w:r>
      <w:r w:rsidR="007F659C">
        <w:rPr>
          <w:rFonts w:asciiTheme="minorHAnsi" w:eastAsiaTheme="minorHAnsi" w:hAnsiTheme="minorHAnsi" w:cstheme="minorBidi"/>
          <w:bCs/>
          <w:sz w:val="22"/>
          <w:szCs w:val="22"/>
        </w:rPr>
        <w:t xml:space="preserve">the specified </w:t>
      </w:r>
      <w:r w:rsidRPr="0068158F">
        <w:rPr>
          <w:rFonts w:asciiTheme="minorHAnsi" w:eastAsiaTheme="minorHAnsi" w:hAnsiTheme="minorHAnsi" w:cstheme="minorBidi"/>
          <w:bCs/>
          <w:sz w:val="22"/>
          <w:szCs w:val="22"/>
        </w:rPr>
        <w:t>minimum requirements</w:t>
      </w:r>
      <w:r w:rsidR="007F659C">
        <w:rPr>
          <w:rFonts w:asciiTheme="minorHAnsi" w:eastAsiaTheme="minorHAnsi" w:hAnsiTheme="minorHAnsi" w:cstheme="minorBidi"/>
          <w:bCs/>
          <w:sz w:val="22"/>
          <w:szCs w:val="22"/>
        </w:rPr>
        <w:t>,</w:t>
      </w:r>
      <w:r w:rsidRPr="0068158F">
        <w:rPr>
          <w:rFonts w:asciiTheme="minorHAnsi" w:eastAsiaTheme="minorHAnsi" w:hAnsiTheme="minorHAnsi" w:cstheme="minorBidi"/>
          <w:bCs/>
          <w:sz w:val="22"/>
          <w:szCs w:val="22"/>
        </w:rPr>
        <w:t xml:space="preserve"> </w:t>
      </w:r>
      <w:r w:rsidRPr="0068158F">
        <w:rPr>
          <w:rFonts w:asciiTheme="minorHAnsi" w:eastAsiaTheme="minorHAnsi" w:hAnsiTheme="minorHAnsi" w:cstheme="minorBidi"/>
          <w:sz w:val="22"/>
          <w:szCs w:val="22"/>
        </w:rPr>
        <w:t>Bidder</w:t>
      </w:r>
      <w:r w:rsidR="007F659C">
        <w:rPr>
          <w:rFonts w:asciiTheme="minorHAnsi" w:eastAsiaTheme="minorHAnsi" w:hAnsiTheme="minorHAnsi" w:cstheme="minorBidi"/>
          <w:sz w:val="22"/>
          <w:szCs w:val="22"/>
        </w:rPr>
        <w:t>’s bid</w:t>
      </w:r>
      <w:r w:rsidRPr="0068158F">
        <w:rPr>
          <w:rFonts w:asciiTheme="minorHAnsi" w:eastAsiaTheme="minorHAnsi" w:hAnsiTheme="minorHAnsi" w:cstheme="minorBidi"/>
          <w:sz w:val="22"/>
          <w:szCs w:val="22"/>
        </w:rPr>
        <w:t xml:space="preserve"> will be deemed </w:t>
      </w:r>
      <w:r w:rsidR="007F659C">
        <w:rPr>
          <w:rFonts w:asciiTheme="minorHAnsi" w:eastAsiaTheme="minorHAnsi" w:hAnsiTheme="minorHAnsi" w:cstheme="minorBidi"/>
          <w:sz w:val="22"/>
          <w:szCs w:val="22"/>
        </w:rPr>
        <w:t xml:space="preserve">to be </w:t>
      </w:r>
      <w:r w:rsidRPr="0068158F">
        <w:rPr>
          <w:rFonts w:asciiTheme="minorHAnsi" w:eastAsiaTheme="minorHAnsi" w:hAnsiTheme="minorHAnsi" w:cstheme="minorBidi"/>
          <w:sz w:val="22"/>
          <w:szCs w:val="22"/>
        </w:rPr>
        <w:t xml:space="preserve">non-responsive and </w:t>
      </w:r>
      <w:r w:rsidR="007F659C">
        <w:rPr>
          <w:rFonts w:asciiTheme="minorHAnsi" w:eastAsiaTheme="minorHAnsi" w:hAnsiTheme="minorHAnsi" w:cstheme="minorBidi"/>
          <w:sz w:val="22"/>
          <w:szCs w:val="22"/>
        </w:rPr>
        <w:t xml:space="preserve">will not be evaluated or </w:t>
      </w:r>
      <w:r w:rsidRPr="0068158F">
        <w:rPr>
          <w:rFonts w:asciiTheme="minorHAnsi" w:eastAsiaTheme="minorHAnsi" w:hAnsiTheme="minorHAnsi" w:cstheme="minorBidi"/>
          <w:sz w:val="22"/>
          <w:szCs w:val="22"/>
        </w:rPr>
        <w:t xml:space="preserve">receive </w:t>
      </w:r>
      <w:r w:rsidR="007F659C">
        <w:rPr>
          <w:rFonts w:asciiTheme="minorHAnsi" w:eastAsiaTheme="minorHAnsi" w:hAnsiTheme="minorHAnsi" w:cstheme="minorBidi"/>
          <w:sz w:val="22"/>
          <w:szCs w:val="22"/>
        </w:rPr>
        <w:t>any</w:t>
      </w:r>
      <w:r w:rsidRPr="0068158F">
        <w:rPr>
          <w:rFonts w:asciiTheme="minorHAnsi" w:eastAsiaTheme="minorHAnsi" w:hAnsiTheme="minorHAnsi" w:cstheme="minorBidi"/>
          <w:sz w:val="22"/>
          <w:szCs w:val="22"/>
        </w:rPr>
        <w:t xml:space="preserve"> further consideration.</w:t>
      </w:r>
    </w:p>
    <w:p w14:paraId="01EABE81" w14:textId="61B0CA90" w:rsidR="00C778F4" w:rsidRPr="0068158F" w:rsidRDefault="00C778F4" w:rsidP="00C778F4">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bCs/>
          <w:sz w:val="22"/>
          <w:szCs w:val="22"/>
        </w:rPr>
      </w:pPr>
      <w:r w:rsidRPr="0068158F">
        <w:rPr>
          <w:rFonts w:asciiTheme="minorHAnsi" w:eastAsiaTheme="minorHAnsi" w:hAnsiTheme="minorHAnsi" w:cstheme="minorBidi"/>
          <w:sz w:val="22"/>
          <w:szCs w:val="22"/>
        </w:rPr>
        <w:t xml:space="preserve">Question 6.  Bidder can earn up to twenty-five (25) points for this desirable </w:t>
      </w:r>
      <w:proofErr w:type="gramStart"/>
      <w:r w:rsidRPr="0068158F">
        <w:rPr>
          <w:rFonts w:asciiTheme="minorHAnsi" w:eastAsiaTheme="minorHAnsi" w:hAnsiTheme="minorHAnsi" w:cstheme="minorBidi"/>
          <w:sz w:val="22"/>
          <w:szCs w:val="22"/>
        </w:rPr>
        <w:t>qualification,</w:t>
      </w:r>
      <w:proofErr w:type="gramEnd"/>
      <w:r w:rsidRPr="0068158F">
        <w:rPr>
          <w:rFonts w:asciiTheme="minorHAnsi" w:eastAsiaTheme="minorHAnsi" w:hAnsiTheme="minorHAnsi" w:cstheme="minorBidi"/>
          <w:sz w:val="22"/>
          <w:szCs w:val="22"/>
        </w:rPr>
        <w:t xml:space="preserve"> this question is not mandatory.  </w:t>
      </w:r>
      <w:bookmarkStart w:id="1" w:name="_Hlk191364220"/>
      <w:r w:rsidRPr="0068158F">
        <w:rPr>
          <w:rFonts w:asciiTheme="minorHAnsi" w:eastAsiaTheme="minorHAnsi" w:hAnsiTheme="minorHAnsi" w:cstheme="minorBidi"/>
          <w:sz w:val="22"/>
          <w:szCs w:val="22"/>
        </w:rPr>
        <w:t xml:space="preserve">Total points for section 1 </w:t>
      </w:r>
      <w:r w:rsidR="0061040A" w:rsidRPr="0068158F">
        <w:rPr>
          <w:rFonts w:asciiTheme="minorHAnsi" w:eastAsiaTheme="minorHAnsi" w:hAnsiTheme="minorHAnsi" w:cstheme="minorBidi"/>
          <w:sz w:val="22"/>
          <w:szCs w:val="22"/>
        </w:rPr>
        <w:t>are</w:t>
      </w:r>
      <w:r w:rsidRPr="0068158F">
        <w:rPr>
          <w:rFonts w:asciiTheme="minorHAnsi" w:eastAsiaTheme="minorHAnsi" w:hAnsiTheme="minorHAnsi" w:cstheme="minorBidi"/>
          <w:sz w:val="22"/>
          <w:szCs w:val="22"/>
        </w:rPr>
        <w:t xml:space="preserve"> 25. </w:t>
      </w:r>
      <w:bookmarkEnd w:id="1"/>
    </w:p>
    <w:p w14:paraId="259AFEFB" w14:textId="432C41F0" w:rsidR="00C778F4" w:rsidRPr="00CF6729" w:rsidRDefault="00C778F4" w:rsidP="00CF6729">
      <w:pPr>
        <w:pStyle w:val="ListParagraph"/>
        <w:numPr>
          <w:ilvl w:val="0"/>
          <w:numId w:val="4"/>
        </w:numPr>
        <w:rPr>
          <w:rFonts w:asciiTheme="minorHAnsi" w:eastAsiaTheme="minorHAnsi" w:hAnsiTheme="minorHAnsi" w:cstheme="minorBidi"/>
          <w:sz w:val="22"/>
          <w:szCs w:val="22"/>
        </w:rPr>
      </w:pPr>
      <w:r w:rsidRPr="007F659C">
        <w:rPr>
          <w:rFonts w:asciiTheme="minorHAnsi" w:eastAsiaTheme="minorHAnsi" w:hAnsiTheme="minorHAnsi" w:cstheme="minorBidi"/>
          <w:sz w:val="22"/>
          <w:szCs w:val="22"/>
        </w:rPr>
        <w:t xml:space="preserve">Section 2: Performance </w:t>
      </w:r>
      <w:r w:rsidR="007F659C" w:rsidRPr="007F659C">
        <w:rPr>
          <w:rFonts w:asciiTheme="minorHAnsi" w:eastAsiaTheme="minorHAnsi" w:hAnsiTheme="minorHAnsi" w:cstheme="minorBidi"/>
          <w:sz w:val="22"/>
          <w:szCs w:val="22"/>
        </w:rPr>
        <w:t>Qualifications.  These are Bidder qualifications that will be evaluated and, if Bidder is awarded a Contract, will be incorporated into the Contract as performance requirements.</w:t>
      </w:r>
    </w:p>
    <w:p w14:paraId="4634ABCB" w14:textId="7EAB66F4" w:rsidR="00C778F4" w:rsidRPr="00FB62AE" w:rsidRDefault="00C778F4" w:rsidP="00B06BCB">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FB62AE">
        <w:rPr>
          <w:rFonts w:asciiTheme="minorHAnsi" w:eastAsiaTheme="minorHAnsi" w:hAnsiTheme="minorHAnsi" w:cstheme="minorBidi"/>
          <w:sz w:val="22"/>
          <w:szCs w:val="22"/>
        </w:rPr>
        <w:t xml:space="preserve">In the </w:t>
      </w:r>
      <w:r w:rsidRPr="00FB62AE">
        <w:rPr>
          <w:rFonts w:asciiTheme="minorHAnsi" w:eastAsiaTheme="minorHAnsi" w:hAnsiTheme="minorHAnsi" w:cstheme="minorBidi"/>
          <w:b/>
          <w:i/>
          <w:iCs/>
          <w:sz w:val="22"/>
          <w:szCs w:val="22"/>
        </w:rPr>
        <w:t>Written Response</w:t>
      </w:r>
      <w:r w:rsidRPr="00FB62AE">
        <w:rPr>
          <w:rFonts w:asciiTheme="minorHAnsi" w:eastAsiaTheme="minorHAnsi" w:hAnsiTheme="minorHAnsi" w:cstheme="minorBidi"/>
          <w:sz w:val="22"/>
          <w:szCs w:val="22"/>
        </w:rPr>
        <w:t xml:space="preserve"> column, provide a written response that addresses Bidder</w:t>
      </w:r>
      <w:r w:rsidR="007F659C">
        <w:rPr>
          <w:rFonts w:asciiTheme="minorHAnsi" w:eastAsiaTheme="minorHAnsi" w:hAnsiTheme="minorHAnsi" w:cstheme="minorBidi"/>
          <w:sz w:val="22"/>
          <w:szCs w:val="22"/>
        </w:rPr>
        <w:t>’s</w:t>
      </w:r>
      <w:r w:rsidRPr="00FB62AE">
        <w:rPr>
          <w:rFonts w:asciiTheme="minorHAnsi" w:eastAsiaTheme="minorHAnsi" w:hAnsiTheme="minorHAnsi" w:cstheme="minorBidi"/>
          <w:sz w:val="22"/>
          <w:szCs w:val="22"/>
        </w:rPr>
        <w:t xml:space="preserve"> qualification</w:t>
      </w:r>
      <w:r w:rsidR="007F659C">
        <w:rPr>
          <w:rFonts w:asciiTheme="minorHAnsi" w:eastAsiaTheme="minorHAnsi" w:hAnsiTheme="minorHAnsi" w:cstheme="minorBidi"/>
          <w:sz w:val="22"/>
          <w:szCs w:val="22"/>
        </w:rPr>
        <w:t>s</w:t>
      </w:r>
      <w:r w:rsidRPr="00FB62AE">
        <w:rPr>
          <w:rFonts w:asciiTheme="minorHAnsi" w:eastAsiaTheme="minorHAnsi" w:hAnsiTheme="minorHAnsi" w:cstheme="minorBidi"/>
          <w:sz w:val="22"/>
          <w:szCs w:val="22"/>
        </w:rPr>
        <w:t xml:space="preserve">.  </w:t>
      </w:r>
      <w:r w:rsidR="00FB62AE" w:rsidRPr="00FB62AE">
        <w:rPr>
          <w:rFonts w:asciiTheme="minorHAnsi" w:eastAsiaTheme="minorHAnsi" w:hAnsiTheme="minorHAnsi" w:cstheme="minorBidi"/>
          <w:sz w:val="22"/>
          <w:szCs w:val="22"/>
        </w:rPr>
        <w:t>Please ensure</w:t>
      </w:r>
      <w:r w:rsidR="007F659C">
        <w:rPr>
          <w:rFonts w:asciiTheme="minorHAnsi" w:eastAsiaTheme="minorHAnsi" w:hAnsiTheme="minorHAnsi" w:cstheme="minorBidi"/>
          <w:sz w:val="22"/>
          <w:szCs w:val="22"/>
        </w:rPr>
        <w:t xml:space="preserve"> that Bidder’s response </w:t>
      </w:r>
      <w:r w:rsidR="0061040A">
        <w:rPr>
          <w:rFonts w:asciiTheme="minorHAnsi" w:eastAsiaTheme="minorHAnsi" w:hAnsiTheme="minorHAnsi" w:cstheme="minorBidi"/>
          <w:sz w:val="22"/>
          <w:szCs w:val="22"/>
        </w:rPr>
        <w:t>thoroughly</w:t>
      </w:r>
      <w:r w:rsidR="007F659C">
        <w:rPr>
          <w:rFonts w:asciiTheme="minorHAnsi" w:eastAsiaTheme="minorHAnsi" w:hAnsiTheme="minorHAnsi" w:cstheme="minorBidi"/>
          <w:sz w:val="22"/>
          <w:szCs w:val="22"/>
        </w:rPr>
        <w:t xml:space="preserve"> addresses </w:t>
      </w:r>
      <w:r w:rsidR="00FB62AE" w:rsidRPr="00FB62AE">
        <w:rPr>
          <w:rFonts w:asciiTheme="minorHAnsi" w:eastAsiaTheme="minorHAnsi" w:hAnsiTheme="minorHAnsi" w:cstheme="minorBidi"/>
          <w:b/>
          <w:bCs/>
          <w:sz w:val="22"/>
          <w:szCs w:val="22"/>
        </w:rPr>
        <w:t xml:space="preserve">all </w:t>
      </w:r>
      <w:r w:rsidR="007F659C">
        <w:rPr>
          <w:rFonts w:asciiTheme="minorHAnsi" w:eastAsiaTheme="minorHAnsi" w:hAnsiTheme="minorHAnsi" w:cstheme="minorBidi"/>
          <w:b/>
          <w:bCs/>
          <w:sz w:val="22"/>
          <w:szCs w:val="22"/>
        </w:rPr>
        <w:t>parts</w:t>
      </w:r>
      <w:r w:rsidR="00FB62AE" w:rsidRPr="00FB62AE">
        <w:rPr>
          <w:rFonts w:asciiTheme="minorHAnsi" w:eastAsiaTheme="minorHAnsi" w:hAnsiTheme="minorHAnsi" w:cstheme="minorBidi"/>
          <w:b/>
          <w:bCs/>
          <w:sz w:val="22"/>
          <w:szCs w:val="22"/>
        </w:rPr>
        <w:t xml:space="preserve"> of the question.  </w:t>
      </w:r>
    </w:p>
    <w:p w14:paraId="62909E7F" w14:textId="77777777" w:rsidR="00B52848" w:rsidRDefault="00B52848" w:rsidP="00C778F4">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CF6729">
        <w:rPr>
          <w:rFonts w:asciiTheme="minorHAnsi" w:eastAsiaTheme="minorHAnsi" w:hAnsiTheme="minorHAnsi" w:cstheme="minorBidi"/>
          <w:b/>
          <w:bCs/>
          <w:sz w:val="22"/>
          <w:szCs w:val="22"/>
        </w:rPr>
        <w:t>Word Limit</w:t>
      </w:r>
      <w:proofErr w:type="gramStart"/>
      <w:r>
        <w:rPr>
          <w:rFonts w:asciiTheme="minorHAnsi" w:eastAsiaTheme="minorHAnsi" w:hAnsiTheme="minorHAnsi" w:cstheme="minorBidi"/>
          <w:sz w:val="22"/>
          <w:szCs w:val="22"/>
        </w:rPr>
        <w:t xml:space="preserve">:  </w:t>
      </w:r>
      <w:r w:rsidR="00C778F4" w:rsidRPr="0068158F">
        <w:rPr>
          <w:rFonts w:asciiTheme="minorHAnsi" w:eastAsiaTheme="minorHAnsi" w:hAnsiTheme="minorHAnsi" w:cstheme="minorBidi"/>
          <w:sz w:val="22"/>
          <w:szCs w:val="22"/>
        </w:rPr>
        <w:t>Question</w:t>
      </w:r>
      <w:proofErr w:type="gramEnd"/>
      <w:r w:rsidR="00C778F4" w:rsidRPr="0068158F">
        <w:rPr>
          <w:rFonts w:asciiTheme="minorHAnsi" w:eastAsiaTheme="minorHAnsi" w:hAnsiTheme="minorHAnsi" w:cstheme="minorBidi"/>
          <w:sz w:val="22"/>
          <w:szCs w:val="22"/>
        </w:rPr>
        <w:t xml:space="preserve"> 1-12</w:t>
      </w:r>
      <w:proofErr w:type="gramStart"/>
      <w:r w:rsidR="00C778F4" w:rsidRPr="0068158F">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 </w:t>
      </w:r>
      <w:r w:rsidRPr="00B52848">
        <w:rPr>
          <w:rFonts w:asciiTheme="minorHAnsi" w:eastAsiaTheme="minorHAnsi" w:hAnsiTheme="minorHAnsi" w:cstheme="minorBidi"/>
          <w:sz w:val="22"/>
          <w:szCs w:val="22"/>
        </w:rPr>
        <w:t>Bidder’s</w:t>
      </w:r>
      <w:proofErr w:type="gramEnd"/>
      <w:r w:rsidRPr="00B52848">
        <w:rPr>
          <w:rFonts w:asciiTheme="minorHAnsi" w:eastAsiaTheme="minorHAnsi" w:hAnsiTheme="minorHAnsi" w:cstheme="minorBidi"/>
          <w:sz w:val="22"/>
          <w:szCs w:val="22"/>
        </w:rPr>
        <w:t xml:space="preserve"> responses must fully demonstrate knowledge of the subject matter.  </w:t>
      </w:r>
    </w:p>
    <w:p w14:paraId="481367AB" w14:textId="417ED3BF" w:rsidR="00B52848" w:rsidRDefault="00C778F4" w:rsidP="00B52848">
      <w:pPr>
        <w:pStyle w:val="ListParagraph"/>
        <w:numPr>
          <w:ilvl w:val="2"/>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68158F">
        <w:rPr>
          <w:rFonts w:asciiTheme="minorHAnsi" w:eastAsiaTheme="minorHAnsi" w:hAnsiTheme="minorHAnsi" w:cstheme="minorBidi"/>
          <w:sz w:val="22"/>
          <w:szCs w:val="22"/>
        </w:rPr>
        <w:t xml:space="preserve">The total word count for this written response </w:t>
      </w:r>
      <w:r w:rsidR="00B52848">
        <w:rPr>
          <w:rFonts w:asciiTheme="minorHAnsi" w:eastAsiaTheme="minorHAnsi" w:hAnsiTheme="minorHAnsi" w:cstheme="minorBidi"/>
          <w:sz w:val="22"/>
          <w:szCs w:val="22"/>
        </w:rPr>
        <w:t>must not exceed</w:t>
      </w:r>
      <w:r w:rsidRPr="0068158F">
        <w:rPr>
          <w:rFonts w:asciiTheme="minorHAnsi" w:eastAsiaTheme="minorHAnsi" w:hAnsiTheme="minorHAnsi" w:cstheme="minorBidi"/>
          <w:sz w:val="22"/>
          <w:szCs w:val="22"/>
        </w:rPr>
        <w:t xml:space="preserve"> </w:t>
      </w:r>
      <w:r w:rsidR="00AC2AFF">
        <w:rPr>
          <w:rFonts w:asciiTheme="minorHAnsi" w:eastAsiaTheme="minorHAnsi" w:hAnsiTheme="minorHAnsi" w:cstheme="minorBidi"/>
          <w:sz w:val="22"/>
          <w:szCs w:val="22"/>
        </w:rPr>
        <w:t>7</w:t>
      </w:r>
      <w:r w:rsidRPr="0068158F">
        <w:rPr>
          <w:rFonts w:asciiTheme="minorHAnsi" w:eastAsiaTheme="minorHAnsi" w:hAnsiTheme="minorHAnsi" w:cstheme="minorBidi"/>
          <w:sz w:val="22"/>
          <w:szCs w:val="22"/>
        </w:rPr>
        <w:t>00</w:t>
      </w:r>
      <w:r w:rsidR="00B52848">
        <w:rPr>
          <w:rFonts w:asciiTheme="minorHAnsi" w:eastAsiaTheme="minorHAnsi" w:hAnsiTheme="minorHAnsi" w:cstheme="minorBidi"/>
          <w:sz w:val="22"/>
          <w:szCs w:val="22"/>
        </w:rPr>
        <w:t xml:space="preserve"> words per question</w:t>
      </w:r>
      <w:r w:rsidRPr="0068158F">
        <w:rPr>
          <w:rFonts w:asciiTheme="minorHAnsi" w:eastAsiaTheme="minorHAnsi" w:hAnsiTheme="minorHAnsi" w:cstheme="minorBidi"/>
          <w:sz w:val="22"/>
          <w:szCs w:val="22"/>
        </w:rPr>
        <w:t xml:space="preserve">. </w:t>
      </w:r>
      <w:r w:rsidR="00B52848" w:rsidRPr="00B52848">
        <w:rPr>
          <w:rFonts w:asciiTheme="minorHAnsi" w:eastAsiaTheme="minorHAnsi" w:hAnsiTheme="minorHAnsi" w:cstheme="minorBidi"/>
          <w:sz w:val="22"/>
          <w:szCs w:val="22"/>
        </w:rPr>
        <w:t xml:space="preserve">Any text </w:t>
      </w:r>
      <w:proofErr w:type="gramStart"/>
      <w:r w:rsidR="00B52848" w:rsidRPr="00B52848">
        <w:rPr>
          <w:rFonts w:asciiTheme="minorHAnsi" w:eastAsiaTheme="minorHAnsi" w:hAnsiTheme="minorHAnsi" w:cstheme="minorBidi"/>
          <w:sz w:val="22"/>
          <w:szCs w:val="22"/>
        </w:rPr>
        <w:t>in excess of</w:t>
      </w:r>
      <w:proofErr w:type="gramEnd"/>
      <w:r w:rsidR="00B52848" w:rsidRPr="00B52848">
        <w:rPr>
          <w:rFonts w:asciiTheme="minorHAnsi" w:eastAsiaTheme="minorHAnsi" w:hAnsiTheme="minorHAnsi" w:cstheme="minorBidi"/>
          <w:sz w:val="22"/>
          <w:szCs w:val="22"/>
        </w:rPr>
        <w:t xml:space="preserve"> this limit will be deleted prior to forwarding the submittals to the evaluation team.  </w:t>
      </w:r>
    </w:p>
    <w:p w14:paraId="6DAF5599" w14:textId="28C9F48C" w:rsidR="00C778F4" w:rsidRPr="00A82EBB" w:rsidRDefault="00C778F4" w:rsidP="00A82EBB">
      <w:pPr>
        <w:pStyle w:val="ListParagraph"/>
        <w:numPr>
          <w:ilvl w:val="2"/>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A82EBB">
        <w:rPr>
          <w:rFonts w:asciiTheme="minorHAnsi" w:eastAsiaTheme="minorHAnsi" w:hAnsiTheme="minorHAnsi" w:cstheme="minorBidi"/>
          <w:sz w:val="22"/>
          <w:szCs w:val="22"/>
        </w:rPr>
        <w:t xml:space="preserve">Requested example documents do not count against the word count and can be attached in a Microsoft Word document </w:t>
      </w:r>
      <w:r w:rsidR="00B52848" w:rsidRPr="00A82EBB">
        <w:rPr>
          <w:rFonts w:asciiTheme="minorHAnsi" w:eastAsiaTheme="minorHAnsi" w:hAnsiTheme="minorHAnsi" w:cstheme="minorBidi"/>
          <w:sz w:val="22"/>
          <w:szCs w:val="22"/>
        </w:rPr>
        <w:t xml:space="preserve">titled with the category name and the corresponding question number; </w:t>
      </w:r>
      <w:bookmarkStart w:id="2" w:name="_Hlk200108946"/>
      <w:r w:rsidR="00A82EBB" w:rsidRPr="00A82EBB">
        <w:rPr>
          <w:rFonts w:asciiTheme="minorHAnsi" w:eastAsiaTheme="minorHAnsi" w:hAnsiTheme="minorHAnsi" w:cstheme="minorBidi"/>
          <w:sz w:val="22"/>
          <w:szCs w:val="22"/>
        </w:rPr>
        <w:t>Example</w:t>
      </w:r>
      <w:proofErr w:type="gramStart"/>
      <w:r w:rsidR="00A82EBB" w:rsidRPr="00A82EBB">
        <w:rPr>
          <w:rFonts w:asciiTheme="minorHAnsi" w:eastAsiaTheme="minorHAnsi" w:hAnsiTheme="minorHAnsi" w:cstheme="minorBidi"/>
          <w:sz w:val="22"/>
          <w:szCs w:val="22"/>
        </w:rPr>
        <w:t xml:space="preserve">:  </w:t>
      </w:r>
      <w:r w:rsidR="003A60EC">
        <w:rPr>
          <w:rFonts w:asciiTheme="minorHAnsi" w:eastAsiaTheme="minorHAnsi" w:hAnsiTheme="minorHAnsi" w:cstheme="minorBidi"/>
          <w:sz w:val="22"/>
          <w:szCs w:val="22"/>
        </w:rPr>
        <w:t>Exhibit</w:t>
      </w:r>
      <w:proofErr w:type="gramEnd"/>
      <w:r w:rsidR="003A60EC">
        <w:rPr>
          <w:rFonts w:asciiTheme="minorHAnsi" w:eastAsiaTheme="minorHAnsi" w:hAnsiTheme="minorHAnsi" w:cstheme="minorBidi"/>
          <w:sz w:val="22"/>
          <w:szCs w:val="22"/>
        </w:rPr>
        <w:t xml:space="preserve"> B - Category A-9.</w:t>
      </w:r>
      <w:bookmarkEnd w:id="2"/>
    </w:p>
    <w:p w14:paraId="310F2224" w14:textId="77777777" w:rsidR="00B52848" w:rsidRDefault="00B52848" w:rsidP="00B52848">
      <w:pPr>
        <w:pStyle w:val="ListParagraph"/>
        <w:numPr>
          <w:ilvl w:val="1"/>
          <w:numId w:val="4"/>
        </w:numPr>
        <w:overflowPunct/>
        <w:autoSpaceDE/>
        <w:autoSpaceDN/>
        <w:adjustRightInd/>
        <w:spacing w:before="120" w:after="120"/>
        <w:jc w:val="both"/>
        <w:textAlignment w:val="auto"/>
        <w:rPr>
          <w:rFonts w:asciiTheme="minorHAnsi" w:eastAsiaTheme="minorHAnsi" w:hAnsiTheme="minorHAnsi" w:cstheme="minorBidi"/>
          <w:sz w:val="22"/>
          <w:szCs w:val="22"/>
        </w:rPr>
      </w:pPr>
      <w:r>
        <w:rPr>
          <w:rFonts w:asciiTheme="minorHAnsi" w:eastAsiaTheme="minorHAnsi" w:hAnsiTheme="minorHAnsi" w:cstheme="minorBidi"/>
          <w:sz w:val="22"/>
          <w:szCs w:val="22"/>
        </w:rPr>
        <w:t>Requested Examples and Sample Reports</w:t>
      </w:r>
    </w:p>
    <w:p w14:paraId="2C9D8630" w14:textId="77777777" w:rsidR="00B52848" w:rsidRPr="00FA63BB" w:rsidRDefault="00B52848" w:rsidP="00B52848">
      <w:pPr>
        <w:pStyle w:val="ListParagraph"/>
        <w:numPr>
          <w:ilvl w:val="2"/>
          <w:numId w:val="4"/>
        </w:numPr>
        <w:overflowPunct/>
        <w:autoSpaceDE/>
        <w:autoSpaceDN/>
        <w:adjustRightInd/>
        <w:spacing w:before="120" w:after="120"/>
        <w:jc w:val="both"/>
        <w:textAlignment w:val="auto"/>
        <w:rPr>
          <w:rFonts w:asciiTheme="minorHAnsi" w:eastAsiaTheme="minorHAnsi" w:hAnsiTheme="minorHAnsi" w:cstheme="minorBidi"/>
          <w:sz w:val="22"/>
          <w:szCs w:val="22"/>
        </w:rPr>
      </w:pPr>
      <w:r w:rsidRPr="00FA63BB">
        <w:rPr>
          <w:rFonts w:asciiTheme="minorHAnsi" w:eastAsiaTheme="minorHAnsi" w:hAnsiTheme="minorHAnsi" w:cstheme="minorBidi"/>
          <w:sz w:val="22"/>
          <w:szCs w:val="22"/>
        </w:rPr>
        <w:t xml:space="preserve">Note: </w:t>
      </w:r>
      <w:r>
        <w:rPr>
          <w:rFonts w:asciiTheme="minorHAnsi" w:eastAsiaTheme="minorHAnsi" w:hAnsiTheme="minorHAnsi" w:cstheme="minorBidi"/>
          <w:sz w:val="22"/>
          <w:szCs w:val="22"/>
        </w:rPr>
        <w:t xml:space="preserve">any requested </w:t>
      </w:r>
      <w:r w:rsidRPr="00FA63BB">
        <w:rPr>
          <w:rFonts w:asciiTheme="minorHAnsi" w:eastAsiaTheme="minorHAnsi" w:hAnsiTheme="minorHAnsi" w:cstheme="minorBidi"/>
          <w:sz w:val="22"/>
          <w:szCs w:val="22"/>
        </w:rPr>
        <w:t xml:space="preserve">report </w:t>
      </w:r>
      <w:r>
        <w:rPr>
          <w:rFonts w:asciiTheme="minorHAnsi" w:eastAsiaTheme="minorHAnsi" w:hAnsiTheme="minorHAnsi" w:cstheme="minorBidi"/>
          <w:sz w:val="22"/>
          <w:szCs w:val="22"/>
        </w:rPr>
        <w:t xml:space="preserve">or example </w:t>
      </w:r>
      <w:r w:rsidRPr="00FA63BB">
        <w:rPr>
          <w:rFonts w:asciiTheme="minorHAnsi" w:eastAsiaTheme="minorHAnsi" w:hAnsiTheme="minorHAnsi" w:cstheme="minorBidi"/>
          <w:sz w:val="22"/>
          <w:szCs w:val="22"/>
        </w:rPr>
        <w:t>should be cleansed of confidential information.</w:t>
      </w:r>
    </w:p>
    <w:p w14:paraId="3231A160" w14:textId="77777777" w:rsidR="00B52848" w:rsidRPr="00FA63BB" w:rsidRDefault="00B52848" w:rsidP="00B52848">
      <w:pPr>
        <w:pStyle w:val="ListParagraph"/>
        <w:numPr>
          <w:ilvl w:val="2"/>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FA63BB">
        <w:rPr>
          <w:rFonts w:asciiTheme="minorHAnsi" w:eastAsiaTheme="minorHAnsi" w:hAnsiTheme="minorHAnsi" w:cstheme="minorBidi"/>
          <w:sz w:val="22"/>
          <w:szCs w:val="22"/>
        </w:rPr>
        <w:t xml:space="preserve">Any requested report or example may either be an actual report that the proposer has delivered to a previous client, if the contents </w:t>
      </w:r>
      <w:proofErr w:type="gramStart"/>
      <w:r w:rsidRPr="00FA63BB">
        <w:rPr>
          <w:rFonts w:asciiTheme="minorHAnsi" w:eastAsiaTheme="minorHAnsi" w:hAnsiTheme="minorHAnsi" w:cstheme="minorBidi"/>
          <w:sz w:val="22"/>
          <w:szCs w:val="22"/>
        </w:rPr>
        <w:t>ha</w:t>
      </w:r>
      <w:r>
        <w:rPr>
          <w:rFonts w:asciiTheme="minorHAnsi" w:eastAsiaTheme="minorHAnsi" w:hAnsiTheme="minorHAnsi" w:cstheme="minorBidi"/>
          <w:sz w:val="22"/>
          <w:szCs w:val="22"/>
        </w:rPr>
        <w:t>s</w:t>
      </w:r>
      <w:proofErr w:type="gramEnd"/>
      <w:r w:rsidRPr="00FA63BB">
        <w:rPr>
          <w:rFonts w:asciiTheme="minorHAnsi" w:eastAsiaTheme="minorHAnsi" w:hAnsiTheme="minorHAnsi" w:cstheme="minorBidi"/>
          <w:sz w:val="22"/>
          <w:szCs w:val="22"/>
        </w:rPr>
        <w:t xml:space="preserve"> been redacted according to any applicable laws, regulations, or agreements with that client, or it may be a mock report that the proposer has generated specifically for their response to this solicitation.</w:t>
      </w:r>
    </w:p>
    <w:p w14:paraId="0C169EBD" w14:textId="77777777" w:rsidR="00CB5AA7" w:rsidRDefault="00C778F4" w:rsidP="00CB5AA7">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68158F">
        <w:rPr>
          <w:rFonts w:asciiTheme="minorHAnsi" w:eastAsiaTheme="minorHAnsi" w:hAnsiTheme="minorHAnsi" w:cstheme="minorBidi"/>
          <w:sz w:val="22"/>
          <w:szCs w:val="22"/>
        </w:rPr>
        <w:lastRenderedPageBreak/>
        <w:t>Section 2, questions 1-12 can earn up to Sixty (60) points each, total possible points for section 2 is 720.</w:t>
      </w:r>
      <w:r w:rsidR="00CB5AA7">
        <w:rPr>
          <w:rFonts w:asciiTheme="minorHAnsi" w:eastAsiaTheme="minorHAnsi" w:hAnsiTheme="minorHAnsi" w:cstheme="minorBidi"/>
          <w:sz w:val="22"/>
          <w:szCs w:val="22"/>
        </w:rPr>
        <w:t xml:space="preserve"> Review the performance qualification scoring matrix below:</w:t>
      </w:r>
    </w:p>
    <w:tbl>
      <w:tblPr>
        <w:tblStyle w:val="TableGrid"/>
        <w:tblW w:w="0" w:type="auto"/>
        <w:tblInd w:w="720" w:type="dxa"/>
        <w:tblLook w:val="04A0" w:firstRow="1" w:lastRow="0" w:firstColumn="1" w:lastColumn="0" w:noHBand="0" w:noVBand="1"/>
      </w:tblPr>
      <w:tblGrid>
        <w:gridCol w:w="1818"/>
        <w:gridCol w:w="12102"/>
        <w:gridCol w:w="1578"/>
      </w:tblGrid>
      <w:tr w:rsidR="00CB5AA7" w:rsidRPr="00660B1D" w14:paraId="5CEFB278" w14:textId="77777777" w:rsidTr="000F26B1">
        <w:trPr>
          <w:trHeight w:val="584"/>
        </w:trPr>
        <w:tc>
          <w:tcPr>
            <w:tcW w:w="1818" w:type="dxa"/>
            <w:hideMark/>
          </w:tcPr>
          <w:p w14:paraId="4A2A27AA" w14:textId="77777777" w:rsidR="00CB5AA7" w:rsidRPr="00660B1D" w:rsidRDefault="00CB5AA7" w:rsidP="000F26B1">
            <w:pPr>
              <w:pStyle w:val="ListParagraph"/>
              <w:spacing w:before="120" w:after="120"/>
              <w:ind w:left="0"/>
              <w:jc w:val="both"/>
              <w:rPr>
                <w:rFonts w:asciiTheme="minorHAnsi" w:eastAsiaTheme="minorHAnsi" w:hAnsiTheme="minorHAnsi" w:cstheme="minorBidi"/>
                <w:b/>
                <w:bCs/>
                <w:sz w:val="22"/>
                <w:szCs w:val="22"/>
              </w:rPr>
            </w:pPr>
            <w:r w:rsidRPr="00660B1D">
              <w:rPr>
                <w:rFonts w:asciiTheme="minorHAnsi" w:eastAsiaTheme="minorHAnsi" w:hAnsiTheme="minorHAnsi" w:cstheme="minorBidi"/>
                <w:b/>
                <w:bCs/>
                <w:sz w:val="22"/>
                <w:szCs w:val="22"/>
              </w:rPr>
              <w:t>Rating</w:t>
            </w:r>
          </w:p>
        </w:tc>
        <w:tc>
          <w:tcPr>
            <w:tcW w:w="12102" w:type="dxa"/>
            <w:hideMark/>
          </w:tcPr>
          <w:p w14:paraId="4E407FA5" w14:textId="77777777" w:rsidR="00CB5AA7" w:rsidRPr="00660B1D" w:rsidRDefault="00CB5AA7" w:rsidP="000F26B1">
            <w:pPr>
              <w:pStyle w:val="ListParagraph"/>
              <w:overflowPunct/>
              <w:autoSpaceDE/>
              <w:autoSpaceDN/>
              <w:adjustRightInd/>
              <w:spacing w:before="120" w:after="120"/>
              <w:ind w:left="0"/>
              <w:textAlignment w:val="auto"/>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Scoring Standards</w:t>
            </w:r>
          </w:p>
        </w:tc>
        <w:tc>
          <w:tcPr>
            <w:tcW w:w="1578" w:type="dxa"/>
            <w:hideMark/>
          </w:tcPr>
          <w:p w14:paraId="1B6DC372"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b/>
                <w:bCs/>
                <w:sz w:val="22"/>
                <w:szCs w:val="22"/>
              </w:rPr>
            </w:pPr>
            <w:r w:rsidRPr="00660B1D">
              <w:rPr>
                <w:rFonts w:asciiTheme="minorHAnsi" w:eastAsiaTheme="minorHAnsi" w:hAnsiTheme="minorHAnsi" w:cstheme="minorBidi"/>
                <w:b/>
                <w:bCs/>
                <w:sz w:val="22"/>
                <w:szCs w:val="22"/>
              </w:rPr>
              <w:t>Percentage</w:t>
            </w:r>
          </w:p>
        </w:tc>
      </w:tr>
      <w:tr w:rsidR="00CB5AA7" w:rsidRPr="00660B1D" w14:paraId="239E1739" w14:textId="77777777" w:rsidTr="000F26B1">
        <w:trPr>
          <w:trHeight w:val="584"/>
        </w:trPr>
        <w:tc>
          <w:tcPr>
            <w:tcW w:w="1818" w:type="dxa"/>
            <w:hideMark/>
          </w:tcPr>
          <w:p w14:paraId="729E9F6D"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Excellent</w:t>
            </w:r>
          </w:p>
        </w:tc>
        <w:tc>
          <w:tcPr>
            <w:tcW w:w="12102" w:type="dxa"/>
            <w:hideMark/>
          </w:tcPr>
          <w:p w14:paraId="4A56FFC6" w14:textId="77777777" w:rsidR="00CB5AA7" w:rsidRPr="00660B1D" w:rsidRDefault="00CB5AA7" w:rsidP="000F26B1">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exceeds the performance standard and demonstrates clear and extraordinary technical expertise, experience and business efficiencies.  All sections of the question were fully addressed.</w:t>
            </w:r>
          </w:p>
        </w:tc>
        <w:tc>
          <w:tcPr>
            <w:tcW w:w="1578" w:type="dxa"/>
            <w:hideMark/>
          </w:tcPr>
          <w:p w14:paraId="069F2D6B"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100.0</w:t>
            </w:r>
          </w:p>
        </w:tc>
      </w:tr>
      <w:tr w:rsidR="00CB5AA7" w:rsidRPr="00660B1D" w14:paraId="244FAA96" w14:textId="77777777" w:rsidTr="000F26B1">
        <w:trPr>
          <w:trHeight w:val="584"/>
        </w:trPr>
        <w:tc>
          <w:tcPr>
            <w:tcW w:w="1818" w:type="dxa"/>
            <w:hideMark/>
          </w:tcPr>
          <w:p w14:paraId="02EDA5C6"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Good</w:t>
            </w:r>
          </w:p>
        </w:tc>
        <w:tc>
          <w:tcPr>
            <w:tcW w:w="12102" w:type="dxa"/>
            <w:hideMark/>
          </w:tcPr>
          <w:p w14:paraId="71FD5C04" w14:textId="77777777" w:rsidR="00CB5AA7" w:rsidRPr="00660B1D" w:rsidRDefault="00CB5AA7" w:rsidP="000F26B1">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fully meets the performance standard and demonstrates clear and acceptable technical expertise, experience and business efficiencies. All sections of the question were fully addressed.</w:t>
            </w:r>
          </w:p>
        </w:tc>
        <w:tc>
          <w:tcPr>
            <w:tcW w:w="1578" w:type="dxa"/>
            <w:hideMark/>
          </w:tcPr>
          <w:p w14:paraId="1FC0036A"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75.0</w:t>
            </w:r>
          </w:p>
        </w:tc>
      </w:tr>
      <w:tr w:rsidR="00CB5AA7" w:rsidRPr="00660B1D" w14:paraId="3D5F00A0" w14:textId="77777777" w:rsidTr="000F26B1">
        <w:trPr>
          <w:trHeight w:val="584"/>
        </w:trPr>
        <w:tc>
          <w:tcPr>
            <w:tcW w:w="1818" w:type="dxa"/>
            <w:hideMark/>
          </w:tcPr>
          <w:p w14:paraId="1F50155C"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Acceptable</w:t>
            </w:r>
          </w:p>
        </w:tc>
        <w:tc>
          <w:tcPr>
            <w:tcW w:w="12102" w:type="dxa"/>
            <w:hideMark/>
          </w:tcPr>
          <w:p w14:paraId="5E502E3B" w14:textId="77777777" w:rsidR="00CB5AA7" w:rsidRPr="00660B1D" w:rsidRDefault="00CB5AA7" w:rsidP="000F26B1">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sufficiently meets the performance standard, with no critical deficiencies and adequate technical expertise, experience and business efficiencies.  All sections were minimally addressed.</w:t>
            </w:r>
          </w:p>
        </w:tc>
        <w:tc>
          <w:tcPr>
            <w:tcW w:w="1578" w:type="dxa"/>
            <w:hideMark/>
          </w:tcPr>
          <w:p w14:paraId="450A7609"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50.0</w:t>
            </w:r>
          </w:p>
        </w:tc>
      </w:tr>
      <w:tr w:rsidR="00CB5AA7" w:rsidRPr="00660B1D" w14:paraId="1A1A80D8" w14:textId="77777777" w:rsidTr="000F26B1">
        <w:trPr>
          <w:trHeight w:val="584"/>
        </w:trPr>
        <w:tc>
          <w:tcPr>
            <w:tcW w:w="1818" w:type="dxa"/>
            <w:hideMark/>
          </w:tcPr>
          <w:p w14:paraId="00A7CD4D"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Poor</w:t>
            </w:r>
          </w:p>
        </w:tc>
        <w:tc>
          <w:tcPr>
            <w:tcW w:w="12102" w:type="dxa"/>
            <w:hideMark/>
          </w:tcPr>
          <w:p w14:paraId="407BA7EA" w14:textId="77777777" w:rsidR="00CB5AA7" w:rsidRPr="00660B1D" w:rsidRDefault="00CB5AA7" w:rsidP="000F26B1">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only partially meets the performance standard and does not demonstrate an acceptable level of technical expertise, experience or business efficiencies.  All sections were not fully or satisfactorily addressed.</w:t>
            </w:r>
          </w:p>
        </w:tc>
        <w:tc>
          <w:tcPr>
            <w:tcW w:w="1578" w:type="dxa"/>
            <w:hideMark/>
          </w:tcPr>
          <w:p w14:paraId="62E5848A"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25.0</w:t>
            </w:r>
          </w:p>
        </w:tc>
      </w:tr>
      <w:tr w:rsidR="00CB5AA7" w:rsidRPr="00660B1D" w14:paraId="1A4B62F8" w14:textId="77777777" w:rsidTr="000F26B1">
        <w:trPr>
          <w:trHeight w:val="584"/>
        </w:trPr>
        <w:tc>
          <w:tcPr>
            <w:tcW w:w="1818" w:type="dxa"/>
            <w:hideMark/>
          </w:tcPr>
          <w:p w14:paraId="05CDA8BA"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Unacceptable</w:t>
            </w:r>
          </w:p>
        </w:tc>
        <w:tc>
          <w:tcPr>
            <w:tcW w:w="12102" w:type="dxa"/>
            <w:hideMark/>
          </w:tcPr>
          <w:p w14:paraId="3DCE9B45" w14:textId="77777777" w:rsidR="00CB5AA7" w:rsidRPr="00660B1D" w:rsidRDefault="00CB5AA7" w:rsidP="000F26B1">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There is no response, or the response does not meet the performance standard or demonstrate acceptable technical expertise, experience or business efficiencies.</w:t>
            </w:r>
          </w:p>
        </w:tc>
        <w:tc>
          <w:tcPr>
            <w:tcW w:w="1578" w:type="dxa"/>
            <w:hideMark/>
          </w:tcPr>
          <w:p w14:paraId="3A278CA5" w14:textId="77777777" w:rsidR="00CB5AA7" w:rsidRPr="00660B1D" w:rsidRDefault="00CB5AA7"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0.0</w:t>
            </w:r>
          </w:p>
        </w:tc>
      </w:tr>
    </w:tbl>
    <w:p w14:paraId="5D3879CB" w14:textId="77777777" w:rsidR="00C778F4" w:rsidRPr="00F02878" w:rsidRDefault="00C778F4" w:rsidP="00C778F4">
      <w:pPr>
        <w:overflowPunct/>
        <w:autoSpaceDE/>
        <w:autoSpaceDN/>
        <w:adjustRightInd/>
        <w:spacing w:before="120" w:after="120"/>
        <w:jc w:val="both"/>
        <w:textAlignment w:val="auto"/>
        <w:rPr>
          <w:rFonts w:asciiTheme="minorHAnsi" w:eastAsiaTheme="minorHAnsi" w:hAnsiTheme="minorHAnsi" w:cstheme="minorBidi"/>
          <w:sz w:val="22"/>
          <w:szCs w:val="22"/>
        </w:rPr>
      </w:pPr>
      <w:r w:rsidRPr="00CB5AA7">
        <w:rPr>
          <w:rFonts w:asciiTheme="minorHAnsi" w:eastAsiaTheme="minorHAnsi" w:hAnsiTheme="minorHAnsi" w:cstheme="minorBidi"/>
          <w:b/>
          <w:bCs/>
          <w:i/>
          <w:sz w:val="22"/>
          <w:szCs w:val="22"/>
        </w:rPr>
        <w:t>Please note</w:t>
      </w:r>
      <w:r w:rsidRPr="0068158F">
        <w:rPr>
          <w:rFonts w:asciiTheme="minorHAnsi" w:eastAsiaTheme="minorHAnsi" w:hAnsiTheme="minorHAnsi" w:cstheme="minorBidi"/>
          <w:sz w:val="22"/>
          <w:szCs w:val="22"/>
        </w:rPr>
        <w:t>: Not following any specified instructions might be grounds for the bid to be considered non-responsive.</w:t>
      </w:r>
      <w:r w:rsidRPr="005648AF">
        <w:t xml:space="preserve"> </w:t>
      </w:r>
    </w:p>
    <w:p w14:paraId="147442C2" w14:textId="3B18B81B" w:rsidR="00F81F7E" w:rsidRPr="00CF6729" w:rsidRDefault="00C778F4" w:rsidP="00F81F7E">
      <w:pPr>
        <w:overflowPunct/>
        <w:autoSpaceDE/>
        <w:autoSpaceDN/>
        <w:adjustRightInd/>
        <w:textAlignment w:val="auto"/>
        <w:rPr>
          <w:rFonts w:asciiTheme="minorHAnsi" w:eastAsiaTheme="minorHAnsi" w:hAnsiTheme="minorHAnsi" w:cstheme="minorBidi"/>
          <w:sz w:val="20"/>
          <w:szCs w:val="20"/>
        </w:rPr>
      </w:pPr>
      <w:r>
        <w:rPr>
          <w:rFonts w:asciiTheme="minorHAnsi" w:eastAsiaTheme="minorHAnsi" w:hAnsiTheme="minorHAnsi" w:cstheme="minorBidi"/>
          <w:b/>
          <w:bCs/>
          <w:sz w:val="20"/>
          <w:szCs w:val="20"/>
        </w:rPr>
        <w:t>Scope</w:t>
      </w:r>
      <w:r w:rsidR="00F81F7E" w:rsidRPr="006C225D">
        <w:rPr>
          <w:rFonts w:asciiTheme="minorHAnsi" w:eastAsiaTheme="minorHAnsi" w:hAnsiTheme="minorHAnsi" w:cstheme="minorBidi"/>
          <w:b/>
          <w:bCs/>
          <w:sz w:val="20"/>
          <w:szCs w:val="20"/>
        </w:rPr>
        <w:t>:</w:t>
      </w:r>
      <w:r w:rsidR="007F659C">
        <w:rPr>
          <w:rFonts w:asciiTheme="minorHAnsi" w:eastAsiaTheme="minorHAnsi" w:hAnsiTheme="minorHAnsi" w:cstheme="minorBidi"/>
          <w:b/>
          <w:bCs/>
          <w:sz w:val="20"/>
          <w:szCs w:val="20"/>
        </w:rPr>
        <w:t xml:space="preserve"> </w:t>
      </w:r>
      <w:r w:rsidR="007F659C" w:rsidRPr="00CF6729">
        <w:rPr>
          <w:rFonts w:asciiTheme="minorHAnsi" w:eastAsiaTheme="minorHAnsi" w:hAnsiTheme="minorHAnsi" w:cstheme="minorBidi"/>
          <w:sz w:val="20"/>
          <w:szCs w:val="20"/>
        </w:rPr>
        <w:t xml:space="preserve">The scope of Services included in this category are set forth in the Contract.  See Exhibit D – Contract at Exhibit A – Included Services.  Note:  Exhibit A – Included Services provides a description for </w:t>
      </w:r>
      <w:proofErr w:type="gramStart"/>
      <w:r w:rsidR="007F659C" w:rsidRPr="00CF6729">
        <w:rPr>
          <w:rFonts w:asciiTheme="minorHAnsi" w:eastAsiaTheme="minorHAnsi" w:hAnsiTheme="minorHAnsi" w:cstheme="minorBidi"/>
          <w:sz w:val="20"/>
          <w:szCs w:val="20"/>
        </w:rPr>
        <w:t>ALL of</w:t>
      </w:r>
      <w:proofErr w:type="gramEnd"/>
      <w:r w:rsidR="007F659C" w:rsidRPr="00CF6729">
        <w:rPr>
          <w:rFonts w:asciiTheme="minorHAnsi" w:eastAsiaTheme="minorHAnsi" w:hAnsiTheme="minorHAnsi" w:cstheme="minorBidi"/>
          <w:sz w:val="20"/>
          <w:szCs w:val="20"/>
        </w:rPr>
        <w:t xml:space="preserve"> the specified Contract Categories.  Please be certain to review the scope of Services for the above-referenced Contract Category. </w:t>
      </w:r>
    </w:p>
    <w:p w14:paraId="68A8DEAB" w14:textId="77777777" w:rsidR="00061963" w:rsidRPr="00061963" w:rsidRDefault="00061963" w:rsidP="00061963">
      <w:pPr>
        <w:overflowPunct/>
        <w:autoSpaceDE/>
        <w:autoSpaceDN/>
        <w:adjustRightInd/>
        <w:spacing w:before="100" w:beforeAutospacing="1" w:after="100" w:afterAutospacing="1"/>
        <w:contextualSpacing/>
        <w:textAlignment w:val="auto"/>
        <w:rPr>
          <w:rFonts w:asciiTheme="minorHAnsi" w:eastAsiaTheme="minorHAnsi" w:hAnsiTheme="minorHAnsi" w:cstheme="minorBidi"/>
          <w:sz w:val="20"/>
          <w:szCs w:val="20"/>
        </w:rPr>
      </w:pPr>
    </w:p>
    <w:tbl>
      <w:tblPr>
        <w:tblStyle w:val="TableGrid"/>
        <w:tblW w:w="0" w:type="auto"/>
        <w:tblInd w:w="-5" w:type="dxa"/>
        <w:tblLook w:val="04A0" w:firstRow="1" w:lastRow="0" w:firstColumn="1" w:lastColumn="0" w:noHBand="0" w:noVBand="1"/>
      </w:tblPr>
      <w:tblGrid>
        <w:gridCol w:w="18630"/>
      </w:tblGrid>
      <w:tr w:rsidR="00C778F4" w:rsidRPr="00B72BF5" w14:paraId="2C156047" w14:textId="77777777" w:rsidTr="007C57C5">
        <w:tc>
          <w:tcPr>
            <w:tcW w:w="18630" w:type="dxa"/>
            <w:shd w:val="clear" w:color="auto" w:fill="DBE5F1" w:themeFill="accent1" w:themeFillTint="33"/>
          </w:tcPr>
          <w:p w14:paraId="75E6A358" w14:textId="03AB9197" w:rsidR="00C778F4" w:rsidRPr="00B72BF5" w:rsidRDefault="00C778F4" w:rsidP="007C57C5">
            <w:pPr>
              <w:overflowPunct/>
              <w:autoSpaceDE/>
              <w:autoSpaceDN/>
              <w:adjustRightInd/>
              <w:spacing w:before="60" w:after="60"/>
              <w:contextualSpacing/>
              <w:textAlignment w:val="auto"/>
              <w:rPr>
                <w:rFonts w:asciiTheme="minorHAnsi" w:eastAsiaTheme="minorHAnsi" w:hAnsiTheme="minorHAnsi" w:cstheme="minorHAnsi"/>
                <w:b/>
                <w:smallCaps/>
              </w:rPr>
            </w:pPr>
            <w:bookmarkStart w:id="3" w:name="_Hlk191542160"/>
          </w:p>
        </w:tc>
      </w:tr>
    </w:tbl>
    <w:tbl>
      <w:tblPr>
        <w:tblpPr w:leftFromText="180" w:rightFromText="180" w:vertAnchor="text" w:tblpY="1"/>
        <w:tblOverlap w:val="never"/>
        <w:tblW w:w="186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72" w:type="dxa"/>
          <w:left w:w="72" w:type="dxa"/>
          <w:bottom w:w="72" w:type="dxa"/>
          <w:right w:w="72" w:type="dxa"/>
        </w:tblCellMar>
        <w:tblLook w:val="04A0" w:firstRow="1" w:lastRow="0" w:firstColumn="1" w:lastColumn="0" w:noHBand="0" w:noVBand="1"/>
      </w:tblPr>
      <w:tblGrid>
        <w:gridCol w:w="1402"/>
        <w:gridCol w:w="14158"/>
        <w:gridCol w:w="3060"/>
      </w:tblGrid>
      <w:tr w:rsidR="00C778F4" w:rsidRPr="00EF6958" w14:paraId="7456DC59" w14:textId="77777777" w:rsidTr="007C57C5">
        <w:trPr>
          <w:trHeight w:val="349"/>
          <w:tblHeader/>
        </w:trPr>
        <w:tc>
          <w:tcPr>
            <w:tcW w:w="18620" w:type="dxa"/>
            <w:gridSpan w:val="3"/>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4B1B60A1" w14:textId="77777777" w:rsidR="00C778F4" w:rsidRPr="002A084F" w:rsidRDefault="00C778F4" w:rsidP="007C57C5">
            <w:pPr>
              <w:overflowPunct/>
              <w:autoSpaceDE/>
              <w:autoSpaceDN/>
              <w:adjustRightInd/>
              <w:spacing w:before="60" w:after="60"/>
              <w:ind w:left="1440"/>
              <w:contextualSpacing/>
              <w:textAlignment w:val="auto"/>
              <w:rPr>
                <w:rFonts w:asciiTheme="minorHAnsi" w:eastAsiaTheme="minorHAnsi" w:hAnsiTheme="minorHAnsi" w:cstheme="minorHAnsi"/>
                <w:sz w:val="22"/>
                <w:szCs w:val="22"/>
              </w:rPr>
            </w:pPr>
            <w:r w:rsidRPr="00B53E2E">
              <w:rPr>
                <w:rFonts w:asciiTheme="minorHAnsi" w:eastAsiaTheme="minorHAnsi" w:hAnsiTheme="minorHAnsi" w:cstheme="minorHAnsi"/>
                <w:b/>
                <w:smallCaps/>
              </w:rPr>
              <w:t xml:space="preserve">Section 1: Business Requirements    </w:t>
            </w:r>
            <w:r>
              <w:rPr>
                <w:rFonts w:asciiTheme="minorHAnsi" w:eastAsiaTheme="minorHAnsi" w:hAnsiTheme="minorHAnsi" w:cstheme="minorHAnsi"/>
                <w:sz w:val="22"/>
                <w:szCs w:val="22"/>
              </w:rPr>
              <w:t xml:space="preserve">               </w:t>
            </w:r>
            <w:r>
              <w:rPr>
                <w:rFonts w:asciiTheme="minorHAnsi" w:eastAsiaTheme="minorHAnsi" w:hAnsiTheme="minorHAnsi" w:cstheme="minorHAnsi"/>
                <w:sz w:val="20"/>
                <w:szCs w:val="20"/>
              </w:rPr>
              <w:t xml:space="preserve">                                                                                                                                                                                                                                         Bidder Response</w:t>
            </w:r>
          </w:p>
        </w:tc>
      </w:tr>
      <w:tr w:rsidR="00C778F4" w:rsidRPr="00EF6958" w14:paraId="7927B5FD" w14:textId="77777777" w:rsidTr="007C57C5">
        <w:trPr>
          <w:trHeight w:val="250"/>
        </w:trPr>
        <w:tc>
          <w:tcPr>
            <w:tcW w:w="1402" w:type="dxa"/>
            <w:tcBorders>
              <w:top w:val="single" w:sz="8" w:space="0" w:color="auto"/>
              <w:left w:val="single" w:sz="8" w:space="0" w:color="auto"/>
              <w:right w:val="single" w:sz="8" w:space="0" w:color="auto"/>
            </w:tcBorders>
          </w:tcPr>
          <w:p w14:paraId="435036B2" w14:textId="67FCFE55" w:rsidR="00C778F4" w:rsidRDefault="00C778F4" w:rsidP="007C57C5">
            <w:pPr>
              <w:overflowPunct/>
              <w:autoSpaceDE/>
              <w:autoSpaceDN/>
              <w:adjustRightInd/>
              <w:spacing w:before="80" w:after="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1.</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74F27F2" w14:textId="19D48393" w:rsidR="00C778F4" w:rsidRPr="002A084F" w:rsidRDefault="00C778F4" w:rsidP="007C57C5">
            <w:pPr>
              <w:rPr>
                <w:rFonts w:asciiTheme="minorHAnsi" w:eastAsiaTheme="minorHAnsi" w:hAnsiTheme="minorHAnsi" w:cstheme="minorHAnsi"/>
                <w:sz w:val="22"/>
                <w:szCs w:val="22"/>
              </w:rPr>
            </w:pPr>
            <w:bookmarkStart w:id="4" w:name="_Hlk184827592"/>
            <w:r>
              <w:rPr>
                <w:rFonts w:asciiTheme="minorHAnsi" w:eastAsiaTheme="minorHAnsi" w:hAnsiTheme="minorHAnsi" w:cstheme="minorHAnsi"/>
                <w:sz w:val="22"/>
                <w:szCs w:val="22"/>
              </w:rPr>
              <w:t xml:space="preserve">Is </w:t>
            </w:r>
            <w:r w:rsidR="007F659C">
              <w:rPr>
                <w:rFonts w:asciiTheme="minorHAnsi" w:eastAsiaTheme="minorHAnsi" w:hAnsiTheme="minorHAnsi" w:cstheme="minorHAnsi"/>
                <w:sz w:val="22"/>
                <w:szCs w:val="22"/>
              </w:rPr>
              <w:t>Bidder</w:t>
            </w:r>
            <w:r>
              <w:rPr>
                <w:rFonts w:asciiTheme="minorHAnsi" w:eastAsiaTheme="minorHAnsi" w:hAnsiTheme="minorHAnsi" w:cstheme="minorHAnsi"/>
                <w:sz w:val="22"/>
                <w:szCs w:val="22"/>
              </w:rPr>
              <w:t xml:space="preserve"> fully capable and prepared to </w:t>
            </w:r>
            <w:r w:rsidR="007F659C">
              <w:rPr>
                <w:rFonts w:asciiTheme="minorHAnsi" w:eastAsiaTheme="minorHAnsi" w:hAnsiTheme="minorHAnsi" w:cstheme="minorHAnsi"/>
                <w:sz w:val="22"/>
                <w:szCs w:val="22"/>
              </w:rPr>
              <w:t xml:space="preserve">provide and </w:t>
            </w:r>
            <w:r>
              <w:rPr>
                <w:rFonts w:asciiTheme="minorHAnsi" w:eastAsiaTheme="minorHAnsi" w:hAnsiTheme="minorHAnsi" w:cstheme="minorHAnsi"/>
                <w:sz w:val="22"/>
                <w:szCs w:val="22"/>
              </w:rPr>
              <w:t xml:space="preserve">perform </w:t>
            </w:r>
            <w:r w:rsidR="007F659C">
              <w:rPr>
                <w:rFonts w:asciiTheme="minorHAnsi" w:eastAsiaTheme="minorHAnsi" w:hAnsiTheme="minorHAnsi" w:cstheme="minorHAnsi"/>
                <w:sz w:val="22"/>
                <w:szCs w:val="22"/>
              </w:rPr>
              <w:t xml:space="preserve">Category J - </w:t>
            </w:r>
            <w:r w:rsidRPr="00C778F4">
              <w:rPr>
                <w:rFonts w:ascii="Calibri" w:eastAsiaTheme="minorHAnsi" w:hAnsi="Calibri" w:cs="Calibri"/>
                <w:kern w:val="2"/>
                <w:sz w:val="22"/>
                <w:szCs w:val="22"/>
                <w14:ligatures w14:val="standardContextual"/>
              </w:rPr>
              <w:t>IoT</w:t>
            </w:r>
            <w:r w:rsidRPr="00C778F4">
              <w:rPr>
                <w:rFonts w:asciiTheme="minorHAnsi" w:eastAsiaTheme="minorHAnsi" w:hAnsiTheme="minorHAnsi" w:cstheme="minorHAnsi"/>
                <w:sz w:val="22"/>
                <w:szCs w:val="22"/>
              </w:rPr>
              <w:t xml:space="preserve"> and OT Security </w:t>
            </w:r>
            <w:r>
              <w:rPr>
                <w:rFonts w:asciiTheme="minorHAnsi" w:eastAsiaTheme="minorHAnsi" w:hAnsiTheme="minorHAnsi" w:cstheme="minorHAnsi"/>
                <w:sz w:val="22"/>
                <w:szCs w:val="22"/>
              </w:rPr>
              <w:t xml:space="preserve">services, as </w:t>
            </w:r>
            <w:r w:rsidRPr="002A084F">
              <w:rPr>
                <w:rFonts w:asciiTheme="minorHAnsi" w:eastAsiaTheme="minorHAnsi" w:hAnsiTheme="minorHAnsi" w:cstheme="minorHAnsi"/>
                <w:sz w:val="22"/>
                <w:szCs w:val="22"/>
              </w:rPr>
              <w:t xml:space="preserve">described </w:t>
            </w:r>
            <w:r w:rsidR="00DF24E9">
              <w:rPr>
                <w:rFonts w:asciiTheme="minorHAnsi" w:eastAsiaTheme="minorHAnsi" w:hAnsiTheme="minorHAnsi" w:cstheme="minorHAnsi"/>
                <w:sz w:val="22"/>
                <w:szCs w:val="22"/>
              </w:rPr>
              <w:t xml:space="preserve">in </w:t>
            </w:r>
            <w:r w:rsidR="007F659C">
              <w:rPr>
                <w:rFonts w:asciiTheme="minorHAnsi" w:eastAsiaTheme="minorHAnsi" w:hAnsiTheme="minorHAnsi" w:cstheme="minorHAnsi"/>
                <w:sz w:val="22"/>
                <w:szCs w:val="22"/>
              </w:rPr>
              <w:t>Exhibit a to the Contract</w:t>
            </w:r>
            <w:r w:rsidRPr="002A084F">
              <w:rPr>
                <w:rFonts w:asciiTheme="minorHAnsi" w:eastAsiaTheme="minorHAnsi" w:hAnsiTheme="minorHAnsi" w:cstheme="minorHAnsi"/>
                <w:sz w:val="22"/>
                <w:szCs w:val="22"/>
              </w:rPr>
              <w:t>?</w:t>
            </w:r>
          </w:p>
          <w:bookmarkEnd w:id="4"/>
          <w:p w14:paraId="32BC7496" w14:textId="77777777" w:rsidR="00C778F4" w:rsidRPr="002A084F" w:rsidRDefault="00C778F4" w:rsidP="007C57C5">
            <w:pPr>
              <w:overflowPunct/>
              <w:autoSpaceDE/>
              <w:autoSpaceDN/>
              <w:adjustRightInd/>
              <w:spacing w:before="80" w:after="80"/>
              <w:textAlignment w:val="auto"/>
              <w:rPr>
                <w:rFonts w:asciiTheme="minorHAnsi" w:eastAsiaTheme="minorHAnsi" w:hAnsiTheme="minorHAnsi" w:cstheme="minorHAnsi"/>
                <w:sz w:val="22"/>
                <w:szCs w:val="22"/>
              </w:rPr>
            </w:pP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2D17A22" w14:textId="38B0C2D1" w:rsidR="00C778F4" w:rsidRPr="002A084F" w:rsidRDefault="00FE4673" w:rsidP="007C57C5">
            <w:pPr>
              <w:shd w:val="clear" w:color="auto" w:fill="D9D9D9" w:themeFill="background1" w:themeFillShade="D9"/>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208379812"/>
                <w14:checkbox>
                  <w14:checked w14:val="1"/>
                  <w14:checkedState w14:val="2612" w14:font="MS Gothic"/>
                  <w14:uncheckedState w14:val="2610" w14:font="MS Gothic"/>
                </w14:checkbox>
              </w:sdtPr>
              <w:sdtEndPr/>
              <w:sdtContent>
                <w:r w:rsidR="00711F58">
                  <w:rPr>
                    <w:rFonts w:ascii="MS Gothic" w:eastAsia="MS Gothic" w:hAnsi="MS Gothic" w:cstheme="minorHAnsi" w:hint="eastAsia"/>
                    <w:sz w:val="20"/>
                    <w:szCs w:val="20"/>
                  </w:rPr>
                  <w:t>☒</w:t>
                </w:r>
              </w:sdtContent>
            </w:sdt>
            <w:r w:rsidR="00C778F4" w:rsidRPr="002A084F">
              <w:rPr>
                <w:rFonts w:asciiTheme="minorHAnsi" w:eastAsiaTheme="minorHAnsi" w:hAnsiTheme="minorHAnsi" w:cstheme="minorHAnsi"/>
                <w:sz w:val="20"/>
                <w:szCs w:val="20"/>
              </w:rPr>
              <w:t>Yes, Meets Requirement</w:t>
            </w:r>
          </w:p>
          <w:p w14:paraId="39472373" w14:textId="77777777" w:rsidR="00C778F4" w:rsidRDefault="00FE4673" w:rsidP="007C57C5">
            <w:pPr>
              <w:shd w:val="clear" w:color="auto" w:fill="D9D9D9" w:themeFill="background1" w:themeFillShade="D9"/>
              <w:spacing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075814768"/>
                <w14:checkbox>
                  <w14:checked w14:val="0"/>
                  <w14:checkedState w14:val="2612" w14:font="MS Gothic"/>
                  <w14:uncheckedState w14:val="2610" w14:font="MS Gothic"/>
                </w14:checkbox>
              </w:sdtPr>
              <w:sdtEndPr/>
              <w:sdtContent>
                <w:r w:rsidR="00C778F4" w:rsidRPr="002A084F">
                  <w:rPr>
                    <w:rFonts w:ascii="Segoe UI Symbol" w:eastAsiaTheme="minorHAnsi" w:hAnsi="Segoe UI Symbol" w:cs="Segoe UI Symbol"/>
                    <w:sz w:val="20"/>
                    <w:szCs w:val="20"/>
                  </w:rPr>
                  <w:t>☐</w:t>
                </w:r>
              </w:sdtContent>
            </w:sdt>
            <w:r w:rsidR="00C778F4" w:rsidRPr="002A084F">
              <w:rPr>
                <w:rFonts w:asciiTheme="minorHAnsi" w:eastAsiaTheme="minorHAnsi" w:hAnsiTheme="minorHAnsi" w:cstheme="minorHAnsi"/>
                <w:sz w:val="20"/>
                <w:szCs w:val="20"/>
              </w:rPr>
              <w:t>No, Does Not Meet Requirement</w:t>
            </w:r>
          </w:p>
        </w:tc>
      </w:tr>
      <w:tr w:rsidR="00C778F4" w:rsidRPr="00EF6958" w14:paraId="00681406" w14:textId="77777777" w:rsidTr="007C57C5">
        <w:trPr>
          <w:trHeight w:val="638"/>
        </w:trPr>
        <w:tc>
          <w:tcPr>
            <w:tcW w:w="1402" w:type="dxa"/>
            <w:tcBorders>
              <w:top w:val="single" w:sz="8" w:space="0" w:color="auto"/>
              <w:left w:val="single" w:sz="8" w:space="0" w:color="auto"/>
              <w:right w:val="single" w:sz="8" w:space="0" w:color="auto"/>
            </w:tcBorders>
          </w:tcPr>
          <w:p w14:paraId="037D9922" w14:textId="08C856D4" w:rsidR="00C778F4" w:rsidRPr="00EF6958" w:rsidRDefault="00C778F4" w:rsidP="007C57C5">
            <w:pPr>
              <w:overflowPunct/>
              <w:autoSpaceDE/>
              <w:autoSpaceDN/>
              <w:adjustRightInd/>
              <w:spacing w:before="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2.</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4686853" w14:textId="08B7ADE1" w:rsidR="00C778F4" w:rsidRPr="00EF6958" w:rsidRDefault="00C778F4" w:rsidP="007C57C5">
            <w:pPr>
              <w:overflowPunct/>
              <w:autoSpaceDE/>
              <w:autoSpaceDN/>
              <w:adjustRightInd/>
              <w:textAlignment w:val="auto"/>
              <w:rPr>
                <w:rFonts w:asciiTheme="minorHAnsi" w:eastAsiaTheme="minorHAnsi" w:hAnsiTheme="minorHAnsi" w:cstheme="minorHAnsi"/>
                <w:color w:val="FF0000"/>
                <w:sz w:val="20"/>
                <w:szCs w:val="20"/>
              </w:rPr>
            </w:pPr>
            <w:r>
              <w:rPr>
                <w:rFonts w:asciiTheme="minorHAnsi" w:eastAsiaTheme="minorHAnsi" w:hAnsiTheme="minorHAnsi" w:cstheme="minorHAnsi"/>
                <w:sz w:val="22"/>
                <w:szCs w:val="22"/>
              </w:rPr>
              <w:t xml:space="preserve">Does </w:t>
            </w:r>
            <w:r w:rsidR="007F659C">
              <w:rPr>
                <w:rFonts w:asciiTheme="minorHAnsi" w:eastAsiaTheme="minorHAnsi" w:hAnsiTheme="minorHAnsi" w:cstheme="minorHAnsi"/>
                <w:sz w:val="22"/>
                <w:szCs w:val="22"/>
              </w:rPr>
              <w:t>Bidder</w:t>
            </w:r>
            <w:r>
              <w:rPr>
                <w:rFonts w:asciiTheme="minorHAnsi" w:eastAsiaTheme="minorHAnsi" w:hAnsiTheme="minorHAnsi" w:cstheme="minorHAnsi"/>
                <w:sz w:val="22"/>
                <w:szCs w:val="22"/>
              </w:rPr>
              <w:t xml:space="preserve"> have at least seven (7) years of experience </w:t>
            </w:r>
            <w:r w:rsidRPr="00C778F4">
              <w:rPr>
                <w:rFonts w:asciiTheme="minorHAnsi" w:eastAsiaTheme="minorHAnsi" w:hAnsiTheme="minorHAnsi" w:cstheme="minorHAnsi"/>
                <w:sz w:val="22"/>
                <w:szCs w:val="22"/>
              </w:rPr>
              <w:t>in IoT security, OT security, industrial control systems (ICS) security, and network segmentation</w:t>
            </w:r>
            <w:r w:rsidRPr="00280260">
              <w:rPr>
                <w:rFonts w:asciiTheme="minorHAnsi" w:eastAsiaTheme="minorHAnsi" w:hAnsiTheme="minorHAnsi" w:cstheme="minorHAnsi"/>
                <w:sz w:val="22"/>
                <w:szCs w:val="22"/>
              </w:rPr>
              <w:t xml:space="preserve"> for state agencies, municipalities, or </w:t>
            </w:r>
            <w:r>
              <w:rPr>
                <w:rFonts w:asciiTheme="minorHAnsi" w:eastAsiaTheme="minorHAnsi" w:hAnsiTheme="minorHAnsi" w:cstheme="minorHAnsi"/>
                <w:sz w:val="22"/>
                <w:szCs w:val="22"/>
              </w:rPr>
              <w:t xml:space="preserve">in highly </w:t>
            </w:r>
            <w:r w:rsidRPr="00280260">
              <w:rPr>
                <w:rFonts w:asciiTheme="minorHAnsi" w:eastAsiaTheme="minorHAnsi" w:hAnsiTheme="minorHAnsi" w:cstheme="minorHAnsi"/>
                <w:sz w:val="22"/>
                <w:szCs w:val="22"/>
              </w:rPr>
              <w:t>regulated industries.</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476E9C2" w14:textId="679ADD54" w:rsidR="00C778F4" w:rsidRPr="00A65841" w:rsidRDefault="00FE4673"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875589104"/>
                <w14:checkbox>
                  <w14:checked w14:val="1"/>
                  <w14:checkedState w14:val="2612" w14:font="MS Gothic"/>
                  <w14:uncheckedState w14:val="2610" w14:font="MS Gothic"/>
                </w14:checkbox>
              </w:sdtPr>
              <w:sdtEndPr/>
              <w:sdtContent>
                <w:r w:rsidR="00711F58">
                  <w:rPr>
                    <w:rFonts w:ascii="MS Gothic" w:eastAsia="MS Gothic" w:hAnsi="MS Gothic" w:cstheme="minorHAnsi" w:hint="eastAsia"/>
                    <w:sz w:val="20"/>
                    <w:szCs w:val="20"/>
                  </w:rPr>
                  <w:t>☒</w:t>
                </w:r>
              </w:sdtContent>
            </w:sdt>
            <w:r w:rsidR="00C778F4">
              <w:rPr>
                <w:rFonts w:asciiTheme="minorHAnsi" w:eastAsiaTheme="minorHAnsi" w:hAnsiTheme="minorHAnsi" w:cstheme="minorHAnsi"/>
                <w:sz w:val="20"/>
                <w:szCs w:val="20"/>
              </w:rPr>
              <w:t>Yes, Meets Requirement</w:t>
            </w:r>
          </w:p>
          <w:p w14:paraId="50F27464" w14:textId="77777777" w:rsidR="00C778F4" w:rsidRPr="00EF6958" w:rsidRDefault="00FE4673" w:rsidP="007C57C5">
            <w:pPr>
              <w:pStyle w:val="ListParagraph"/>
              <w:overflowPunct/>
              <w:autoSpaceDE/>
              <w:autoSpaceDN/>
              <w:adjustRightInd/>
              <w:ind w:left="0"/>
              <w:textAlignment w:val="auto"/>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448941975"/>
                <w14:checkbox>
                  <w14:checked w14:val="0"/>
                  <w14:checkedState w14:val="2612" w14:font="MS Gothic"/>
                  <w14:uncheckedState w14:val="2610" w14:font="MS Gothic"/>
                </w14:checkbox>
              </w:sdtPr>
              <w:sdtEndPr/>
              <w:sdtContent>
                <w:r w:rsidR="00C778F4">
                  <w:rPr>
                    <w:rFonts w:ascii="MS Gothic" w:eastAsia="MS Gothic" w:hAnsi="MS Gothic" w:cstheme="minorHAnsi" w:hint="eastAsia"/>
                    <w:sz w:val="20"/>
                    <w:szCs w:val="20"/>
                  </w:rPr>
                  <w:t>☐</w:t>
                </w:r>
              </w:sdtContent>
            </w:sdt>
            <w:r w:rsidR="00C778F4">
              <w:rPr>
                <w:rFonts w:asciiTheme="minorHAnsi" w:eastAsiaTheme="minorHAnsi" w:hAnsiTheme="minorHAnsi" w:cstheme="minorHAnsi"/>
                <w:sz w:val="20"/>
                <w:szCs w:val="20"/>
              </w:rPr>
              <w:t>No, Does Not Meet Requirement</w:t>
            </w:r>
          </w:p>
        </w:tc>
      </w:tr>
      <w:tr w:rsidR="00C778F4" w:rsidRPr="00EF6958" w14:paraId="5D2A3F13" w14:textId="77777777" w:rsidTr="007C57C5">
        <w:trPr>
          <w:trHeight w:val="638"/>
        </w:trPr>
        <w:tc>
          <w:tcPr>
            <w:tcW w:w="1402" w:type="dxa"/>
            <w:tcBorders>
              <w:left w:val="single" w:sz="8" w:space="0" w:color="auto"/>
              <w:right w:val="single" w:sz="8" w:space="0" w:color="auto"/>
            </w:tcBorders>
          </w:tcPr>
          <w:p w14:paraId="33D4C8AD" w14:textId="09964052" w:rsidR="00C778F4" w:rsidRPr="00CB5F78" w:rsidRDefault="00C778F4" w:rsidP="007C57C5">
            <w:pPr>
              <w:overflowPunct/>
              <w:autoSpaceDE/>
              <w:autoSpaceDN/>
              <w:adjustRightInd/>
              <w:spacing w:before="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3.</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5236BEB" w14:textId="642E4A60" w:rsidR="00C778F4" w:rsidRDefault="00C778F4" w:rsidP="007C57C5">
            <w:pPr>
              <w:rPr>
                <w:rFonts w:ascii="Calibri" w:eastAsia="Aptos" w:hAnsi="Calibri" w:cs="Calibri"/>
                <w:kern w:val="2"/>
                <w:sz w:val="22"/>
                <w:szCs w:val="22"/>
                <w14:ligatures w14:val="standardContextual"/>
              </w:rPr>
            </w:pPr>
            <w:r w:rsidRPr="00280260">
              <w:rPr>
                <w:rFonts w:asciiTheme="minorHAnsi" w:eastAsiaTheme="minorHAnsi" w:hAnsiTheme="minorHAnsi" w:cstheme="minorHAnsi"/>
                <w:sz w:val="22"/>
                <w:szCs w:val="22"/>
              </w:rPr>
              <w:t xml:space="preserve">Does </w:t>
            </w:r>
            <w:r w:rsidR="007F659C">
              <w:rPr>
                <w:rFonts w:asciiTheme="minorHAnsi" w:eastAsiaTheme="minorHAnsi" w:hAnsiTheme="minorHAnsi" w:cstheme="minorHAnsi"/>
                <w:sz w:val="22"/>
                <w:szCs w:val="22"/>
              </w:rPr>
              <w:t>Bidder</w:t>
            </w:r>
            <w:r w:rsidRPr="00280260">
              <w:rPr>
                <w:rFonts w:asciiTheme="minorHAnsi" w:eastAsiaTheme="minorHAnsi" w:hAnsiTheme="minorHAnsi" w:cstheme="minorHAnsi"/>
                <w:sz w:val="22"/>
                <w:szCs w:val="22"/>
              </w:rPr>
              <w:t xml:space="preserve"> and/or principle have demonstrated </w:t>
            </w:r>
            <w:r>
              <w:rPr>
                <w:rFonts w:asciiTheme="minorHAnsi" w:eastAsiaTheme="minorHAnsi" w:hAnsiTheme="minorHAnsi" w:cstheme="minorHAnsi"/>
                <w:sz w:val="22"/>
                <w:szCs w:val="22"/>
              </w:rPr>
              <w:t>expertise</w:t>
            </w:r>
            <w:r w:rsidR="00B240AC" w:rsidRPr="00B240AC">
              <w:rPr>
                <w:rFonts w:asciiTheme="minorHAnsi" w:eastAsiaTheme="minorHAnsi" w:hAnsiTheme="minorHAnsi" w:cstheme="minorHAnsi"/>
                <w:sz w:val="22"/>
                <w:szCs w:val="22"/>
              </w:rPr>
              <w:t xml:space="preserve"> </w:t>
            </w:r>
            <w:r w:rsidR="00023BBB" w:rsidRPr="00B240AC">
              <w:rPr>
                <w:rFonts w:asciiTheme="minorHAnsi" w:eastAsiaTheme="minorHAnsi" w:hAnsiTheme="minorHAnsi" w:cstheme="minorHAnsi"/>
                <w:sz w:val="22"/>
                <w:szCs w:val="22"/>
              </w:rPr>
              <w:t xml:space="preserve">in </w:t>
            </w:r>
            <w:r w:rsidR="00FB62AE" w:rsidRPr="00FB62AE">
              <w:rPr>
                <w:rFonts w:asciiTheme="minorHAnsi" w:eastAsiaTheme="minorHAnsi" w:hAnsiTheme="minorHAnsi" w:cstheme="minorHAnsi"/>
                <w:sz w:val="22"/>
                <w:szCs w:val="22"/>
              </w:rPr>
              <w:t>IoT</w:t>
            </w:r>
            <w:r w:rsidR="00023BBB" w:rsidRPr="00023BBB">
              <w:rPr>
                <w:rFonts w:asciiTheme="minorHAnsi" w:eastAsiaTheme="minorHAnsi" w:hAnsiTheme="minorHAnsi" w:cstheme="minorHAnsi"/>
                <w:sz w:val="22"/>
                <w:szCs w:val="22"/>
              </w:rPr>
              <w:t xml:space="preserve"> and OT Security </w:t>
            </w:r>
            <w:r w:rsidR="00B240AC" w:rsidRPr="00B240AC">
              <w:rPr>
                <w:rFonts w:asciiTheme="minorHAnsi" w:eastAsiaTheme="minorHAnsi" w:hAnsiTheme="minorHAnsi" w:cstheme="minorHAnsi"/>
                <w:sz w:val="22"/>
                <w:szCs w:val="22"/>
              </w:rPr>
              <w:t>frameworks and compliance standards</w:t>
            </w:r>
            <w:r w:rsidR="00B240AC">
              <w:rPr>
                <w:rFonts w:asciiTheme="minorHAnsi" w:eastAsiaTheme="minorHAnsi" w:hAnsiTheme="minorHAnsi" w:cstheme="minorHAnsi"/>
                <w:sz w:val="22"/>
                <w:szCs w:val="22"/>
              </w:rPr>
              <w:t>,</w:t>
            </w:r>
            <w:r w:rsidR="00B240AC" w:rsidRPr="00B240AC">
              <w:rPr>
                <w:rFonts w:asciiTheme="minorHAnsi" w:eastAsiaTheme="minorHAnsi" w:hAnsiTheme="minorHAnsi" w:cstheme="minorHAnsi"/>
                <w:sz w:val="22"/>
                <w:szCs w:val="22"/>
              </w:rPr>
              <w:t xml:space="preserve"> </w:t>
            </w:r>
            <w:r w:rsidRPr="00280260">
              <w:rPr>
                <w:rFonts w:ascii="Calibri" w:eastAsia="Aptos" w:hAnsi="Calibri" w:cs="Calibri"/>
                <w:kern w:val="2"/>
                <w:sz w:val="22"/>
                <w:szCs w:val="22"/>
                <w14:ligatures w14:val="standardContextual"/>
              </w:rPr>
              <w:t>such as:</w:t>
            </w:r>
            <w:r>
              <w:rPr>
                <w:rFonts w:ascii="Calibri" w:eastAsia="Aptos" w:hAnsi="Calibri" w:cs="Calibri"/>
                <w:kern w:val="2"/>
                <w:sz w:val="22"/>
                <w:szCs w:val="22"/>
                <w14:ligatures w14:val="standardContextual"/>
              </w:rPr>
              <w:t xml:space="preserve"> </w:t>
            </w:r>
          </w:p>
          <w:p w14:paraId="0491CB84" w14:textId="77777777" w:rsidR="00B240AC" w:rsidRPr="00B240AC" w:rsidRDefault="00B240AC" w:rsidP="00085FAC">
            <w:pPr>
              <w:pStyle w:val="ListParagraph"/>
              <w:numPr>
                <w:ilvl w:val="1"/>
                <w:numId w:val="6"/>
              </w:numPr>
              <w:rPr>
                <w:rFonts w:asciiTheme="minorHAnsi" w:eastAsiaTheme="minorHAnsi" w:hAnsiTheme="minorHAnsi" w:cstheme="minorHAnsi"/>
                <w:sz w:val="22"/>
                <w:szCs w:val="22"/>
              </w:rPr>
            </w:pPr>
            <w:r w:rsidRPr="00B240AC">
              <w:rPr>
                <w:rFonts w:asciiTheme="minorHAnsi" w:eastAsiaTheme="minorHAnsi" w:hAnsiTheme="minorHAnsi" w:cstheme="minorHAnsi"/>
                <w:sz w:val="22"/>
                <w:szCs w:val="22"/>
              </w:rPr>
              <w:t>NIST 800-82 (Guide to Industrial Control System Security)</w:t>
            </w:r>
          </w:p>
          <w:p w14:paraId="68394092" w14:textId="77777777" w:rsidR="00B240AC" w:rsidRPr="00B240AC" w:rsidRDefault="00B240AC" w:rsidP="00085FAC">
            <w:pPr>
              <w:pStyle w:val="ListParagraph"/>
              <w:numPr>
                <w:ilvl w:val="1"/>
                <w:numId w:val="6"/>
              </w:numPr>
              <w:rPr>
                <w:rFonts w:asciiTheme="minorHAnsi" w:eastAsiaTheme="minorHAnsi" w:hAnsiTheme="minorHAnsi" w:cstheme="minorHAnsi"/>
                <w:sz w:val="22"/>
                <w:szCs w:val="22"/>
              </w:rPr>
            </w:pPr>
            <w:r w:rsidRPr="00B240AC">
              <w:rPr>
                <w:rFonts w:asciiTheme="minorHAnsi" w:eastAsiaTheme="minorHAnsi" w:hAnsiTheme="minorHAnsi" w:cstheme="minorHAnsi"/>
                <w:sz w:val="22"/>
                <w:szCs w:val="22"/>
              </w:rPr>
              <w:t>NIST 800-53 (Security and Privacy Controls for Federal Information Systems)</w:t>
            </w:r>
          </w:p>
          <w:p w14:paraId="776F1506" w14:textId="77777777" w:rsidR="00B240AC" w:rsidRPr="00B240AC" w:rsidRDefault="00B240AC" w:rsidP="00085FAC">
            <w:pPr>
              <w:pStyle w:val="ListParagraph"/>
              <w:numPr>
                <w:ilvl w:val="1"/>
                <w:numId w:val="6"/>
              </w:numPr>
              <w:rPr>
                <w:rFonts w:asciiTheme="minorHAnsi" w:eastAsiaTheme="minorHAnsi" w:hAnsiTheme="minorHAnsi" w:cstheme="minorHAnsi"/>
                <w:sz w:val="22"/>
                <w:szCs w:val="22"/>
              </w:rPr>
            </w:pPr>
            <w:r w:rsidRPr="00B240AC">
              <w:rPr>
                <w:rFonts w:asciiTheme="minorHAnsi" w:eastAsiaTheme="minorHAnsi" w:hAnsiTheme="minorHAnsi" w:cstheme="minorHAnsi"/>
                <w:sz w:val="22"/>
                <w:szCs w:val="22"/>
              </w:rPr>
              <w:t>IEC 62443 (Industrial Automation and Control Systems Security)</w:t>
            </w:r>
          </w:p>
          <w:p w14:paraId="7B868E46" w14:textId="77777777" w:rsidR="00B240AC" w:rsidRPr="00B240AC" w:rsidRDefault="00B240AC" w:rsidP="00085FAC">
            <w:pPr>
              <w:pStyle w:val="ListParagraph"/>
              <w:numPr>
                <w:ilvl w:val="1"/>
                <w:numId w:val="6"/>
              </w:numPr>
              <w:rPr>
                <w:rFonts w:asciiTheme="minorHAnsi" w:eastAsiaTheme="minorHAnsi" w:hAnsiTheme="minorHAnsi" w:cstheme="minorHAnsi"/>
                <w:sz w:val="22"/>
                <w:szCs w:val="22"/>
              </w:rPr>
            </w:pPr>
            <w:r w:rsidRPr="00B240AC">
              <w:rPr>
                <w:rFonts w:asciiTheme="minorHAnsi" w:eastAsiaTheme="minorHAnsi" w:hAnsiTheme="minorHAnsi" w:cstheme="minorHAnsi"/>
                <w:sz w:val="22"/>
                <w:szCs w:val="22"/>
              </w:rPr>
              <w:t>NIST Cybersecurity Framework (CSF)</w:t>
            </w:r>
          </w:p>
          <w:p w14:paraId="4C11DF2C" w14:textId="66D15EB0" w:rsidR="00B240AC" w:rsidRDefault="00B240AC" w:rsidP="00085FAC">
            <w:pPr>
              <w:pStyle w:val="ListParagraph"/>
              <w:numPr>
                <w:ilvl w:val="1"/>
                <w:numId w:val="6"/>
              </w:numPr>
              <w:rPr>
                <w:rFonts w:asciiTheme="minorHAnsi" w:eastAsiaTheme="minorHAnsi" w:hAnsiTheme="minorHAnsi" w:cstheme="minorHAnsi"/>
                <w:sz w:val="22"/>
                <w:szCs w:val="22"/>
              </w:rPr>
            </w:pPr>
            <w:r w:rsidRPr="00B240AC">
              <w:rPr>
                <w:rFonts w:asciiTheme="minorHAnsi" w:eastAsiaTheme="minorHAnsi" w:hAnsiTheme="minorHAnsi" w:cstheme="minorHAnsi"/>
                <w:sz w:val="22"/>
                <w:szCs w:val="22"/>
              </w:rPr>
              <w:t>ISO/IEC 27001 (Information Security Management)</w:t>
            </w:r>
          </w:p>
          <w:p w14:paraId="37E96F4D" w14:textId="2D9718D7" w:rsidR="00B240AC" w:rsidRDefault="00B240AC" w:rsidP="00B240AC">
            <w:pPr>
              <w:rPr>
                <w:rFonts w:asciiTheme="minorHAnsi" w:eastAsiaTheme="minorHAnsi" w:hAnsiTheme="minorHAnsi" w:cstheme="minorHAnsi"/>
                <w:sz w:val="22"/>
                <w:szCs w:val="22"/>
              </w:rPr>
            </w:pPr>
            <w:r w:rsidRPr="00FB62AE">
              <w:rPr>
                <w:rFonts w:asciiTheme="minorHAnsi" w:eastAsiaTheme="minorHAnsi" w:hAnsiTheme="minorHAnsi" w:cstheme="minorHAnsi"/>
                <w:b/>
                <w:bCs/>
                <w:sz w:val="22"/>
                <w:szCs w:val="22"/>
              </w:rPr>
              <w:t>Including</w:t>
            </w:r>
            <w:r>
              <w:rPr>
                <w:rFonts w:asciiTheme="minorHAnsi" w:eastAsiaTheme="minorHAnsi" w:hAnsiTheme="minorHAnsi" w:cstheme="minorHAnsi"/>
                <w:sz w:val="22"/>
                <w:szCs w:val="22"/>
              </w:rPr>
              <w:t xml:space="preserve"> a strong understanding and experience in:</w:t>
            </w:r>
          </w:p>
          <w:p w14:paraId="658C2457" w14:textId="05C4E81C" w:rsidR="00B240AC" w:rsidRDefault="00B240AC" w:rsidP="00085FAC">
            <w:pPr>
              <w:pStyle w:val="ListParagraph"/>
              <w:numPr>
                <w:ilvl w:val="1"/>
                <w:numId w:val="6"/>
              </w:numPr>
              <w:rPr>
                <w:rFonts w:asciiTheme="minorHAnsi" w:eastAsiaTheme="minorHAnsi" w:hAnsiTheme="minorHAnsi" w:cstheme="minorHAnsi"/>
                <w:sz w:val="22"/>
                <w:szCs w:val="22"/>
              </w:rPr>
            </w:pPr>
            <w:r w:rsidRPr="00B240AC">
              <w:rPr>
                <w:rFonts w:asciiTheme="minorHAnsi" w:eastAsiaTheme="minorHAnsi" w:hAnsiTheme="minorHAnsi" w:cstheme="minorHAnsi"/>
                <w:sz w:val="22"/>
                <w:szCs w:val="22"/>
              </w:rPr>
              <w:t>Zero Trust Principles for IoT and OT networks</w:t>
            </w:r>
          </w:p>
          <w:p w14:paraId="0389FC62" w14:textId="1D1ECD3A" w:rsidR="00B240AC" w:rsidRDefault="00B240AC" w:rsidP="00085FAC">
            <w:pPr>
              <w:pStyle w:val="ListParagraph"/>
              <w:numPr>
                <w:ilvl w:val="1"/>
                <w:numId w:val="6"/>
              </w:numPr>
              <w:rPr>
                <w:rFonts w:asciiTheme="minorHAnsi" w:eastAsiaTheme="minorHAnsi" w:hAnsiTheme="minorHAnsi" w:cstheme="minorHAnsi"/>
                <w:sz w:val="22"/>
                <w:szCs w:val="22"/>
              </w:rPr>
            </w:pPr>
            <w:r>
              <w:rPr>
                <w:rFonts w:asciiTheme="minorHAnsi" w:eastAsiaTheme="minorHAnsi" w:hAnsiTheme="minorHAnsi" w:cstheme="minorHAnsi"/>
                <w:sz w:val="22"/>
                <w:szCs w:val="22"/>
              </w:rPr>
              <w:t>Industry specific standards, such as ISA/IEC 62443, NERC CIP, or CIS Security Guidelines</w:t>
            </w:r>
          </w:p>
          <w:p w14:paraId="334CB158" w14:textId="54E18081" w:rsidR="00C778F4" w:rsidRPr="00E569D5" w:rsidRDefault="00F4380B" w:rsidP="00085FAC">
            <w:pPr>
              <w:pStyle w:val="ListParagraph"/>
              <w:numPr>
                <w:ilvl w:val="1"/>
                <w:numId w:val="6"/>
              </w:numPr>
              <w:rPr>
                <w:rFonts w:asciiTheme="minorHAnsi" w:eastAsiaTheme="minorHAnsi" w:hAnsiTheme="minorHAnsi" w:cstheme="minorHAnsi"/>
                <w:color w:val="FF0000"/>
                <w:sz w:val="4"/>
                <w:szCs w:val="4"/>
              </w:rPr>
            </w:pPr>
            <w:r w:rsidRPr="00670E66">
              <w:rPr>
                <w:rFonts w:asciiTheme="minorHAnsi" w:eastAsiaTheme="minorHAnsi" w:hAnsiTheme="minorHAnsi" w:cstheme="minorHAnsi"/>
                <w:sz w:val="22"/>
                <w:szCs w:val="22"/>
              </w:rPr>
              <w:lastRenderedPageBreak/>
              <w:t>Alignment with the NIST Artificial Intelligence Risk Management Framework (AI RMF) and responsible AI principles</w:t>
            </w:r>
            <w:r w:rsidR="0011703D">
              <w:rPr>
                <w:rFonts w:asciiTheme="minorHAnsi" w:eastAsiaTheme="minorHAnsi" w:hAnsiTheme="minorHAnsi" w:cstheme="minorHAnsi"/>
                <w:sz w:val="22"/>
                <w:szCs w:val="22"/>
              </w:rPr>
              <w:t>.</w:t>
            </w:r>
            <w:r w:rsidR="0011703D">
              <w:rPr>
                <w:rFonts w:asciiTheme="minorHAnsi" w:eastAsiaTheme="minorHAnsi" w:hAnsiTheme="minorHAnsi" w:cstheme="minorHAnsi"/>
                <w:color w:val="FF0000"/>
                <w:sz w:val="4"/>
                <w:szCs w:val="4"/>
              </w:rPr>
              <w:t>/.</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03C5BD5" w14:textId="211D2289" w:rsidR="00C778F4" w:rsidRPr="00A65841" w:rsidRDefault="00FE4673"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707230901"/>
                <w14:checkbox>
                  <w14:checked w14:val="1"/>
                  <w14:checkedState w14:val="2612" w14:font="MS Gothic"/>
                  <w14:uncheckedState w14:val="2610" w14:font="MS Gothic"/>
                </w14:checkbox>
              </w:sdtPr>
              <w:sdtEndPr/>
              <w:sdtContent>
                <w:r w:rsidR="00711F58">
                  <w:rPr>
                    <w:rFonts w:ascii="MS Gothic" w:eastAsia="MS Gothic" w:hAnsi="MS Gothic" w:cstheme="minorHAnsi" w:hint="eastAsia"/>
                    <w:sz w:val="20"/>
                    <w:szCs w:val="20"/>
                  </w:rPr>
                  <w:t>☒</w:t>
                </w:r>
              </w:sdtContent>
            </w:sdt>
            <w:r w:rsidR="00C778F4">
              <w:rPr>
                <w:rFonts w:asciiTheme="minorHAnsi" w:eastAsiaTheme="minorHAnsi" w:hAnsiTheme="minorHAnsi" w:cstheme="minorHAnsi"/>
                <w:sz w:val="20"/>
                <w:szCs w:val="20"/>
              </w:rPr>
              <w:t>Yes, Meets Requirement</w:t>
            </w:r>
          </w:p>
          <w:p w14:paraId="469BAC35" w14:textId="77777777" w:rsidR="00C778F4" w:rsidRPr="00EF6958" w:rsidRDefault="00FE4673" w:rsidP="007C57C5">
            <w:pPr>
              <w:pStyle w:val="ListParagraph"/>
              <w:overflowPunct/>
              <w:autoSpaceDE/>
              <w:autoSpaceDN/>
              <w:adjustRightInd/>
              <w:spacing w:before="80"/>
              <w:ind w:left="0"/>
              <w:textAlignment w:val="auto"/>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2002648074"/>
                <w14:checkbox>
                  <w14:checked w14:val="0"/>
                  <w14:checkedState w14:val="2612" w14:font="MS Gothic"/>
                  <w14:uncheckedState w14:val="2610" w14:font="MS Gothic"/>
                </w14:checkbox>
              </w:sdtPr>
              <w:sdtEndPr/>
              <w:sdtContent>
                <w:r w:rsidR="00C778F4">
                  <w:rPr>
                    <w:rFonts w:ascii="MS Gothic" w:eastAsia="MS Gothic" w:hAnsi="MS Gothic" w:cstheme="minorHAnsi" w:hint="eastAsia"/>
                    <w:sz w:val="20"/>
                    <w:szCs w:val="20"/>
                  </w:rPr>
                  <w:t>☐</w:t>
                </w:r>
              </w:sdtContent>
            </w:sdt>
            <w:r w:rsidR="00C778F4">
              <w:rPr>
                <w:rFonts w:asciiTheme="minorHAnsi" w:eastAsiaTheme="minorHAnsi" w:hAnsiTheme="minorHAnsi" w:cstheme="minorHAnsi"/>
                <w:sz w:val="20"/>
                <w:szCs w:val="20"/>
              </w:rPr>
              <w:t>No, Does Not Meet Requirement</w:t>
            </w:r>
          </w:p>
        </w:tc>
      </w:tr>
      <w:tr w:rsidR="00C778F4" w:rsidRPr="00EF6958" w14:paraId="51476F3C" w14:textId="77777777" w:rsidTr="007C57C5">
        <w:trPr>
          <w:trHeight w:val="638"/>
        </w:trPr>
        <w:tc>
          <w:tcPr>
            <w:tcW w:w="1402" w:type="dxa"/>
            <w:tcBorders>
              <w:left w:val="single" w:sz="8" w:space="0" w:color="auto"/>
              <w:right w:val="single" w:sz="8" w:space="0" w:color="auto"/>
            </w:tcBorders>
          </w:tcPr>
          <w:p w14:paraId="38C2A33B" w14:textId="5EE834BE" w:rsidR="00C778F4" w:rsidRPr="00034310" w:rsidRDefault="00C778F4" w:rsidP="007C57C5">
            <w:pPr>
              <w:overflowPunct/>
              <w:autoSpaceDE/>
              <w:autoSpaceDN/>
              <w:adjustRightInd/>
              <w:spacing w:before="80"/>
              <w:contextualSpacing/>
              <w:textAlignment w:val="auto"/>
              <w:rPr>
                <w:rFonts w:asciiTheme="minorHAnsi" w:eastAsiaTheme="minorHAnsi" w:hAnsiTheme="minorHAnsi" w:cstheme="minorHAnsi"/>
                <w:bCs/>
                <w:sz w:val="20"/>
                <w:szCs w:val="20"/>
                <w:highlight w:val="yellow"/>
              </w:rPr>
            </w:pPr>
            <w:r>
              <w:rPr>
                <w:rFonts w:asciiTheme="minorHAnsi" w:eastAsiaTheme="minorHAnsi" w:hAnsiTheme="minorHAnsi" w:cstheme="minorHAnsi"/>
                <w:bCs/>
                <w:sz w:val="20"/>
                <w:szCs w:val="20"/>
              </w:rPr>
              <w:t>4</w:t>
            </w:r>
            <w:r w:rsidRPr="005A74FF">
              <w:rPr>
                <w:rFonts w:asciiTheme="minorHAnsi" w:eastAsiaTheme="minorHAnsi" w:hAnsiTheme="minorHAnsi" w:cstheme="minorHAnsi"/>
                <w:bCs/>
                <w:sz w:val="20"/>
                <w:szCs w:val="20"/>
              </w:rPr>
              <w:t>.</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DFCD46B" w14:textId="168C7746" w:rsidR="00C778F4" w:rsidRPr="009E2325" w:rsidRDefault="00C778F4" w:rsidP="007C57C5">
            <w:pPr>
              <w:overflowPunct/>
              <w:autoSpaceDE/>
              <w:autoSpaceDN/>
              <w:adjustRightInd/>
              <w:spacing w:before="80"/>
              <w:contextualSpacing/>
              <w:textAlignment w:val="auto"/>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Does </w:t>
            </w:r>
            <w:r w:rsidR="007F659C">
              <w:rPr>
                <w:rFonts w:asciiTheme="minorHAnsi" w:eastAsiaTheme="minorHAnsi" w:hAnsiTheme="minorHAnsi" w:cstheme="minorHAnsi"/>
                <w:sz w:val="22"/>
                <w:szCs w:val="22"/>
              </w:rPr>
              <w:t>Bidder</w:t>
            </w:r>
            <w:r>
              <w:rPr>
                <w:rFonts w:asciiTheme="minorHAnsi" w:eastAsiaTheme="minorHAnsi" w:hAnsiTheme="minorHAnsi" w:cstheme="minorHAnsi"/>
                <w:sz w:val="22"/>
                <w:szCs w:val="22"/>
              </w:rPr>
              <w:t xml:space="preserve"> require, at minimum, annual training for </w:t>
            </w:r>
            <w:r w:rsidR="007F659C">
              <w:rPr>
                <w:rFonts w:asciiTheme="minorHAnsi" w:eastAsiaTheme="minorHAnsi" w:hAnsiTheme="minorHAnsi" w:cstheme="minorHAnsi"/>
                <w:sz w:val="22"/>
                <w:szCs w:val="22"/>
              </w:rPr>
              <w:t>its personnel</w:t>
            </w:r>
            <w:r>
              <w:rPr>
                <w:rFonts w:asciiTheme="minorHAnsi" w:eastAsiaTheme="minorHAnsi" w:hAnsiTheme="minorHAnsi" w:cstheme="minorHAnsi"/>
                <w:sz w:val="22"/>
                <w:szCs w:val="22"/>
              </w:rPr>
              <w:t xml:space="preserve"> and subcontractors to stay relevant with changes, new state and federal policies and best practices in cybersecurity and risk management.   </w:t>
            </w:r>
            <w:bookmarkStart w:id="5" w:name="_Hlk209522674"/>
            <w:r w:rsidR="00F4380B" w:rsidRPr="00EF6B20">
              <w:rPr>
                <w:rFonts w:asciiTheme="minorHAnsi" w:eastAsiaTheme="minorHAnsi" w:hAnsiTheme="minorHAnsi" w:cstheme="minorBidi"/>
                <w:sz w:val="22"/>
                <w:szCs w:val="22"/>
              </w:rPr>
              <w:t>Training should include ongoing development in Zero Trust, AI/ML, and Cloud-Native Security.</w:t>
            </w:r>
            <w:bookmarkEnd w:id="5"/>
            <w:r w:rsidR="00F4380B" w:rsidRPr="00EF6B20">
              <w:rPr>
                <w:rFonts w:asciiTheme="minorHAnsi" w:eastAsiaTheme="minorHAnsi" w:hAnsiTheme="minorHAnsi" w:cstheme="minorBidi"/>
                <w:sz w:val="22"/>
                <w:szCs w:val="22"/>
              </w:rPr>
              <w:t xml:space="preserve">  </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76DD960" w14:textId="0E42B052" w:rsidR="00C778F4" w:rsidRPr="00A65841" w:rsidRDefault="00FE4673"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2077705004"/>
                <w14:checkbox>
                  <w14:checked w14:val="1"/>
                  <w14:checkedState w14:val="2612" w14:font="MS Gothic"/>
                  <w14:uncheckedState w14:val="2610" w14:font="MS Gothic"/>
                </w14:checkbox>
              </w:sdtPr>
              <w:sdtEndPr/>
              <w:sdtContent>
                <w:r w:rsidR="00711F58">
                  <w:rPr>
                    <w:rFonts w:ascii="MS Gothic" w:eastAsia="MS Gothic" w:hAnsi="MS Gothic" w:cstheme="minorHAnsi" w:hint="eastAsia"/>
                    <w:sz w:val="20"/>
                    <w:szCs w:val="20"/>
                  </w:rPr>
                  <w:t>☒</w:t>
                </w:r>
              </w:sdtContent>
            </w:sdt>
            <w:r w:rsidR="00FB62AE">
              <w:rPr>
                <w:rFonts w:asciiTheme="minorHAnsi" w:eastAsiaTheme="minorHAnsi" w:hAnsiTheme="minorHAnsi" w:cstheme="minorHAnsi"/>
                <w:sz w:val="20"/>
                <w:szCs w:val="20"/>
              </w:rPr>
              <w:t xml:space="preserve">Yes, </w:t>
            </w:r>
            <w:r w:rsidR="00C778F4">
              <w:rPr>
                <w:rFonts w:asciiTheme="minorHAnsi" w:eastAsiaTheme="minorHAnsi" w:hAnsiTheme="minorHAnsi" w:cstheme="minorHAnsi"/>
                <w:sz w:val="20"/>
                <w:szCs w:val="20"/>
              </w:rPr>
              <w:t>Meets Requirement</w:t>
            </w:r>
          </w:p>
          <w:p w14:paraId="1C38FCD0" w14:textId="5F8A1683" w:rsidR="00C778F4" w:rsidRDefault="00FE4673"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933865628"/>
                <w14:checkbox>
                  <w14:checked w14:val="0"/>
                  <w14:checkedState w14:val="2612" w14:font="MS Gothic"/>
                  <w14:uncheckedState w14:val="2610" w14:font="MS Gothic"/>
                </w14:checkbox>
              </w:sdtPr>
              <w:sdtEndPr/>
              <w:sdtContent>
                <w:r w:rsidR="00FB62AE">
                  <w:rPr>
                    <w:rFonts w:ascii="MS Gothic" w:eastAsia="MS Gothic" w:hAnsi="MS Gothic" w:cstheme="minorHAnsi" w:hint="eastAsia"/>
                    <w:sz w:val="20"/>
                    <w:szCs w:val="20"/>
                  </w:rPr>
                  <w:t>☐</w:t>
                </w:r>
              </w:sdtContent>
            </w:sdt>
            <w:r w:rsidR="00FB62AE">
              <w:rPr>
                <w:rFonts w:asciiTheme="minorHAnsi" w:eastAsiaTheme="minorHAnsi" w:hAnsiTheme="minorHAnsi" w:cstheme="minorHAnsi"/>
                <w:sz w:val="20"/>
                <w:szCs w:val="20"/>
              </w:rPr>
              <w:t xml:space="preserve">No, </w:t>
            </w:r>
            <w:r w:rsidR="00C778F4">
              <w:rPr>
                <w:rFonts w:asciiTheme="minorHAnsi" w:eastAsiaTheme="minorHAnsi" w:hAnsiTheme="minorHAnsi" w:cstheme="minorHAnsi"/>
                <w:sz w:val="20"/>
                <w:szCs w:val="20"/>
              </w:rPr>
              <w:t>Does Not Meet Requirement</w:t>
            </w:r>
          </w:p>
        </w:tc>
      </w:tr>
      <w:tr w:rsidR="00C778F4" w:rsidRPr="00EF6958" w14:paraId="30400806" w14:textId="77777777" w:rsidTr="007C57C5">
        <w:trPr>
          <w:trHeight w:val="638"/>
        </w:trPr>
        <w:tc>
          <w:tcPr>
            <w:tcW w:w="1402" w:type="dxa"/>
            <w:tcBorders>
              <w:left w:val="single" w:sz="8" w:space="0" w:color="auto"/>
              <w:right w:val="single" w:sz="8" w:space="0" w:color="auto"/>
            </w:tcBorders>
          </w:tcPr>
          <w:p w14:paraId="3C832910" w14:textId="77485995" w:rsidR="00C778F4" w:rsidRPr="00034310" w:rsidRDefault="00C778F4" w:rsidP="007C57C5">
            <w:pPr>
              <w:overflowPunct/>
              <w:autoSpaceDE/>
              <w:autoSpaceDN/>
              <w:adjustRightInd/>
              <w:spacing w:before="80"/>
              <w:contextualSpacing/>
              <w:textAlignment w:val="auto"/>
              <w:rPr>
                <w:rFonts w:asciiTheme="minorHAnsi" w:eastAsiaTheme="minorHAnsi" w:hAnsiTheme="minorHAnsi" w:cstheme="minorHAnsi"/>
                <w:bCs/>
                <w:sz w:val="20"/>
                <w:szCs w:val="20"/>
                <w:highlight w:val="yellow"/>
              </w:rPr>
            </w:pPr>
            <w:r>
              <w:rPr>
                <w:rFonts w:asciiTheme="minorHAnsi" w:eastAsiaTheme="minorHAnsi" w:hAnsiTheme="minorHAnsi" w:cstheme="minorHAnsi"/>
                <w:bCs/>
                <w:sz w:val="20"/>
                <w:szCs w:val="20"/>
              </w:rPr>
              <w:t>5</w:t>
            </w:r>
            <w:r w:rsidRPr="005A74FF">
              <w:rPr>
                <w:rFonts w:asciiTheme="minorHAnsi" w:eastAsiaTheme="minorHAnsi" w:hAnsiTheme="minorHAnsi" w:cstheme="minorHAnsi"/>
                <w:bCs/>
                <w:sz w:val="20"/>
                <w:szCs w:val="20"/>
              </w:rPr>
              <w:t>.</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ECB239B" w14:textId="22F5C2D0" w:rsidR="00C778F4" w:rsidRPr="00600F8E" w:rsidRDefault="00C778F4" w:rsidP="007C57C5">
            <w:pPr>
              <w:overflowPunct/>
              <w:autoSpaceDE/>
              <w:autoSpaceDN/>
              <w:adjustRightInd/>
              <w:spacing w:before="80"/>
              <w:contextualSpacing/>
              <w:textAlignment w:val="auto"/>
              <w:rPr>
                <w:rFonts w:asciiTheme="minorHAnsi" w:eastAsiaTheme="minorHAnsi" w:hAnsiTheme="minorHAnsi" w:cstheme="minorHAnsi"/>
                <w:sz w:val="22"/>
                <w:szCs w:val="22"/>
                <w:highlight w:val="yellow"/>
              </w:rPr>
            </w:pPr>
            <w:r w:rsidRPr="005A74FF">
              <w:rPr>
                <w:rFonts w:asciiTheme="minorHAnsi" w:eastAsiaTheme="minorHAnsi" w:hAnsiTheme="minorHAnsi" w:cstheme="minorHAnsi"/>
                <w:sz w:val="22"/>
                <w:szCs w:val="22"/>
              </w:rPr>
              <w:t xml:space="preserve">Does </w:t>
            </w:r>
            <w:r w:rsidR="007F659C">
              <w:rPr>
                <w:rFonts w:asciiTheme="minorHAnsi" w:eastAsiaTheme="minorHAnsi" w:hAnsiTheme="minorHAnsi" w:cstheme="minorHAnsi"/>
                <w:sz w:val="22"/>
                <w:szCs w:val="22"/>
              </w:rPr>
              <w:t>Bidder</w:t>
            </w:r>
            <w:r w:rsidRPr="005A74FF">
              <w:rPr>
                <w:rFonts w:asciiTheme="minorHAnsi" w:eastAsiaTheme="minorHAnsi" w:hAnsiTheme="minorHAnsi" w:cstheme="minorHAnsi"/>
                <w:sz w:val="22"/>
                <w:szCs w:val="22"/>
              </w:rPr>
              <w:t xml:space="preserve"> annually verify any relevant certifications to ensure they are maintained and active for </w:t>
            </w:r>
            <w:r w:rsidR="007F659C">
              <w:rPr>
                <w:rFonts w:asciiTheme="minorHAnsi" w:eastAsiaTheme="minorHAnsi" w:hAnsiTheme="minorHAnsi" w:cstheme="minorHAnsi"/>
                <w:sz w:val="22"/>
                <w:szCs w:val="22"/>
              </w:rPr>
              <w:t>Bidder’s personnel</w:t>
            </w:r>
            <w:r w:rsidRPr="005A74FF">
              <w:rPr>
                <w:rFonts w:asciiTheme="minorHAnsi" w:eastAsiaTheme="minorHAnsi" w:hAnsiTheme="minorHAnsi" w:cstheme="minorHAnsi"/>
                <w:sz w:val="22"/>
                <w:szCs w:val="22"/>
              </w:rPr>
              <w:t xml:space="preserve"> and subcontractors?</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21AE27" w14:textId="06FE9811" w:rsidR="00C778F4" w:rsidRPr="00A65841" w:rsidRDefault="00FE4673"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438116638"/>
                <w14:checkbox>
                  <w14:checked w14:val="1"/>
                  <w14:checkedState w14:val="2612" w14:font="MS Gothic"/>
                  <w14:uncheckedState w14:val="2610" w14:font="MS Gothic"/>
                </w14:checkbox>
              </w:sdtPr>
              <w:sdtEndPr/>
              <w:sdtContent>
                <w:r w:rsidR="00711F58">
                  <w:rPr>
                    <w:rFonts w:ascii="MS Gothic" w:eastAsia="MS Gothic" w:hAnsi="MS Gothic" w:cstheme="minorHAnsi" w:hint="eastAsia"/>
                    <w:sz w:val="20"/>
                    <w:szCs w:val="20"/>
                  </w:rPr>
                  <w:t>☒</w:t>
                </w:r>
              </w:sdtContent>
            </w:sdt>
            <w:r w:rsidR="00FB62AE">
              <w:rPr>
                <w:rFonts w:asciiTheme="minorHAnsi" w:eastAsiaTheme="minorHAnsi" w:hAnsiTheme="minorHAnsi" w:cstheme="minorHAnsi"/>
                <w:sz w:val="20"/>
                <w:szCs w:val="20"/>
              </w:rPr>
              <w:t xml:space="preserve">Yes, </w:t>
            </w:r>
            <w:r w:rsidR="00C778F4">
              <w:rPr>
                <w:rFonts w:asciiTheme="minorHAnsi" w:eastAsiaTheme="minorHAnsi" w:hAnsiTheme="minorHAnsi" w:cstheme="minorHAnsi"/>
                <w:sz w:val="20"/>
                <w:szCs w:val="20"/>
              </w:rPr>
              <w:t>Meets Requirement</w:t>
            </w:r>
          </w:p>
          <w:p w14:paraId="0122D488" w14:textId="6AFA5BBC" w:rsidR="00C778F4" w:rsidRDefault="00FE4673"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092157401"/>
                <w14:checkbox>
                  <w14:checked w14:val="0"/>
                  <w14:checkedState w14:val="2612" w14:font="MS Gothic"/>
                  <w14:uncheckedState w14:val="2610" w14:font="MS Gothic"/>
                </w14:checkbox>
              </w:sdtPr>
              <w:sdtEndPr/>
              <w:sdtContent>
                <w:r w:rsidR="00C778F4">
                  <w:rPr>
                    <w:rFonts w:ascii="MS Gothic" w:eastAsia="MS Gothic" w:hAnsi="MS Gothic" w:cstheme="minorHAnsi" w:hint="eastAsia"/>
                    <w:sz w:val="20"/>
                    <w:szCs w:val="20"/>
                  </w:rPr>
                  <w:t>☐</w:t>
                </w:r>
              </w:sdtContent>
            </w:sdt>
            <w:r w:rsidR="00FB62AE">
              <w:rPr>
                <w:rFonts w:asciiTheme="minorHAnsi" w:eastAsiaTheme="minorHAnsi" w:hAnsiTheme="minorHAnsi" w:cstheme="minorHAnsi"/>
                <w:sz w:val="20"/>
                <w:szCs w:val="20"/>
              </w:rPr>
              <w:t xml:space="preserve">No, </w:t>
            </w:r>
            <w:r w:rsidR="00C778F4">
              <w:rPr>
                <w:rFonts w:asciiTheme="minorHAnsi" w:eastAsiaTheme="minorHAnsi" w:hAnsiTheme="minorHAnsi" w:cstheme="minorHAnsi"/>
                <w:sz w:val="20"/>
                <w:szCs w:val="20"/>
              </w:rPr>
              <w:t>Does Not Meet Requirement</w:t>
            </w:r>
          </w:p>
        </w:tc>
      </w:tr>
      <w:tr w:rsidR="00C778F4" w:rsidRPr="00EF6958" w14:paraId="30125B4C" w14:textId="77777777" w:rsidTr="007C57C5">
        <w:trPr>
          <w:trHeight w:val="645"/>
        </w:trPr>
        <w:tc>
          <w:tcPr>
            <w:tcW w:w="1402" w:type="dxa"/>
            <w:tcBorders>
              <w:left w:val="single" w:sz="8" w:space="0" w:color="auto"/>
              <w:right w:val="single" w:sz="8" w:space="0" w:color="auto"/>
            </w:tcBorders>
          </w:tcPr>
          <w:p w14:paraId="2380A4E0" w14:textId="493F6613" w:rsidR="00C778F4" w:rsidRPr="00CB5F78" w:rsidRDefault="00C778F4" w:rsidP="007C57C5">
            <w:pPr>
              <w:overflowPunct/>
              <w:autoSpaceDE/>
              <w:autoSpaceDN/>
              <w:adjustRightInd/>
              <w:spacing w:before="80" w:after="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6.</w:t>
            </w:r>
          </w:p>
        </w:tc>
        <w:tc>
          <w:tcPr>
            <w:tcW w:w="141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941EA6D" w14:textId="77C945F6" w:rsidR="00C778F4" w:rsidRDefault="00C778F4" w:rsidP="007C57C5">
            <w:pPr>
              <w:overflowPunct/>
              <w:autoSpaceDE/>
              <w:autoSpaceDN/>
              <w:adjustRightInd/>
              <w:textAlignment w:val="auto"/>
              <w:rPr>
                <w:rFonts w:asciiTheme="minorHAnsi" w:eastAsiaTheme="minorHAnsi" w:hAnsiTheme="minorHAnsi" w:cstheme="minorHAnsi"/>
                <w:sz w:val="22"/>
                <w:szCs w:val="22"/>
              </w:rPr>
            </w:pPr>
            <w:r w:rsidRPr="00E569D5">
              <w:rPr>
                <w:rFonts w:asciiTheme="minorHAnsi" w:eastAsiaTheme="minorHAnsi" w:hAnsiTheme="minorHAnsi" w:cstheme="minorHAnsi"/>
                <w:sz w:val="22"/>
                <w:szCs w:val="22"/>
              </w:rPr>
              <w:t>It’s desirable for</w:t>
            </w:r>
            <w:r>
              <w:rPr>
                <w:rFonts w:asciiTheme="minorHAnsi" w:eastAsiaTheme="minorHAnsi" w:hAnsiTheme="minorHAnsi" w:cstheme="minorHAnsi"/>
                <w:sz w:val="22"/>
                <w:szCs w:val="22"/>
              </w:rPr>
              <w:t xml:space="preserve"> at least</w:t>
            </w:r>
            <w:bookmarkStart w:id="6" w:name="_Hlk210227650"/>
            <w:r>
              <w:rPr>
                <w:rFonts w:asciiTheme="minorHAnsi" w:eastAsiaTheme="minorHAnsi" w:hAnsiTheme="minorHAnsi" w:cstheme="minorHAnsi"/>
                <w:sz w:val="22"/>
                <w:szCs w:val="22"/>
              </w:rPr>
              <w:t xml:space="preserve"> </w:t>
            </w:r>
            <w:bookmarkStart w:id="7" w:name="_Hlk210227696"/>
            <w:r w:rsidR="00561E40">
              <w:rPr>
                <w:rFonts w:asciiTheme="minorHAnsi" w:eastAsiaTheme="minorHAnsi" w:hAnsiTheme="minorHAnsi" w:cstheme="minorHAnsi"/>
                <w:sz w:val="22"/>
                <w:szCs w:val="22"/>
              </w:rPr>
              <w:t>60</w:t>
            </w:r>
            <w:r>
              <w:rPr>
                <w:rFonts w:asciiTheme="minorHAnsi" w:eastAsiaTheme="minorHAnsi" w:hAnsiTheme="minorHAnsi" w:cstheme="minorHAnsi"/>
                <w:sz w:val="22"/>
                <w:szCs w:val="22"/>
              </w:rPr>
              <w:t xml:space="preserve">% of </w:t>
            </w:r>
            <w:r w:rsidR="007F659C">
              <w:rPr>
                <w:rFonts w:asciiTheme="minorHAnsi" w:eastAsiaTheme="minorHAnsi" w:hAnsiTheme="minorHAnsi" w:cstheme="minorHAnsi"/>
                <w:sz w:val="22"/>
                <w:szCs w:val="22"/>
              </w:rPr>
              <w:t>Bidder’s</w:t>
            </w:r>
            <w:r>
              <w:rPr>
                <w:rFonts w:asciiTheme="minorHAnsi" w:eastAsiaTheme="minorHAnsi" w:hAnsiTheme="minorHAnsi" w:cstheme="minorHAnsi"/>
                <w:sz w:val="22"/>
                <w:szCs w:val="22"/>
              </w:rPr>
              <w:t xml:space="preserve"> </w:t>
            </w:r>
            <w:r w:rsidR="00561E40">
              <w:rPr>
                <w:rFonts w:asciiTheme="minorHAnsi" w:eastAsiaTheme="minorHAnsi" w:hAnsiTheme="minorHAnsi" w:cstheme="minorHAnsi"/>
                <w:sz w:val="22"/>
                <w:szCs w:val="22"/>
              </w:rPr>
              <w:t xml:space="preserve">personnel </w:t>
            </w:r>
            <w:r>
              <w:rPr>
                <w:rFonts w:asciiTheme="minorHAnsi" w:eastAsiaTheme="minorHAnsi" w:hAnsiTheme="minorHAnsi" w:cstheme="minorHAnsi"/>
                <w:sz w:val="22"/>
                <w:szCs w:val="22"/>
              </w:rPr>
              <w:t xml:space="preserve">and subcontractors, working </w:t>
            </w:r>
            <w:r w:rsidR="00360F79">
              <w:rPr>
                <w:rFonts w:asciiTheme="minorHAnsi" w:eastAsiaTheme="minorHAnsi" w:hAnsiTheme="minorHAnsi" w:cstheme="minorHAnsi"/>
                <w:sz w:val="22"/>
                <w:szCs w:val="22"/>
              </w:rPr>
              <w:t xml:space="preserve">on </w:t>
            </w:r>
            <w:r w:rsidR="00360F79">
              <w:rPr>
                <w:rFonts w:ascii="Calibri" w:hAnsi="Calibri"/>
                <w:sz w:val="22"/>
                <w:szCs w:val="22"/>
              </w:rPr>
              <w:t xml:space="preserve">IoT and OT Security </w:t>
            </w:r>
            <w:r>
              <w:rPr>
                <w:rFonts w:asciiTheme="minorHAnsi" w:eastAsiaTheme="minorHAnsi" w:hAnsiTheme="minorHAnsi" w:cstheme="minorHAnsi"/>
                <w:sz w:val="22"/>
                <w:szCs w:val="22"/>
              </w:rPr>
              <w:t xml:space="preserve">projects, </w:t>
            </w:r>
            <w:r w:rsidRPr="00E569D5">
              <w:rPr>
                <w:rFonts w:asciiTheme="minorHAnsi" w:eastAsiaTheme="minorHAnsi" w:hAnsiTheme="minorHAnsi" w:cstheme="minorHAnsi"/>
                <w:sz w:val="22"/>
                <w:szCs w:val="22"/>
              </w:rPr>
              <w:t xml:space="preserve">to have earned </w:t>
            </w:r>
            <w:r>
              <w:rPr>
                <w:rFonts w:asciiTheme="minorHAnsi" w:eastAsiaTheme="minorHAnsi" w:hAnsiTheme="minorHAnsi" w:cstheme="minorHAnsi"/>
                <w:sz w:val="22"/>
                <w:szCs w:val="22"/>
              </w:rPr>
              <w:t>accreditation</w:t>
            </w:r>
            <w:r w:rsidR="00561E40">
              <w:rPr>
                <w:rFonts w:asciiTheme="minorHAnsi" w:eastAsiaTheme="minorHAnsi" w:hAnsiTheme="minorHAnsi" w:cstheme="minorHAnsi"/>
                <w:sz w:val="22"/>
                <w:szCs w:val="22"/>
              </w:rPr>
              <w:t xml:space="preserve">, </w:t>
            </w:r>
            <w:r w:rsidR="00B06712" w:rsidRPr="00E569D5">
              <w:rPr>
                <w:rFonts w:asciiTheme="minorHAnsi" w:eastAsiaTheme="minorHAnsi" w:hAnsiTheme="minorHAnsi" w:cstheme="minorHAnsi"/>
                <w:sz w:val="22"/>
                <w:szCs w:val="22"/>
              </w:rPr>
              <w:t xml:space="preserve">certifications </w:t>
            </w:r>
            <w:r w:rsidR="00B06712">
              <w:rPr>
                <w:rFonts w:asciiTheme="minorHAnsi" w:eastAsiaTheme="minorHAnsi" w:hAnsiTheme="minorHAnsi" w:cstheme="minorHAnsi"/>
                <w:sz w:val="22"/>
                <w:szCs w:val="22"/>
              </w:rPr>
              <w:t>or</w:t>
            </w:r>
            <w:r w:rsidR="0011703D">
              <w:rPr>
                <w:rFonts w:asciiTheme="minorHAnsi" w:eastAsiaTheme="minorHAnsi" w:hAnsiTheme="minorHAnsi" w:cstheme="minorHAnsi"/>
                <w:sz w:val="22"/>
                <w:szCs w:val="22"/>
              </w:rPr>
              <w:t xml:space="preserve"> a degree related to security and risk management</w:t>
            </w:r>
            <w:r w:rsidR="0011703D" w:rsidRPr="00E569D5">
              <w:rPr>
                <w:rFonts w:asciiTheme="minorHAnsi" w:eastAsiaTheme="minorHAnsi" w:hAnsiTheme="minorHAnsi" w:cstheme="minorHAnsi"/>
                <w:sz w:val="22"/>
                <w:szCs w:val="22"/>
              </w:rPr>
              <w:t xml:space="preserve"> from a recognized institution.</w:t>
            </w:r>
          </w:p>
          <w:p w14:paraId="10CB068B" w14:textId="78DA0BBC" w:rsidR="00C778F4" w:rsidRPr="0004394D" w:rsidRDefault="00C778F4" w:rsidP="007C57C5">
            <w:pPr>
              <w:overflowPunct/>
              <w:autoSpaceDE/>
              <w:autoSpaceDN/>
              <w:adjustRightInd/>
              <w:textAlignment w:val="auto"/>
              <w:rPr>
                <w:rFonts w:asciiTheme="minorHAnsi" w:eastAsiaTheme="minorHAnsi" w:hAnsiTheme="minorHAnsi" w:cstheme="minorHAnsi"/>
                <w:b/>
                <w:bCs/>
                <w:sz w:val="2"/>
                <w:szCs w:val="2"/>
              </w:rPr>
            </w:pPr>
            <w:bookmarkStart w:id="8" w:name="_Hlk210227753"/>
            <w:bookmarkEnd w:id="7"/>
            <w:r w:rsidRPr="0004394D">
              <w:rPr>
                <w:rFonts w:asciiTheme="minorHAnsi" w:eastAsiaTheme="minorHAnsi" w:hAnsiTheme="minorHAnsi" w:cstheme="minorHAnsi"/>
                <w:b/>
                <w:bCs/>
                <w:sz w:val="22"/>
                <w:szCs w:val="22"/>
              </w:rPr>
              <w:t xml:space="preserve">Acceptable </w:t>
            </w:r>
            <w:r w:rsidR="005F74AF">
              <w:rPr>
                <w:rFonts w:asciiTheme="minorHAnsi" w:eastAsiaTheme="minorHAnsi" w:hAnsiTheme="minorHAnsi" w:cstheme="minorHAnsi"/>
                <w:b/>
                <w:bCs/>
                <w:sz w:val="22"/>
                <w:szCs w:val="22"/>
              </w:rPr>
              <w:t>certific</w:t>
            </w:r>
            <w:r w:rsidRPr="0004394D">
              <w:rPr>
                <w:rFonts w:asciiTheme="minorHAnsi" w:eastAsiaTheme="minorHAnsi" w:hAnsiTheme="minorHAnsi" w:cstheme="minorHAnsi"/>
                <w:b/>
                <w:bCs/>
                <w:sz w:val="22"/>
                <w:szCs w:val="22"/>
              </w:rPr>
              <w:t>ations</w:t>
            </w:r>
            <w:r w:rsidR="00561E40">
              <w:rPr>
                <w:rFonts w:asciiTheme="minorHAnsi" w:eastAsiaTheme="minorHAnsi" w:hAnsiTheme="minorHAnsi" w:cstheme="minorHAnsi"/>
                <w:b/>
                <w:bCs/>
                <w:sz w:val="22"/>
                <w:szCs w:val="22"/>
              </w:rPr>
              <w:t xml:space="preserve"> and/or education</w:t>
            </w:r>
            <w:r w:rsidRPr="0004394D">
              <w:rPr>
                <w:rFonts w:asciiTheme="minorHAnsi" w:eastAsiaTheme="minorHAnsi" w:hAnsiTheme="minorHAnsi" w:cstheme="minorHAnsi"/>
                <w:b/>
                <w:bCs/>
                <w:sz w:val="22"/>
                <w:szCs w:val="22"/>
              </w:rPr>
              <w:t>:</w:t>
            </w:r>
          </w:p>
          <w:p w14:paraId="47EB56BE" w14:textId="77777777" w:rsidR="00C778F4" w:rsidRPr="001B10DA" w:rsidRDefault="00C778F4" w:rsidP="00085FAC">
            <w:pPr>
              <w:pStyle w:val="ListParagraph"/>
              <w:numPr>
                <w:ilvl w:val="1"/>
                <w:numId w:val="6"/>
              </w:numPr>
              <w:rPr>
                <w:rFonts w:asciiTheme="minorHAnsi" w:eastAsiaTheme="minorHAnsi" w:hAnsiTheme="minorHAnsi" w:cstheme="minorHAnsi"/>
                <w:sz w:val="22"/>
                <w:szCs w:val="22"/>
              </w:rPr>
            </w:pPr>
            <w:r w:rsidRPr="00FE265F">
              <w:rPr>
                <w:rFonts w:asciiTheme="minorHAnsi" w:eastAsiaTheme="minorHAnsi" w:hAnsiTheme="minorHAnsi" w:cstheme="minorHAnsi"/>
                <w:sz w:val="22"/>
                <w:szCs w:val="22"/>
              </w:rPr>
              <w:t>CISSP</w:t>
            </w:r>
            <w:r>
              <w:rPr>
                <w:rFonts w:asciiTheme="minorHAnsi" w:eastAsiaTheme="minorHAnsi" w:hAnsiTheme="minorHAnsi" w:cstheme="minorHAnsi"/>
                <w:sz w:val="22"/>
                <w:szCs w:val="22"/>
              </w:rPr>
              <w:t xml:space="preserve"> - </w:t>
            </w:r>
            <w:r w:rsidRPr="00FE265F">
              <w:rPr>
                <w:rFonts w:asciiTheme="minorHAnsi" w:eastAsiaTheme="minorHAnsi" w:hAnsiTheme="minorHAnsi" w:cstheme="minorHAnsi"/>
                <w:sz w:val="22"/>
                <w:szCs w:val="22"/>
              </w:rPr>
              <w:t>Certified Information Systems Security Professional)</w:t>
            </w:r>
          </w:p>
          <w:p w14:paraId="2CAE0259" w14:textId="66DDCEC3" w:rsidR="00107435" w:rsidRDefault="00107435" w:rsidP="00085FAC">
            <w:pPr>
              <w:pStyle w:val="ListParagraph"/>
              <w:numPr>
                <w:ilvl w:val="1"/>
                <w:numId w:val="6"/>
              </w:numPr>
              <w:rPr>
                <w:rFonts w:asciiTheme="minorHAnsi" w:eastAsiaTheme="minorHAnsi" w:hAnsiTheme="minorHAnsi" w:cstheme="minorHAnsi"/>
                <w:sz w:val="22"/>
                <w:szCs w:val="22"/>
              </w:rPr>
            </w:pPr>
            <w:proofErr w:type="spellStart"/>
            <w:r>
              <w:rPr>
                <w:rFonts w:asciiTheme="minorHAnsi" w:eastAsiaTheme="minorHAnsi" w:hAnsiTheme="minorHAnsi" w:cstheme="minorHAnsi"/>
                <w:sz w:val="22"/>
                <w:szCs w:val="22"/>
              </w:rPr>
              <w:t>CIoTSP</w:t>
            </w:r>
            <w:proofErr w:type="spellEnd"/>
            <w:r>
              <w:rPr>
                <w:rFonts w:asciiTheme="minorHAnsi" w:eastAsiaTheme="minorHAnsi" w:hAnsiTheme="minorHAnsi" w:cstheme="minorHAnsi"/>
                <w:sz w:val="22"/>
                <w:szCs w:val="22"/>
              </w:rPr>
              <w:t xml:space="preserve"> Certified Security Practitioner</w:t>
            </w:r>
          </w:p>
          <w:p w14:paraId="107336F9" w14:textId="2256AE8F" w:rsidR="00107435" w:rsidRDefault="00107435" w:rsidP="00085FAC">
            <w:pPr>
              <w:pStyle w:val="ListParagraph"/>
              <w:numPr>
                <w:ilvl w:val="1"/>
                <w:numId w:val="6"/>
              </w:numPr>
              <w:rPr>
                <w:rFonts w:asciiTheme="minorHAnsi" w:eastAsiaTheme="minorHAnsi" w:hAnsiTheme="minorHAnsi" w:cstheme="minorHAnsi"/>
                <w:sz w:val="22"/>
                <w:szCs w:val="22"/>
              </w:rPr>
            </w:pPr>
            <w:proofErr w:type="spellStart"/>
            <w:r>
              <w:rPr>
                <w:rFonts w:asciiTheme="minorHAnsi" w:eastAsiaTheme="minorHAnsi" w:hAnsiTheme="minorHAnsi" w:cstheme="minorHAnsi"/>
                <w:sz w:val="22"/>
                <w:szCs w:val="22"/>
              </w:rPr>
              <w:t>CIoTP</w:t>
            </w:r>
            <w:proofErr w:type="spellEnd"/>
            <w:r>
              <w:rPr>
                <w:rFonts w:asciiTheme="minorHAnsi" w:eastAsiaTheme="minorHAnsi" w:hAnsiTheme="minorHAnsi" w:cstheme="minorHAnsi"/>
                <w:sz w:val="22"/>
                <w:szCs w:val="22"/>
              </w:rPr>
              <w:t xml:space="preserve"> – </w:t>
            </w:r>
            <w:r w:rsidR="008C6E06">
              <w:rPr>
                <w:rFonts w:asciiTheme="minorHAnsi" w:eastAsiaTheme="minorHAnsi" w:hAnsiTheme="minorHAnsi" w:cstheme="minorHAnsi"/>
                <w:sz w:val="22"/>
                <w:szCs w:val="22"/>
              </w:rPr>
              <w:t>Certified</w:t>
            </w:r>
            <w:r>
              <w:rPr>
                <w:rFonts w:asciiTheme="minorHAnsi" w:eastAsiaTheme="minorHAnsi" w:hAnsiTheme="minorHAnsi" w:cstheme="minorHAnsi"/>
                <w:sz w:val="22"/>
                <w:szCs w:val="22"/>
              </w:rPr>
              <w:t xml:space="preserve"> Internet of Things Practitioner</w:t>
            </w:r>
          </w:p>
          <w:p w14:paraId="5575B6DA" w14:textId="54FC9832" w:rsidR="00107435" w:rsidRDefault="00107435" w:rsidP="00085FAC">
            <w:pPr>
              <w:pStyle w:val="ListParagraph"/>
              <w:numPr>
                <w:ilvl w:val="1"/>
                <w:numId w:val="6"/>
              </w:numPr>
              <w:rPr>
                <w:rFonts w:asciiTheme="minorHAnsi" w:eastAsiaTheme="minorHAnsi" w:hAnsiTheme="minorHAnsi" w:cstheme="minorHAnsi"/>
                <w:sz w:val="22"/>
                <w:szCs w:val="22"/>
              </w:rPr>
            </w:pPr>
            <w:r>
              <w:rPr>
                <w:rFonts w:asciiTheme="minorHAnsi" w:eastAsiaTheme="minorHAnsi" w:hAnsiTheme="minorHAnsi" w:cstheme="minorHAnsi"/>
                <w:sz w:val="22"/>
                <w:szCs w:val="22"/>
              </w:rPr>
              <w:t>Microsoft Certified Azure IoT Developer</w:t>
            </w:r>
          </w:p>
          <w:p w14:paraId="17449AF3" w14:textId="70C6A95A" w:rsidR="00107435" w:rsidRDefault="00107435" w:rsidP="00085FAC">
            <w:pPr>
              <w:pStyle w:val="ListParagraph"/>
              <w:numPr>
                <w:ilvl w:val="1"/>
                <w:numId w:val="6"/>
              </w:numPr>
              <w:rPr>
                <w:rFonts w:asciiTheme="minorHAnsi" w:eastAsiaTheme="minorHAnsi" w:hAnsiTheme="minorHAnsi" w:cstheme="minorHAnsi"/>
                <w:sz w:val="22"/>
                <w:szCs w:val="22"/>
              </w:rPr>
            </w:pPr>
            <w:r>
              <w:rPr>
                <w:rFonts w:asciiTheme="minorHAnsi" w:eastAsiaTheme="minorHAnsi" w:hAnsiTheme="minorHAnsi" w:cstheme="minorHAnsi"/>
                <w:sz w:val="22"/>
                <w:szCs w:val="22"/>
              </w:rPr>
              <w:t>AWS Internet of Things Foundation Series</w:t>
            </w:r>
          </w:p>
          <w:p w14:paraId="260E9A91" w14:textId="77777777" w:rsidR="00107435" w:rsidRDefault="00107435" w:rsidP="00085FAC">
            <w:pPr>
              <w:pStyle w:val="ListParagraph"/>
              <w:numPr>
                <w:ilvl w:val="1"/>
                <w:numId w:val="6"/>
              </w:numPr>
              <w:rPr>
                <w:rFonts w:asciiTheme="minorHAnsi" w:eastAsiaTheme="minorHAnsi" w:hAnsiTheme="minorHAnsi" w:cstheme="minorHAnsi"/>
                <w:sz w:val="22"/>
                <w:szCs w:val="22"/>
              </w:rPr>
            </w:pPr>
            <w:r>
              <w:rPr>
                <w:rFonts w:asciiTheme="minorHAnsi" w:eastAsiaTheme="minorHAnsi" w:hAnsiTheme="minorHAnsi" w:cstheme="minorHAnsi"/>
                <w:sz w:val="22"/>
                <w:szCs w:val="22"/>
              </w:rPr>
              <w:t>ISSAP – Information Systems Security Architecture Professional</w:t>
            </w:r>
          </w:p>
          <w:p w14:paraId="194C791B" w14:textId="77777777" w:rsidR="00107435" w:rsidRDefault="00107435" w:rsidP="00085FAC">
            <w:pPr>
              <w:pStyle w:val="ListParagraph"/>
              <w:numPr>
                <w:ilvl w:val="1"/>
                <w:numId w:val="6"/>
              </w:numPr>
              <w:rPr>
                <w:rFonts w:asciiTheme="minorHAnsi" w:eastAsiaTheme="minorHAnsi" w:hAnsiTheme="minorHAnsi" w:cstheme="minorHAnsi"/>
                <w:sz w:val="22"/>
                <w:szCs w:val="22"/>
              </w:rPr>
            </w:pPr>
            <w:r w:rsidRPr="00FE265F">
              <w:rPr>
                <w:rFonts w:asciiTheme="minorHAnsi" w:eastAsiaTheme="minorHAnsi" w:hAnsiTheme="minorHAnsi" w:cstheme="minorHAnsi"/>
                <w:sz w:val="22"/>
                <w:szCs w:val="22"/>
              </w:rPr>
              <w:t>ISSEP – Information Systems Security Engineering Professional</w:t>
            </w:r>
          </w:p>
          <w:p w14:paraId="5A69E64A" w14:textId="77777777" w:rsidR="00561E40" w:rsidRPr="00684950" w:rsidRDefault="00561E40" w:rsidP="00085FAC">
            <w:pPr>
              <w:pStyle w:val="ListParagraph"/>
              <w:numPr>
                <w:ilvl w:val="1"/>
                <w:numId w:val="6"/>
              </w:numPr>
              <w:rPr>
                <w:rFonts w:ascii="Calibri" w:eastAsiaTheme="minorHAnsi" w:hAnsi="Calibri" w:cs="Calibri"/>
                <w:sz w:val="22"/>
                <w:szCs w:val="22"/>
              </w:rPr>
            </w:pPr>
            <w:proofErr w:type="gramStart"/>
            <w:r w:rsidRPr="00106CC5">
              <w:rPr>
                <w:rFonts w:ascii="Calibri" w:hAnsi="Calibri" w:cs="Calibri"/>
              </w:rPr>
              <w:t>Bachelor’s or master’s</w:t>
            </w:r>
            <w:proofErr w:type="gramEnd"/>
            <w:r w:rsidRPr="00684950">
              <w:rPr>
                <w:rFonts w:ascii="Calibri" w:eastAsiaTheme="minorHAnsi" w:hAnsi="Calibri" w:cs="Calibri"/>
                <w:sz w:val="22"/>
                <w:szCs w:val="22"/>
              </w:rPr>
              <w:t xml:space="preserve"> degree in </w:t>
            </w:r>
            <w:r>
              <w:rPr>
                <w:rFonts w:ascii="Calibri" w:hAnsi="Calibri" w:cs="Calibri"/>
              </w:rPr>
              <w:t>c</w:t>
            </w:r>
            <w:r w:rsidRPr="00684950">
              <w:rPr>
                <w:rFonts w:ascii="Calibri" w:eastAsiaTheme="minorHAnsi" w:hAnsi="Calibri" w:cs="Calibri"/>
                <w:sz w:val="22"/>
                <w:szCs w:val="22"/>
              </w:rPr>
              <w:t xml:space="preserve">ybersecurity or </w:t>
            </w:r>
            <w:r>
              <w:rPr>
                <w:rFonts w:ascii="Calibri" w:hAnsi="Calibri" w:cs="Calibri"/>
              </w:rPr>
              <w:t>c</w:t>
            </w:r>
            <w:r w:rsidRPr="00684950">
              <w:rPr>
                <w:rFonts w:ascii="Calibri" w:eastAsiaTheme="minorHAnsi" w:hAnsi="Calibri" w:cs="Calibri"/>
                <w:sz w:val="22"/>
                <w:szCs w:val="22"/>
              </w:rPr>
              <w:t xml:space="preserve">losely </w:t>
            </w:r>
            <w:r>
              <w:rPr>
                <w:rFonts w:ascii="Calibri" w:hAnsi="Calibri" w:cs="Calibri"/>
              </w:rPr>
              <w:t>r</w:t>
            </w:r>
            <w:r w:rsidRPr="00684950">
              <w:rPr>
                <w:rFonts w:ascii="Calibri" w:eastAsiaTheme="minorHAnsi" w:hAnsi="Calibri" w:cs="Calibri"/>
                <w:sz w:val="22"/>
                <w:szCs w:val="22"/>
              </w:rPr>
              <w:t xml:space="preserve">elated </w:t>
            </w:r>
            <w:r>
              <w:rPr>
                <w:rFonts w:ascii="Calibri" w:hAnsi="Calibri" w:cs="Calibri"/>
              </w:rPr>
              <w:t>f</w:t>
            </w:r>
            <w:r w:rsidRPr="00684950">
              <w:rPr>
                <w:rFonts w:ascii="Calibri" w:eastAsiaTheme="minorHAnsi" w:hAnsi="Calibri" w:cs="Calibri"/>
                <w:sz w:val="22"/>
                <w:szCs w:val="22"/>
              </w:rPr>
              <w:t>ield</w:t>
            </w:r>
          </w:p>
          <w:bookmarkEnd w:id="6"/>
          <w:bookmarkEnd w:id="8"/>
          <w:p w14:paraId="761281F8" w14:textId="77777777" w:rsidR="00C778F4" w:rsidRDefault="00C778F4" w:rsidP="007C57C5">
            <w:pPr>
              <w:overflowPunct/>
              <w:autoSpaceDE/>
              <w:autoSpaceDN/>
              <w:adjustRightInd/>
              <w:spacing w:before="80" w:after="80"/>
              <w:contextualSpacing/>
              <w:textAlignment w:val="auto"/>
              <w:rPr>
                <w:rFonts w:asciiTheme="minorHAnsi" w:eastAsiaTheme="minorHAnsi" w:hAnsiTheme="minorHAnsi" w:cstheme="minorHAnsi"/>
                <w:b/>
                <w:bCs/>
                <w:i/>
                <w:iCs/>
                <w:sz w:val="20"/>
                <w:szCs w:val="20"/>
              </w:rPr>
            </w:pPr>
            <w:r>
              <w:rPr>
                <w:rFonts w:asciiTheme="minorHAnsi" w:eastAsiaTheme="minorHAnsi" w:hAnsiTheme="minorHAnsi" w:cstheme="minorHAnsi"/>
                <w:b/>
                <w:bCs/>
                <w:i/>
                <w:iCs/>
                <w:sz w:val="20"/>
                <w:szCs w:val="20"/>
              </w:rPr>
              <w:t xml:space="preserve">Important Notes: </w:t>
            </w:r>
          </w:p>
          <w:p w14:paraId="3F10FCBB" w14:textId="592CF806" w:rsidR="00C778F4" w:rsidRDefault="00C778F4" w:rsidP="007C57C5">
            <w:pPr>
              <w:overflowPunct/>
              <w:autoSpaceDE/>
              <w:autoSpaceDN/>
              <w:adjustRightInd/>
              <w:spacing w:before="80" w:after="80"/>
              <w:contextualSpacing/>
              <w:textAlignment w:val="auto"/>
              <w:rPr>
                <w:rFonts w:asciiTheme="minorHAnsi" w:eastAsiaTheme="minorHAnsi" w:hAnsiTheme="minorHAnsi" w:cstheme="minorHAnsi"/>
                <w:b/>
                <w:bCs/>
                <w:i/>
                <w:iCs/>
                <w:sz w:val="20"/>
                <w:szCs w:val="20"/>
              </w:rPr>
            </w:pPr>
            <w:r>
              <w:rPr>
                <w:rFonts w:asciiTheme="minorHAnsi" w:eastAsiaTheme="minorHAnsi" w:hAnsiTheme="minorHAnsi" w:cstheme="minorHAnsi"/>
                <w:b/>
                <w:bCs/>
                <w:i/>
                <w:iCs/>
                <w:sz w:val="20"/>
                <w:szCs w:val="20"/>
              </w:rPr>
              <w:t xml:space="preserve">Proof of certification(s) </w:t>
            </w:r>
            <w:r w:rsidR="00561E40">
              <w:rPr>
                <w:rFonts w:asciiTheme="minorHAnsi" w:eastAsiaTheme="minorHAnsi" w:hAnsiTheme="minorHAnsi" w:cstheme="minorHAnsi"/>
                <w:b/>
                <w:bCs/>
                <w:i/>
                <w:iCs/>
                <w:sz w:val="20"/>
                <w:szCs w:val="20"/>
              </w:rPr>
              <w:t xml:space="preserve">or degree </w:t>
            </w:r>
            <w:r>
              <w:rPr>
                <w:rFonts w:asciiTheme="minorHAnsi" w:eastAsiaTheme="minorHAnsi" w:hAnsiTheme="minorHAnsi" w:cstheme="minorHAnsi"/>
                <w:b/>
                <w:bCs/>
                <w:i/>
                <w:iCs/>
                <w:sz w:val="20"/>
                <w:szCs w:val="20"/>
              </w:rPr>
              <w:t xml:space="preserve">may be requested before ASB, and/or by Purchaser after contract execution. </w:t>
            </w:r>
          </w:p>
          <w:p w14:paraId="09BC72AB" w14:textId="77777777" w:rsidR="00C778F4" w:rsidRPr="009624E4" w:rsidRDefault="00C778F4" w:rsidP="007C57C5">
            <w:pPr>
              <w:spacing w:line="276" w:lineRule="auto"/>
              <w:rPr>
                <w:rFonts w:asciiTheme="minorHAnsi" w:eastAsiaTheme="minorHAnsi" w:hAnsiTheme="minorHAnsi" w:cstheme="minorHAnsi"/>
                <w:i/>
                <w:iCs/>
                <w:sz w:val="20"/>
                <w:szCs w:val="20"/>
              </w:rPr>
            </w:pPr>
            <w:r w:rsidRPr="001B10DA">
              <w:rPr>
                <w:rFonts w:asciiTheme="minorHAnsi" w:eastAsiaTheme="minorHAnsi" w:hAnsiTheme="minorHAnsi" w:cstheme="minorHAnsi"/>
                <w:b/>
                <w:bCs/>
                <w:i/>
                <w:iCs/>
                <w:sz w:val="20"/>
                <w:szCs w:val="20"/>
              </w:rPr>
              <w:t>The maximum points you can earn for this question is 25.</w:t>
            </w:r>
          </w:p>
        </w:tc>
        <w:tc>
          <w:tcPr>
            <w:tcW w:w="3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D87D0B5" w14:textId="559C6D14" w:rsidR="00C778F4" w:rsidRPr="00A65841" w:rsidRDefault="00FE4673" w:rsidP="007C57C5">
            <w:pPr>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460565917"/>
                <w14:checkbox>
                  <w14:checked w14:val="1"/>
                  <w14:checkedState w14:val="2612" w14:font="MS Gothic"/>
                  <w14:uncheckedState w14:val="2610" w14:font="MS Gothic"/>
                </w14:checkbox>
              </w:sdtPr>
              <w:sdtEndPr/>
              <w:sdtContent>
                <w:r w:rsidR="00711F58">
                  <w:rPr>
                    <w:rFonts w:ascii="MS Gothic" w:eastAsia="MS Gothic" w:hAnsi="MS Gothic" w:cs="Segoe UI Symbol" w:hint="eastAsia"/>
                    <w:sz w:val="20"/>
                    <w:szCs w:val="20"/>
                  </w:rPr>
                  <w:t>☒</w:t>
                </w:r>
              </w:sdtContent>
            </w:sdt>
            <w:r w:rsidR="00C778F4">
              <w:rPr>
                <w:rFonts w:asciiTheme="minorHAnsi" w:eastAsiaTheme="minorHAnsi" w:hAnsiTheme="minorHAnsi" w:cstheme="minorHAnsi"/>
                <w:sz w:val="20"/>
                <w:szCs w:val="20"/>
              </w:rPr>
              <w:t>Has Certification(s)</w:t>
            </w:r>
            <w:r w:rsidR="00561E40">
              <w:rPr>
                <w:rFonts w:asciiTheme="minorHAnsi" w:eastAsiaTheme="minorHAnsi" w:hAnsiTheme="minorHAnsi" w:cstheme="minorHAnsi"/>
                <w:sz w:val="20"/>
                <w:szCs w:val="20"/>
              </w:rPr>
              <w:t xml:space="preserve"> or Required Education</w:t>
            </w:r>
            <w:r w:rsidR="00C778F4">
              <w:rPr>
                <w:rFonts w:asciiTheme="minorHAnsi" w:eastAsiaTheme="minorHAnsi" w:hAnsiTheme="minorHAnsi" w:cstheme="minorHAnsi"/>
                <w:sz w:val="20"/>
                <w:szCs w:val="20"/>
              </w:rPr>
              <w:t xml:space="preserve"> </w:t>
            </w:r>
          </w:p>
          <w:p w14:paraId="7E5E6746" w14:textId="151D6C66" w:rsidR="00C778F4" w:rsidRDefault="00FE4673" w:rsidP="007C57C5">
            <w:pPr>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476988917"/>
                <w14:checkbox>
                  <w14:checked w14:val="0"/>
                  <w14:checkedState w14:val="2612" w14:font="MS Gothic"/>
                  <w14:uncheckedState w14:val="2610" w14:font="MS Gothic"/>
                </w14:checkbox>
              </w:sdtPr>
              <w:sdtEndPr/>
              <w:sdtContent>
                <w:r w:rsidR="00C778F4">
                  <w:rPr>
                    <w:rFonts w:ascii="MS Gothic" w:eastAsia="MS Gothic" w:hAnsi="MS Gothic" w:cstheme="minorHAnsi" w:hint="eastAsia"/>
                    <w:sz w:val="20"/>
                    <w:szCs w:val="20"/>
                  </w:rPr>
                  <w:t>☐</w:t>
                </w:r>
              </w:sdtContent>
            </w:sdt>
            <w:r w:rsidR="00C778F4">
              <w:rPr>
                <w:rFonts w:asciiTheme="minorHAnsi" w:eastAsiaTheme="minorHAnsi" w:hAnsiTheme="minorHAnsi" w:cstheme="minorHAnsi"/>
                <w:sz w:val="20"/>
                <w:szCs w:val="20"/>
              </w:rPr>
              <w:t>Does Not Have Certification(s)</w:t>
            </w:r>
            <w:r w:rsidR="00561E40">
              <w:rPr>
                <w:rFonts w:asciiTheme="minorHAnsi" w:eastAsiaTheme="minorHAnsi" w:hAnsiTheme="minorHAnsi" w:cstheme="minorHAnsi"/>
                <w:sz w:val="20"/>
                <w:szCs w:val="20"/>
              </w:rPr>
              <w:t xml:space="preserve"> or Required Education</w:t>
            </w:r>
          </w:p>
          <w:p w14:paraId="06ACD920" w14:textId="77777777" w:rsidR="00C778F4" w:rsidRPr="003E4DA9" w:rsidRDefault="00C778F4" w:rsidP="007C57C5">
            <w:pPr>
              <w:rPr>
                <w:rFonts w:asciiTheme="minorHAnsi" w:eastAsiaTheme="minorHAnsi" w:hAnsiTheme="minorHAnsi" w:cstheme="minorHAnsi"/>
                <w:b/>
                <w:bCs/>
                <w:i/>
                <w:iCs/>
                <w:sz w:val="22"/>
                <w:szCs w:val="22"/>
              </w:rPr>
            </w:pPr>
            <w:r w:rsidRPr="003E4DA9">
              <w:rPr>
                <w:rFonts w:asciiTheme="minorHAnsi" w:eastAsiaTheme="minorHAnsi" w:hAnsiTheme="minorHAnsi" w:cstheme="minorHAnsi"/>
                <w:b/>
                <w:bCs/>
                <w:i/>
                <w:iCs/>
                <w:sz w:val="22"/>
                <w:szCs w:val="22"/>
              </w:rPr>
              <w:t>25 points possible</w:t>
            </w:r>
          </w:p>
        </w:tc>
      </w:tr>
      <w:bookmarkEnd w:id="3"/>
    </w:tbl>
    <w:p w14:paraId="3D15EFD7" w14:textId="4CBE36E4" w:rsidR="003B1041" w:rsidRDefault="003B1041" w:rsidP="003B1041"/>
    <w:p w14:paraId="1E6F9F0F" w14:textId="7BC17B7C" w:rsidR="00573262" w:rsidRDefault="00573262" w:rsidP="003B1041">
      <w:r>
        <w:br w:type="page"/>
      </w:r>
    </w:p>
    <w:p w14:paraId="48AB4FA3" w14:textId="77777777" w:rsidR="00573262" w:rsidRDefault="00573262" w:rsidP="003B1041"/>
    <w:tbl>
      <w:tblPr>
        <w:tblStyle w:val="TableGrid"/>
        <w:tblW w:w="0" w:type="auto"/>
        <w:tblInd w:w="-5" w:type="dxa"/>
        <w:tblLook w:val="04A0" w:firstRow="1" w:lastRow="0" w:firstColumn="1" w:lastColumn="0" w:noHBand="0" w:noVBand="1"/>
      </w:tblPr>
      <w:tblGrid>
        <w:gridCol w:w="1345"/>
        <w:gridCol w:w="6374"/>
        <w:gridCol w:w="463"/>
        <w:gridCol w:w="10448"/>
      </w:tblGrid>
      <w:tr w:rsidR="00BD1692" w14:paraId="4DCA9458" w14:textId="77777777" w:rsidTr="005A7B33">
        <w:tc>
          <w:tcPr>
            <w:tcW w:w="18630" w:type="dxa"/>
            <w:gridSpan w:val="4"/>
            <w:shd w:val="clear" w:color="auto" w:fill="DBE5F1" w:themeFill="accent1" w:themeFillTint="33"/>
          </w:tcPr>
          <w:p w14:paraId="5BD0A0E6" w14:textId="2D5DF07E" w:rsidR="00BD1692" w:rsidRPr="00B72BF5" w:rsidRDefault="00BD1692" w:rsidP="00FC6231">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9" w:name="_Hlk184116291"/>
            <w:bookmarkEnd w:id="0"/>
          </w:p>
        </w:tc>
      </w:tr>
      <w:tr w:rsidR="00107435" w:rsidRPr="002617D2" w14:paraId="709FDF51" w14:textId="77777777" w:rsidTr="005A7B33">
        <w:tc>
          <w:tcPr>
            <w:tcW w:w="1345" w:type="dxa"/>
            <w:tcBorders>
              <w:right w:val="nil"/>
            </w:tcBorders>
            <w:shd w:val="clear" w:color="auto" w:fill="DBE5F1" w:themeFill="accent1" w:themeFillTint="33"/>
          </w:tcPr>
          <w:p w14:paraId="45A7E306" w14:textId="77777777" w:rsidR="00107435" w:rsidRPr="002617D2" w:rsidRDefault="00107435" w:rsidP="007C57C5">
            <w:pPr>
              <w:overflowPunct/>
              <w:autoSpaceDE/>
              <w:autoSpaceDN/>
              <w:adjustRightInd/>
              <w:textAlignment w:val="auto"/>
              <w:rPr>
                <w:rFonts w:asciiTheme="minorHAnsi" w:eastAsiaTheme="minorHAnsi" w:hAnsiTheme="minorHAnsi" w:cstheme="minorHAnsi"/>
                <w:b/>
                <w:smallCaps/>
              </w:rPr>
            </w:pPr>
            <w:bookmarkStart w:id="10" w:name="_Hlk184116034"/>
            <w:bookmarkEnd w:id="9"/>
          </w:p>
        </w:tc>
        <w:tc>
          <w:tcPr>
            <w:tcW w:w="6837" w:type="dxa"/>
            <w:gridSpan w:val="2"/>
            <w:tcBorders>
              <w:left w:val="nil"/>
              <w:right w:val="nil"/>
            </w:tcBorders>
            <w:shd w:val="clear" w:color="auto" w:fill="DBE5F1" w:themeFill="accent1" w:themeFillTint="33"/>
            <w:vAlign w:val="center"/>
          </w:tcPr>
          <w:p w14:paraId="54BD3EE3" w14:textId="77777777" w:rsidR="00107435" w:rsidRPr="002617D2" w:rsidRDefault="00107435" w:rsidP="007C57C5">
            <w:pPr>
              <w:jc w:val="both"/>
              <w:rPr>
                <w:rFonts w:asciiTheme="minorHAnsi" w:eastAsiaTheme="minorHAnsi" w:hAnsiTheme="minorHAnsi" w:cstheme="minorHAnsi"/>
                <w:b/>
                <w:smallCaps/>
              </w:rPr>
            </w:pPr>
            <w:r>
              <w:rPr>
                <w:rFonts w:asciiTheme="minorHAnsi" w:eastAsiaTheme="minorHAnsi" w:hAnsiTheme="minorHAnsi" w:cstheme="minorHAnsi"/>
                <w:b/>
                <w:smallCaps/>
              </w:rPr>
              <w:t xml:space="preserve"> </w:t>
            </w:r>
            <w:r w:rsidRPr="002617D2">
              <w:rPr>
                <w:rFonts w:asciiTheme="minorHAnsi" w:eastAsiaTheme="minorHAnsi" w:hAnsiTheme="minorHAnsi" w:cstheme="minorHAnsi"/>
                <w:b/>
                <w:smallCaps/>
              </w:rPr>
              <w:t xml:space="preserve">Section 2: Performance Qualifications </w:t>
            </w:r>
          </w:p>
        </w:tc>
        <w:tc>
          <w:tcPr>
            <w:tcW w:w="10448" w:type="dxa"/>
            <w:tcBorders>
              <w:left w:val="nil"/>
            </w:tcBorders>
            <w:shd w:val="clear" w:color="auto" w:fill="DBE5F1" w:themeFill="accent1" w:themeFillTint="33"/>
            <w:vAlign w:val="center"/>
          </w:tcPr>
          <w:p w14:paraId="7B225EE8" w14:textId="6D40DDCE" w:rsidR="00107435" w:rsidRPr="002617D2" w:rsidRDefault="00107435" w:rsidP="007C57C5">
            <w:pPr>
              <w:spacing w:before="60" w:after="60"/>
              <w:rPr>
                <w:rFonts w:asciiTheme="minorHAnsi" w:eastAsiaTheme="minorHAnsi" w:hAnsiTheme="minorHAnsi" w:cstheme="minorHAnsi"/>
                <w:b/>
                <w:smallCaps/>
              </w:rPr>
            </w:pPr>
            <w:r>
              <w:rPr>
                <w:rFonts w:asciiTheme="minorHAnsi" w:eastAsiaTheme="minorHAnsi" w:hAnsiTheme="minorHAnsi" w:cstheme="minorHAnsi"/>
                <w:b/>
                <w:smallCaps/>
              </w:rPr>
              <w:t xml:space="preserve">                                   </w:t>
            </w:r>
            <w:r w:rsidRPr="002617D2">
              <w:rPr>
                <w:rFonts w:asciiTheme="minorHAnsi" w:eastAsiaTheme="minorHAnsi" w:hAnsiTheme="minorHAnsi" w:cstheme="minorHAnsi"/>
                <w:b/>
                <w:smallCaps/>
              </w:rPr>
              <w:t xml:space="preserve">Written Response    </w:t>
            </w:r>
            <w:r>
              <w:rPr>
                <w:rFonts w:asciiTheme="minorHAnsi" w:eastAsiaTheme="minorHAnsi" w:hAnsiTheme="minorHAnsi" w:cstheme="minorHAnsi"/>
                <w:b/>
                <w:smallCaps/>
              </w:rPr>
              <w:t xml:space="preserve">                                  </w:t>
            </w:r>
            <w:r w:rsidRPr="000B5390">
              <w:rPr>
                <w:rFonts w:asciiTheme="minorHAnsi" w:eastAsiaTheme="minorHAnsi" w:hAnsiTheme="minorHAnsi" w:cstheme="minorHAnsi"/>
                <w:b/>
                <w:smallCaps/>
              </w:rPr>
              <w:t>Questions 1-</w:t>
            </w:r>
            <w:r w:rsidR="0003075B">
              <w:rPr>
                <w:rFonts w:asciiTheme="minorHAnsi" w:eastAsiaTheme="minorHAnsi" w:hAnsiTheme="minorHAnsi" w:cstheme="minorHAnsi"/>
                <w:b/>
                <w:smallCaps/>
              </w:rPr>
              <w:t>12</w:t>
            </w:r>
            <w:r w:rsidRPr="000B5390">
              <w:rPr>
                <w:rFonts w:asciiTheme="minorHAnsi" w:eastAsiaTheme="minorHAnsi" w:hAnsiTheme="minorHAnsi" w:cstheme="minorHAnsi"/>
                <w:b/>
                <w:smallCaps/>
              </w:rPr>
              <w:t xml:space="preserve"> are worth </w:t>
            </w:r>
            <w:r w:rsidR="0087412E">
              <w:rPr>
                <w:rFonts w:asciiTheme="minorHAnsi" w:eastAsiaTheme="minorHAnsi" w:hAnsiTheme="minorHAnsi" w:cstheme="minorHAnsi"/>
                <w:b/>
                <w:smallCaps/>
              </w:rPr>
              <w:t>60</w:t>
            </w:r>
            <w:r w:rsidRPr="000B5390">
              <w:rPr>
                <w:rFonts w:asciiTheme="minorHAnsi" w:eastAsiaTheme="minorHAnsi" w:hAnsiTheme="minorHAnsi" w:cstheme="minorHAnsi"/>
                <w:b/>
                <w:smallCaps/>
              </w:rPr>
              <w:t xml:space="preserve"> points</w:t>
            </w:r>
            <w:r>
              <w:rPr>
                <w:rFonts w:asciiTheme="minorHAnsi" w:eastAsiaTheme="minorHAnsi" w:hAnsiTheme="minorHAnsi" w:cstheme="minorHAnsi"/>
                <w:b/>
                <w:smallCaps/>
              </w:rPr>
              <w:t xml:space="preserve"> e</w:t>
            </w:r>
            <w:r w:rsidRPr="000B5390">
              <w:rPr>
                <w:rFonts w:asciiTheme="minorHAnsi" w:eastAsiaTheme="minorHAnsi" w:hAnsiTheme="minorHAnsi" w:cstheme="minorHAnsi"/>
                <w:b/>
                <w:smallCaps/>
              </w:rPr>
              <w:t xml:space="preserve">ach   </w:t>
            </w:r>
            <w:r>
              <w:rPr>
                <w:rFonts w:asciiTheme="minorHAnsi" w:eastAsiaTheme="minorHAnsi" w:hAnsiTheme="minorHAnsi" w:cstheme="minorHAnsi"/>
                <w:sz w:val="20"/>
                <w:szCs w:val="20"/>
              </w:rPr>
              <w:t xml:space="preserve">            </w:t>
            </w:r>
          </w:p>
        </w:tc>
      </w:tr>
      <w:tr w:rsidR="00BD1692" w:rsidRPr="00B72BF5" w14:paraId="7B72B277" w14:textId="77777777" w:rsidTr="005A7B33">
        <w:tc>
          <w:tcPr>
            <w:tcW w:w="18630" w:type="dxa"/>
            <w:gridSpan w:val="4"/>
            <w:shd w:val="clear" w:color="auto" w:fill="DBE5F1" w:themeFill="accent1" w:themeFillTint="33"/>
          </w:tcPr>
          <w:p w14:paraId="148989A8" w14:textId="535D8414" w:rsidR="00BD1692" w:rsidRPr="00B72BF5" w:rsidRDefault="00BD1692" w:rsidP="00863EA2">
            <w:pPr>
              <w:overflowPunct/>
              <w:autoSpaceDE/>
              <w:autoSpaceDN/>
              <w:adjustRightInd/>
              <w:spacing w:before="60" w:after="60"/>
              <w:contextualSpacing/>
              <w:jc w:val="center"/>
              <w:textAlignment w:val="auto"/>
              <w:rPr>
                <w:rFonts w:asciiTheme="minorHAnsi" w:eastAsiaTheme="minorHAnsi" w:hAnsiTheme="minorHAnsi" w:cstheme="minorHAnsi"/>
                <w:b/>
                <w:smallCaps/>
              </w:rPr>
            </w:pPr>
          </w:p>
        </w:tc>
      </w:tr>
      <w:tr w:rsidR="00BD1692" w:rsidRPr="00A504BF" w14:paraId="56F86618" w14:textId="77777777" w:rsidTr="005A7B33">
        <w:tc>
          <w:tcPr>
            <w:tcW w:w="7719" w:type="dxa"/>
            <w:gridSpan w:val="2"/>
          </w:tcPr>
          <w:p w14:paraId="58D6B4E1" w14:textId="308D4DD3" w:rsidR="00BD1692" w:rsidRPr="00A504BF" w:rsidRDefault="007F659C" w:rsidP="00085FAC">
            <w:pPr>
              <w:pStyle w:val="ListParagraph"/>
              <w:keepNext/>
              <w:numPr>
                <w:ilvl w:val="0"/>
                <w:numId w:val="5"/>
              </w:numPr>
              <w:overflowPunct/>
              <w:autoSpaceDE/>
              <w:autoSpaceDN/>
              <w:adjustRightInd/>
              <w:spacing w:before="120"/>
              <w:textAlignment w:val="auto"/>
              <w:rPr>
                <w:rFonts w:asciiTheme="minorHAnsi" w:eastAsiaTheme="minorHAnsi" w:hAnsiTheme="minorHAnsi" w:cstheme="minorHAnsi"/>
                <w:sz w:val="22"/>
                <w:szCs w:val="22"/>
              </w:rPr>
            </w:pPr>
            <w:commentRangeStart w:id="11"/>
            <w:r w:rsidRPr="00A504BF">
              <w:rPr>
                <w:rFonts w:asciiTheme="minorHAnsi" w:eastAsiaTheme="minorHAnsi" w:hAnsiTheme="minorHAnsi" w:cstheme="minorHAnsi"/>
                <w:sz w:val="22"/>
                <w:szCs w:val="22"/>
              </w:rPr>
              <w:lastRenderedPageBreak/>
              <w:t xml:space="preserve">Bidder </w:t>
            </w:r>
            <w:r w:rsidR="00BD1692" w:rsidRPr="00A504BF">
              <w:rPr>
                <w:rFonts w:asciiTheme="minorHAnsi" w:eastAsiaTheme="minorHAnsi" w:hAnsiTheme="minorHAnsi" w:cstheme="minorHAnsi"/>
                <w:sz w:val="22"/>
                <w:szCs w:val="22"/>
              </w:rPr>
              <w:t>Experience and Qualifications</w:t>
            </w:r>
            <w:commentRangeEnd w:id="11"/>
            <w:r w:rsidR="007217D3" w:rsidRPr="00A504BF">
              <w:rPr>
                <w:rStyle w:val="CommentReference"/>
                <w:rFonts w:asciiTheme="minorHAnsi" w:eastAsiaTheme="minorHAnsi" w:hAnsiTheme="minorHAnsi" w:cstheme="minorHAnsi"/>
                <w:sz w:val="22"/>
                <w:szCs w:val="22"/>
              </w:rPr>
              <w:commentReference w:id="11"/>
            </w:r>
          </w:p>
          <w:p w14:paraId="7B260F04" w14:textId="48F427EC" w:rsidR="00BD1692" w:rsidRPr="00A504BF" w:rsidRDefault="007F659C" w:rsidP="00085FAC">
            <w:pPr>
              <w:pStyle w:val="ListParagraph"/>
              <w:keepNext/>
              <w:numPr>
                <w:ilvl w:val="1"/>
                <w:numId w:val="7"/>
              </w:numPr>
              <w:overflowPunct/>
              <w:autoSpaceDE/>
              <w:autoSpaceDN/>
              <w:adjustRightInd/>
              <w:spacing w:before="120"/>
              <w:textAlignment w:val="auto"/>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Describe Bidder’s experience</w:t>
            </w:r>
            <w:r w:rsidR="00BD1692" w:rsidRPr="00A504BF">
              <w:rPr>
                <w:rFonts w:asciiTheme="minorHAnsi" w:eastAsiaTheme="minorHAnsi" w:hAnsiTheme="minorHAnsi" w:cstheme="minorHAnsi"/>
                <w:sz w:val="22"/>
                <w:szCs w:val="22"/>
              </w:rPr>
              <w:t xml:space="preserve"> in providing IoT and OT Security services in </w:t>
            </w:r>
            <w:proofErr w:type="gramStart"/>
            <w:r w:rsidR="00BD1692" w:rsidRPr="00A504BF">
              <w:rPr>
                <w:rFonts w:asciiTheme="minorHAnsi" w:eastAsiaTheme="minorHAnsi" w:hAnsiTheme="minorHAnsi" w:cstheme="minorHAnsi"/>
                <w:sz w:val="22"/>
                <w:szCs w:val="22"/>
              </w:rPr>
              <w:t>the information</w:t>
            </w:r>
            <w:proofErr w:type="gramEnd"/>
            <w:r w:rsidR="00BD1692" w:rsidRPr="00A504BF">
              <w:rPr>
                <w:rFonts w:asciiTheme="minorHAnsi" w:eastAsiaTheme="minorHAnsi" w:hAnsiTheme="minorHAnsi" w:cstheme="minorHAnsi"/>
                <w:sz w:val="22"/>
                <w:szCs w:val="22"/>
              </w:rPr>
              <w:t xml:space="preserve"> security and </w:t>
            </w:r>
            <w:bookmarkStart w:id="12" w:name="_Hlk190872416"/>
            <w:r w:rsidR="00BD1692" w:rsidRPr="00A504BF">
              <w:rPr>
                <w:rFonts w:asciiTheme="minorHAnsi" w:eastAsiaTheme="minorHAnsi" w:hAnsiTheme="minorHAnsi" w:cstheme="minorHAnsi"/>
                <w:sz w:val="22"/>
                <w:szCs w:val="22"/>
              </w:rPr>
              <w:t xml:space="preserve">cybersecurity </w:t>
            </w:r>
            <w:r w:rsidR="008E5A7D" w:rsidRPr="00A504BF">
              <w:rPr>
                <w:rFonts w:asciiTheme="minorHAnsi" w:eastAsiaTheme="minorHAnsi" w:hAnsiTheme="minorHAnsi" w:cstheme="minorHAnsi"/>
                <w:sz w:val="22"/>
                <w:szCs w:val="22"/>
              </w:rPr>
              <w:t xml:space="preserve">services in public agencies or private </w:t>
            </w:r>
            <w:r w:rsidR="004514B0" w:rsidRPr="00A504BF">
              <w:rPr>
                <w:rFonts w:asciiTheme="minorHAnsi" w:eastAsiaTheme="minorHAnsi" w:hAnsiTheme="minorHAnsi" w:cstheme="minorHAnsi"/>
                <w:sz w:val="22"/>
                <w:szCs w:val="22"/>
              </w:rPr>
              <w:t>industry?</w:t>
            </w:r>
            <w:r w:rsidR="008E5A7D" w:rsidRPr="00A504BF">
              <w:rPr>
                <w:rFonts w:asciiTheme="minorHAnsi" w:eastAsiaTheme="minorHAnsi" w:hAnsiTheme="minorHAnsi" w:cstheme="minorHAnsi"/>
                <w:sz w:val="22"/>
                <w:szCs w:val="22"/>
              </w:rPr>
              <w:t xml:space="preserve"> </w:t>
            </w:r>
          </w:p>
          <w:bookmarkEnd w:id="12"/>
          <w:p w14:paraId="14BB3789" w14:textId="59AC6EB6" w:rsidR="00273850" w:rsidRPr="00A504BF" w:rsidRDefault="00953154" w:rsidP="00085FAC">
            <w:pPr>
              <w:pStyle w:val="ListParagraph"/>
              <w:keepNext/>
              <w:numPr>
                <w:ilvl w:val="1"/>
                <w:numId w:val="7"/>
              </w:numPr>
              <w:overflowPunct/>
              <w:autoSpaceDE/>
              <w:autoSpaceDN/>
              <w:adjustRightInd/>
              <w:spacing w:before="120"/>
              <w:textAlignment w:val="auto"/>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 xml:space="preserve">Include </w:t>
            </w:r>
            <w:r w:rsidR="007F659C" w:rsidRPr="00A504BF">
              <w:rPr>
                <w:rFonts w:asciiTheme="minorHAnsi" w:eastAsiaTheme="minorHAnsi" w:hAnsiTheme="minorHAnsi" w:cstheme="minorHAnsi"/>
                <w:sz w:val="22"/>
                <w:szCs w:val="22"/>
              </w:rPr>
              <w:t>Bidder’s</w:t>
            </w:r>
            <w:r w:rsidR="00273850" w:rsidRPr="00A504BF">
              <w:rPr>
                <w:rFonts w:asciiTheme="minorHAnsi" w:eastAsiaTheme="minorHAnsi" w:hAnsiTheme="minorHAnsi" w:cstheme="minorHAnsi"/>
                <w:sz w:val="22"/>
                <w:szCs w:val="22"/>
              </w:rPr>
              <w:t xml:space="preserve"> experience with implementing or maintaining the following assets. What additional considerations are necessary for these unique systems:</w:t>
            </w:r>
          </w:p>
          <w:p w14:paraId="6D4E41A2" w14:textId="77777777" w:rsidR="00273850" w:rsidRPr="00A504BF" w:rsidRDefault="00273850" w:rsidP="00085FAC">
            <w:pPr>
              <w:pStyle w:val="ListParagraph"/>
              <w:keepNext/>
              <w:numPr>
                <w:ilvl w:val="1"/>
                <w:numId w:val="7"/>
              </w:numPr>
              <w:overflowPunct/>
              <w:autoSpaceDE/>
              <w:autoSpaceDN/>
              <w:adjustRightInd/>
              <w:spacing w:before="120"/>
              <w:textAlignment w:val="auto"/>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SCADA (Supervisory Control and Data Acquisition) devices</w:t>
            </w:r>
          </w:p>
          <w:p w14:paraId="151E45EE" w14:textId="77777777" w:rsidR="008C6E06" w:rsidRPr="00A504BF" w:rsidRDefault="008C6E06" w:rsidP="00085FAC">
            <w:pPr>
              <w:pStyle w:val="ListParagraph"/>
              <w:keepNext/>
              <w:numPr>
                <w:ilvl w:val="2"/>
                <w:numId w:val="5"/>
              </w:numPr>
              <w:overflowPunct/>
              <w:autoSpaceDE/>
              <w:autoSpaceDN/>
              <w:adjustRightInd/>
              <w:spacing w:before="120"/>
              <w:textAlignment w:val="auto"/>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Camera systems</w:t>
            </w:r>
          </w:p>
          <w:p w14:paraId="456D85F1" w14:textId="77777777" w:rsidR="008C6E06" w:rsidRPr="00A504BF" w:rsidRDefault="008C6E06" w:rsidP="00085FAC">
            <w:pPr>
              <w:pStyle w:val="ListParagraph"/>
              <w:keepNext/>
              <w:numPr>
                <w:ilvl w:val="2"/>
                <w:numId w:val="5"/>
              </w:numPr>
              <w:overflowPunct/>
              <w:autoSpaceDE/>
              <w:autoSpaceDN/>
              <w:adjustRightInd/>
              <w:spacing w:before="120"/>
              <w:textAlignment w:val="auto"/>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Door locks</w:t>
            </w:r>
          </w:p>
          <w:p w14:paraId="15B83729" w14:textId="77777777" w:rsidR="008C6E06" w:rsidRPr="00A504BF" w:rsidRDefault="008C6E06" w:rsidP="00085FAC">
            <w:pPr>
              <w:pStyle w:val="ListParagraph"/>
              <w:keepNext/>
              <w:numPr>
                <w:ilvl w:val="2"/>
                <w:numId w:val="5"/>
              </w:numPr>
              <w:overflowPunct/>
              <w:autoSpaceDE/>
              <w:autoSpaceDN/>
              <w:adjustRightInd/>
              <w:spacing w:before="120"/>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sz w:val="22"/>
                <w:szCs w:val="22"/>
              </w:rPr>
              <w:t xml:space="preserve">HVAC (Heating, Ventilation, and Air Conditioning)/ automated temperature monitoring </w:t>
            </w:r>
          </w:p>
          <w:p w14:paraId="5728D3BE" w14:textId="77777777" w:rsidR="008C6E06" w:rsidRPr="00A504BF" w:rsidRDefault="008C6E06" w:rsidP="00085FAC">
            <w:pPr>
              <w:pStyle w:val="ListParagraph"/>
              <w:keepNext/>
              <w:numPr>
                <w:ilvl w:val="2"/>
                <w:numId w:val="5"/>
              </w:numPr>
              <w:overflowPunct/>
              <w:autoSpaceDE/>
              <w:autoSpaceDN/>
              <w:adjustRightInd/>
              <w:spacing w:before="120"/>
              <w:textAlignment w:val="auto"/>
              <w:rPr>
                <w:rFonts w:asciiTheme="minorHAnsi" w:eastAsiaTheme="minorHAnsi" w:hAnsiTheme="minorHAnsi" w:cstheme="minorHAnsi"/>
                <w:sz w:val="20"/>
                <w:szCs w:val="20"/>
              </w:rPr>
            </w:pPr>
            <w:r w:rsidRPr="00A504BF">
              <w:rPr>
                <w:rFonts w:asciiTheme="minorHAnsi" w:eastAsiaTheme="minorHAnsi" w:hAnsiTheme="minorHAnsi" w:cstheme="minorHAnsi"/>
                <w:sz w:val="22"/>
                <w:szCs w:val="22"/>
              </w:rPr>
              <w:t>PLCs (Programmable Logic Controllers)</w:t>
            </w:r>
          </w:p>
          <w:p w14:paraId="6C0C9A05" w14:textId="54501489" w:rsidR="00BD1692" w:rsidRPr="00A504BF" w:rsidRDefault="008C6E06" w:rsidP="00085FAC">
            <w:pPr>
              <w:pStyle w:val="ListParagraph"/>
              <w:keepNext/>
              <w:numPr>
                <w:ilvl w:val="2"/>
                <w:numId w:val="5"/>
              </w:numPr>
              <w:overflowPunct/>
              <w:autoSpaceDE/>
              <w:autoSpaceDN/>
              <w:adjustRightInd/>
              <w:spacing w:before="120"/>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sz w:val="20"/>
                <w:szCs w:val="20"/>
              </w:rPr>
              <w:t>HMIs (Human-Machine Interfaces)</w:t>
            </w:r>
          </w:p>
        </w:tc>
        <w:tc>
          <w:tcPr>
            <w:tcW w:w="10911" w:type="dxa"/>
            <w:gridSpan w:val="2"/>
          </w:tcPr>
          <w:p w14:paraId="3A7D94F2" w14:textId="586D48F7" w:rsidR="00BD1692" w:rsidRPr="00A504BF" w:rsidRDefault="00BD1692" w:rsidP="00863EA2">
            <w:pPr>
              <w:overflowPunct/>
              <w:autoSpaceDE/>
              <w:autoSpaceDN/>
              <w:adjustRightInd/>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i/>
                <w:iCs/>
                <w:sz w:val="20"/>
                <w:szCs w:val="20"/>
              </w:rPr>
              <w:t xml:space="preserve">(Maximum </w:t>
            </w:r>
            <w:r w:rsidR="00AC2AFF" w:rsidRPr="00A504BF">
              <w:rPr>
                <w:rFonts w:asciiTheme="minorHAnsi" w:eastAsiaTheme="minorHAnsi" w:hAnsiTheme="minorHAnsi" w:cstheme="minorHAnsi"/>
                <w:i/>
                <w:iCs/>
                <w:sz w:val="20"/>
                <w:szCs w:val="20"/>
              </w:rPr>
              <w:t>7</w:t>
            </w:r>
            <w:r w:rsidRPr="00A504BF">
              <w:rPr>
                <w:rFonts w:asciiTheme="minorHAnsi" w:eastAsiaTheme="minorHAnsi" w:hAnsiTheme="minorHAnsi" w:cstheme="minorHAnsi"/>
                <w:i/>
                <w:iCs/>
                <w:sz w:val="20"/>
                <w:szCs w:val="20"/>
              </w:rPr>
              <w:t>00 word written response)</w:t>
            </w:r>
          </w:p>
          <w:p w14:paraId="0F36F2BF" w14:textId="4685EE32" w:rsidR="00B0646B" w:rsidRPr="00A504BF" w:rsidRDefault="00B0646B" w:rsidP="00B0646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a) </w:t>
            </w:r>
            <w:r w:rsidRPr="00A504BF">
              <w:rPr>
                <w:rFonts w:asciiTheme="minorHAnsi" w:eastAsiaTheme="minorHAnsi" w:hAnsiTheme="minorHAnsi" w:cstheme="minorHAnsi"/>
                <w:bCs/>
                <w:sz w:val="22"/>
                <w:szCs w:val="22"/>
              </w:rPr>
              <w:t>ABS maintains a dedicated Internet of Things and operational technology cybersecurity practice focused on industrial, maritime, and broader critical infrastructure environments for both public agencies and private industry. The practice is staffed with engineers and security professionals who understand control systems, industrial protocols, safety systems, and modern cybersecurity. This allows ABS to design and implement security controls that protect cyber physical processes without disrupting operations.</w:t>
            </w:r>
          </w:p>
          <w:p w14:paraId="4A0B43FB" w14:textId="77777777" w:rsidR="00B0646B" w:rsidRPr="00A504BF" w:rsidRDefault="00B0646B" w:rsidP="00B0646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ABS aligns its approach with leading frameworks and guidance, including the National Institute of Standards and Technology Cybersecurity Framework and National Institute of Standards and Technology Special Publication 800-82. ABS has two listed authors of NIST SP 800-82 on staff, and they provide direct input into methodology, quality assurance, and alignment with current best practice for securing Internet of Things and operational technology environments.</w:t>
            </w:r>
            <w:commentRangeStart w:id="13"/>
          </w:p>
          <w:p w14:paraId="38BAF598" w14:textId="17DAE273" w:rsidR="00482687" w:rsidRPr="00A504BF" w:rsidRDefault="00482687" w:rsidP="00B0646B">
            <w:pPr>
              <w:overflowPunct/>
              <w:autoSpaceDE/>
              <w:autoSpaceDN/>
              <w:adjustRightInd/>
              <w:textAlignment w:val="auto"/>
              <w:rPr>
                <w:rFonts w:asciiTheme="minorHAnsi" w:eastAsiaTheme="minorHAnsi" w:hAnsiTheme="minorHAnsi" w:cstheme="minorHAnsi"/>
                <w:b/>
                <w:color w:val="C00000"/>
                <w:sz w:val="22"/>
                <w:szCs w:val="22"/>
              </w:rPr>
            </w:pPr>
            <w:proofErr w:type="gramStart"/>
            <w:r w:rsidRPr="00A504BF">
              <w:rPr>
                <w:rFonts w:asciiTheme="minorHAnsi" w:eastAsiaTheme="minorHAnsi" w:hAnsiTheme="minorHAnsi" w:cstheme="minorHAnsi"/>
                <w:b/>
                <w:color w:val="C00000"/>
                <w:sz w:val="22"/>
                <w:szCs w:val="22"/>
              </w:rPr>
              <w:t>Need</w:t>
            </w:r>
            <w:proofErr w:type="gramEnd"/>
            <w:r w:rsidRPr="00A504BF">
              <w:rPr>
                <w:rFonts w:asciiTheme="minorHAnsi" w:eastAsiaTheme="minorHAnsi" w:hAnsiTheme="minorHAnsi" w:cstheme="minorHAnsi"/>
                <w:b/>
                <w:color w:val="C00000"/>
                <w:sz w:val="22"/>
                <w:szCs w:val="22"/>
              </w:rPr>
              <w:t xml:space="preserve"> client examples I think</w:t>
            </w:r>
            <w:commentRangeEnd w:id="13"/>
            <w:r w:rsidR="00E3703C">
              <w:rPr>
                <w:rStyle w:val="CommentReference"/>
                <w:lang w:val="x-none" w:eastAsia="x-none"/>
              </w:rPr>
              <w:commentReference w:id="13"/>
            </w:r>
          </w:p>
          <w:p w14:paraId="2D3BCFAC" w14:textId="446C541A" w:rsidR="00B0646B" w:rsidRPr="00A504BF" w:rsidRDefault="00B0646B" w:rsidP="00B0646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b) </w:t>
            </w:r>
            <w:r w:rsidRPr="00A504BF">
              <w:rPr>
                <w:rFonts w:asciiTheme="minorHAnsi" w:eastAsiaTheme="minorHAnsi" w:hAnsiTheme="minorHAnsi" w:cstheme="minorHAnsi"/>
                <w:bCs/>
                <w:sz w:val="22"/>
                <w:szCs w:val="22"/>
              </w:rPr>
              <w:t>When implementing or maintaining Internet of Things and operational technology assets, ABS first clarifies the operational role, safety dependencies, vendor support model, and failure modes for each system. Network zones and conduits are defined so these assets are logically separated from business networks and from unrelated operational systems, with tightly controlled interfaces to vendors, cloud services, and remote operators.</w:t>
            </w:r>
          </w:p>
          <w:p w14:paraId="6A9ACB01" w14:textId="77777777" w:rsidR="00B0646B" w:rsidRPr="00A504BF" w:rsidRDefault="00B0646B" w:rsidP="00B0646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ABS then applies hardening guidance that fits the constraints of the environment, such as limited bandwidth links, deterministic protocols, or strict uptime requirements, and embeds security tasks into existing maintenance and change management processes so that configuration baselines, firmware updates, backups, and recovery procedures are sustainable. ABS also coordinates with facilities, security, and operations teams so that changes to these systems do not create unplanned downtime, safety risks, or conflicts with physical security policy.</w:t>
            </w:r>
          </w:p>
          <w:p w14:paraId="4F6AD72E" w14:textId="77777777" w:rsidR="00B0646B" w:rsidRPr="00A504BF" w:rsidRDefault="00B0646B" w:rsidP="00B0646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ABS </w:t>
            </w:r>
            <w:proofErr w:type="gramStart"/>
            <w:r w:rsidRPr="00A504BF">
              <w:rPr>
                <w:rFonts w:asciiTheme="minorHAnsi" w:eastAsiaTheme="minorHAnsi" w:hAnsiTheme="minorHAnsi" w:cstheme="minorHAnsi"/>
                <w:b/>
                <w:bCs/>
                <w:sz w:val="22"/>
                <w:szCs w:val="22"/>
              </w:rPr>
              <w:t>does</w:t>
            </w:r>
            <w:proofErr w:type="gramEnd"/>
            <w:r w:rsidRPr="00A504BF">
              <w:rPr>
                <w:rFonts w:asciiTheme="minorHAnsi" w:eastAsiaTheme="minorHAnsi" w:hAnsiTheme="minorHAnsi" w:cstheme="minorHAnsi"/>
                <w:b/>
                <w:bCs/>
                <w:sz w:val="22"/>
                <w:szCs w:val="22"/>
              </w:rPr>
              <w:t xml:space="preserve"> not have a verified inventory of specific prior projects, client names, or metrics available in this context and needs internal ABS input to insert concrete examples of past implementations and maintenance activities.</w:t>
            </w:r>
          </w:p>
          <w:p w14:paraId="50CDD62D" w14:textId="635BCABC" w:rsidR="00B0646B" w:rsidRPr="00A504BF" w:rsidRDefault="00B0646B" w:rsidP="00B0646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c) </w:t>
            </w:r>
            <w:r w:rsidRPr="00A504BF">
              <w:rPr>
                <w:rFonts w:asciiTheme="minorHAnsi" w:eastAsiaTheme="minorHAnsi" w:hAnsiTheme="minorHAnsi" w:cstheme="minorHAnsi"/>
                <w:bCs/>
                <w:sz w:val="22"/>
                <w:szCs w:val="22"/>
              </w:rPr>
              <w:t>For the specific asset types listed in this question, ABS applies additional considerations and implementation practices:</w:t>
            </w:r>
          </w:p>
          <w:p w14:paraId="039E6DB8" w14:textId="77777777" w:rsidR="00B0646B" w:rsidRPr="00A504BF" w:rsidRDefault="00B0646B" w:rsidP="00085FAC">
            <w:pPr>
              <w:numPr>
                <w:ilvl w:val="0"/>
                <w:numId w:val="13"/>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SCADA devices and associated field assets</w:t>
            </w:r>
            <w:r w:rsidRPr="00A504BF">
              <w:rPr>
                <w:rFonts w:asciiTheme="minorHAnsi" w:eastAsiaTheme="minorHAnsi" w:hAnsiTheme="minorHAnsi" w:cstheme="minorHAnsi"/>
                <w:bCs/>
                <w:sz w:val="22"/>
                <w:szCs w:val="22"/>
              </w:rPr>
              <w:t xml:space="preserve"> are protected in a way that preserves deterministic communications and respects low bandwidth or high latency links. Security controls are selected so that a failure or misconfiguration of a firewall, gateway, or monitoring tool does not interrupt telemetry, command traffic, or alarm delivery.</w:t>
            </w:r>
          </w:p>
          <w:p w14:paraId="6FE3D880" w14:textId="77777777" w:rsidR="00B0646B" w:rsidRPr="00A504BF" w:rsidRDefault="00B0646B" w:rsidP="00085FAC">
            <w:pPr>
              <w:numPr>
                <w:ilvl w:val="0"/>
                <w:numId w:val="13"/>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Camera systems</w:t>
            </w:r>
            <w:r w:rsidRPr="00A504BF">
              <w:rPr>
                <w:rFonts w:asciiTheme="minorHAnsi" w:eastAsiaTheme="minorHAnsi" w:hAnsiTheme="minorHAnsi" w:cstheme="minorHAnsi"/>
                <w:bCs/>
                <w:sz w:val="22"/>
                <w:szCs w:val="22"/>
              </w:rPr>
              <w:t xml:space="preserve"> are segmented from both corporate networks and safety critical operational networks, with strict outbound connectivity policies and strong authentication for video management consoles. Storage, privacy requirements, and retention policies are factored into the design so that video systems do not become an unmanaged data repository.</w:t>
            </w:r>
          </w:p>
          <w:p w14:paraId="12F58A3C" w14:textId="77777777" w:rsidR="00B0646B" w:rsidRPr="00A504BF" w:rsidRDefault="00B0646B" w:rsidP="00085FAC">
            <w:pPr>
              <w:numPr>
                <w:ilvl w:val="0"/>
                <w:numId w:val="13"/>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Door locks and physical access control systems</w:t>
            </w:r>
            <w:r w:rsidRPr="00A504BF">
              <w:rPr>
                <w:rFonts w:asciiTheme="minorHAnsi" w:eastAsiaTheme="minorHAnsi" w:hAnsiTheme="minorHAnsi" w:cstheme="minorHAnsi"/>
                <w:bCs/>
                <w:sz w:val="22"/>
                <w:szCs w:val="22"/>
              </w:rPr>
              <w:t xml:space="preserve"> are designed so that cybersecurity protections do not interfere with life safety. ABS evaluates fail safe or fail secure behavior, emergency egress, local override, and dependencies on upstream network services, and protects communication paths so that a cyber incident does not unexpectedly prevent occupants or first responders from moving through the facility.</w:t>
            </w:r>
          </w:p>
          <w:p w14:paraId="70C4CA47" w14:textId="77777777" w:rsidR="00B0646B" w:rsidRPr="00A504BF" w:rsidRDefault="00B0646B" w:rsidP="00085FAC">
            <w:pPr>
              <w:numPr>
                <w:ilvl w:val="0"/>
                <w:numId w:val="13"/>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lastRenderedPageBreak/>
              <w:t>HVAC and automated temperature monitoring systems</w:t>
            </w:r>
            <w:r w:rsidRPr="00A504BF">
              <w:rPr>
                <w:rFonts w:asciiTheme="minorHAnsi" w:eastAsiaTheme="minorHAnsi" w:hAnsiTheme="minorHAnsi" w:cstheme="minorHAnsi"/>
                <w:bCs/>
                <w:sz w:val="22"/>
                <w:szCs w:val="22"/>
              </w:rPr>
              <w:t>, often integrated through building management systems, are segmented from critical compute, data center, and industrial spaces. Protocol use, such as BACnet or Modbus, is reviewed to control broad broadcast behavior, and vendor or facilities remote access is constrained and monitored to avoid providing an easy lateral movement path.</w:t>
            </w:r>
          </w:p>
          <w:p w14:paraId="4891059F" w14:textId="77777777" w:rsidR="00B0646B" w:rsidRPr="00A504BF" w:rsidRDefault="00B0646B" w:rsidP="00085FAC">
            <w:pPr>
              <w:numPr>
                <w:ilvl w:val="0"/>
                <w:numId w:val="13"/>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Programmable logic controllers (PLCs)</w:t>
            </w:r>
            <w:r w:rsidRPr="00A504BF">
              <w:rPr>
                <w:rFonts w:asciiTheme="minorHAnsi" w:eastAsiaTheme="minorHAnsi" w:hAnsiTheme="minorHAnsi" w:cstheme="minorHAnsi"/>
                <w:bCs/>
                <w:sz w:val="22"/>
                <w:szCs w:val="22"/>
              </w:rPr>
              <w:t xml:space="preserve"> are treated as safety and reliability critical components. ABS protects programming and diagnostic interfaces, enforces disciplined change management, maintains secure backups of logic and configuration, and uses vendor security features such as passwords or signed firmware where feasible and compatible with safety functions.</w:t>
            </w:r>
          </w:p>
          <w:p w14:paraId="7E917A1A" w14:textId="77777777" w:rsidR="00B0646B" w:rsidRPr="00A504BF" w:rsidRDefault="00B0646B" w:rsidP="00085FAC">
            <w:pPr>
              <w:numPr>
                <w:ilvl w:val="0"/>
                <w:numId w:val="13"/>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Human machine interfaces (HMIs)</w:t>
            </w:r>
            <w:r w:rsidRPr="00A504BF">
              <w:rPr>
                <w:rFonts w:asciiTheme="minorHAnsi" w:eastAsiaTheme="minorHAnsi" w:hAnsiTheme="minorHAnsi" w:cstheme="minorHAnsi"/>
                <w:bCs/>
                <w:sz w:val="22"/>
                <w:szCs w:val="22"/>
              </w:rPr>
              <w:t xml:space="preserve"> are built on hardened workstation baselines that enforce least privilege, strong session management, and strict control over software installation and removable media. Operator and administrative roles are separated so that compromise of an operator session does not automatically provide full system control, while still allowing operators to respond quickly to alarms and events.</w:t>
            </w:r>
          </w:p>
          <w:p w14:paraId="7EC7EDBD" w14:textId="1AF960F4" w:rsidR="00BD1692" w:rsidRPr="00A504BF" w:rsidRDefault="00BD1692" w:rsidP="00B0646B">
            <w:pPr>
              <w:overflowPunct/>
              <w:autoSpaceDE/>
              <w:autoSpaceDN/>
              <w:adjustRightInd/>
              <w:textAlignment w:val="auto"/>
              <w:rPr>
                <w:rFonts w:asciiTheme="minorHAnsi" w:eastAsiaTheme="minorHAnsi" w:hAnsiTheme="minorHAnsi" w:cstheme="minorHAnsi"/>
                <w:bCs/>
                <w:sz w:val="22"/>
                <w:szCs w:val="22"/>
              </w:rPr>
            </w:pPr>
          </w:p>
        </w:tc>
      </w:tr>
      <w:tr w:rsidR="00BD1692" w:rsidRPr="00A504BF" w14:paraId="6FA9CB1C" w14:textId="77777777" w:rsidTr="005A7B33">
        <w:tc>
          <w:tcPr>
            <w:tcW w:w="18630" w:type="dxa"/>
            <w:gridSpan w:val="4"/>
            <w:shd w:val="clear" w:color="auto" w:fill="DBE5F1" w:themeFill="accent1" w:themeFillTint="33"/>
          </w:tcPr>
          <w:p w14:paraId="64E94E2C" w14:textId="4762377D" w:rsidR="00BD1692" w:rsidRPr="00A504BF" w:rsidRDefault="00BD1692" w:rsidP="00863EA2">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14" w:name="_Hlk184129996"/>
            <w:bookmarkStart w:id="15" w:name="_Hlk184117805"/>
          </w:p>
        </w:tc>
      </w:tr>
      <w:tr w:rsidR="00BD1692" w:rsidRPr="00A504BF" w14:paraId="3A18F154" w14:textId="77777777" w:rsidTr="005A7B33">
        <w:tc>
          <w:tcPr>
            <w:tcW w:w="7719" w:type="dxa"/>
            <w:gridSpan w:val="2"/>
          </w:tcPr>
          <w:p w14:paraId="7B7B2A5F" w14:textId="77777777" w:rsidR="00BD1692" w:rsidRPr="00A504BF" w:rsidRDefault="00BD1692" w:rsidP="00085FAC">
            <w:pPr>
              <w:pStyle w:val="ListParagraph"/>
              <w:numPr>
                <w:ilvl w:val="0"/>
                <w:numId w:val="5"/>
              </w:numPr>
              <w:rPr>
                <w:rFonts w:asciiTheme="minorHAnsi" w:eastAsiaTheme="minorHAnsi" w:hAnsiTheme="minorHAnsi" w:cstheme="minorHAnsi"/>
                <w:sz w:val="22"/>
                <w:szCs w:val="22"/>
              </w:rPr>
            </w:pPr>
            <w:bookmarkStart w:id="16" w:name="_Hlk191882467"/>
            <w:bookmarkEnd w:id="14"/>
            <w:commentRangeStart w:id="17"/>
            <w:r w:rsidRPr="00A504BF">
              <w:rPr>
                <w:rFonts w:asciiTheme="minorHAnsi" w:eastAsiaTheme="minorHAnsi" w:hAnsiTheme="minorHAnsi" w:cstheme="minorHAnsi"/>
                <w:sz w:val="22"/>
                <w:szCs w:val="22"/>
              </w:rPr>
              <w:t>Assessment and Analysis</w:t>
            </w:r>
            <w:commentRangeEnd w:id="17"/>
            <w:r w:rsidR="007217D3" w:rsidRPr="00A504BF">
              <w:rPr>
                <w:rStyle w:val="CommentReference"/>
                <w:rFonts w:asciiTheme="minorHAnsi" w:eastAsiaTheme="minorHAnsi" w:hAnsiTheme="minorHAnsi" w:cstheme="minorHAnsi"/>
                <w:sz w:val="22"/>
                <w:szCs w:val="22"/>
              </w:rPr>
              <w:commentReference w:id="17"/>
            </w:r>
          </w:p>
          <w:p w14:paraId="36F4DEE5" w14:textId="3B43917F" w:rsidR="00BD1692" w:rsidRPr="00A504BF" w:rsidRDefault="007F659C" w:rsidP="00085FAC">
            <w:pPr>
              <w:pStyle w:val="ListParagraph"/>
              <w:numPr>
                <w:ilvl w:val="1"/>
                <w:numId w:val="8"/>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 xml:space="preserve">Describe how Bidder </w:t>
            </w:r>
            <w:r w:rsidR="00BD1692" w:rsidRPr="00A504BF">
              <w:rPr>
                <w:rFonts w:asciiTheme="minorHAnsi" w:eastAsiaTheme="minorHAnsi" w:hAnsiTheme="minorHAnsi" w:cstheme="minorHAnsi"/>
                <w:sz w:val="22"/>
                <w:szCs w:val="22"/>
              </w:rPr>
              <w:t>perform</w:t>
            </w:r>
            <w:r w:rsidRPr="00A504BF">
              <w:rPr>
                <w:rFonts w:asciiTheme="minorHAnsi" w:eastAsiaTheme="minorHAnsi" w:hAnsiTheme="minorHAnsi" w:cstheme="minorHAnsi"/>
                <w:sz w:val="22"/>
                <w:szCs w:val="22"/>
              </w:rPr>
              <w:t>s</w:t>
            </w:r>
            <w:r w:rsidR="00BD1692" w:rsidRPr="00A504BF">
              <w:rPr>
                <w:rFonts w:asciiTheme="minorHAnsi" w:eastAsiaTheme="minorHAnsi" w:hAnsiTheme="minorHAnsi" w:cstheme="minorHAnsi"/>
                <w:sz w:val="22"/>
                <w:szCs w:val="22"/>
              </w:rPr>
              <w:t xml:space="preserve"> security audits for IoT and OT devices</w:t>
            </w:r>
            <w:r w:rsidRPr="00A504BF">
              <w:rPr>
                <w:rFonts w:asciiTheme="minorHAnsi" w:eastAsiaTheme="minorHAnsi" w:hAnsiTheme="minorHAnsi" w:cstheme="minorHAnsi"/>
                <w:sz w:val="22"/>
                <w:szCs w:val="22"/>
              </w:rPr>
              <w:t>.</w:t>
            </w:r>
            <w:r w:rsidR="00BD1692" w:rsidRPr="00A504BF">
              <w:rPr>
                <w:rFonts w:asciiTheme="minorHAnsi" w:eastAsiaTheme="minorHAnsi" w:hAnsiTheme="minorHAnsi" w:cstheme="minorHAnsi"/>
                <w:sz w:val="22"/>
                <w:szCs w:val="22"/>
              </w:rPr>
              <w:t xml:space="preserve"> </w:t>
            </w:r>
          </w:p>
          <w:p w14:paraId="5F2BB10A" w14:textId="478C39FA" w:rsidR="001F6DFB" w:rsidRPr="00A504BF" w:rsidRDefault="00A82EBB" w:rsidP="00085FAC">
            <w:pPr>
              <w:pStyle w:val="ListParagraph"/>
              <w:numPr>
                <w:ilvl w:val="1"/>
                <w:numId w:val="8"/>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D</w:t>
            </w:r>
            <w:r w:rsidR="00F4449F" w:rsidRPr="00A504BF">
              <w:rPr>
                <w:rFonts w:asciiTheme="minorHAnsi" w:eastAsiaTheme="minorHAnsi" w:hAnsiTheme="minorHAnsi" w:cstheme="minorHAnsi"/>
                <w:sz w:val="22"/>
                <w:szCs w:val="22"/>
              </w:rPr>
              <w:t>escribe</w:t>
            </w:r>
            <w:r w:rsidR="00273850" w:rsidRPr="00A504BF">
              <w:rPr>
                <w:rFonts w:asciiTheme="minorHAnsi" w:eastAsiaTheme="minorHAnsi" w:hAnsiTheme="minorHAnsi" w:cstheme="minorHAnsi"/>
                <w:sz w:val="22"/>
                <w:szCs w:val="22"/>
              </w:rPr>
              <w:t xml:space="preserve"> how </w:t>
            </w:r>
            <w:r w:rsidR="007F659C" w:rsidRPr="00A504BF">
              <w:rPr>
                <w:rFonts w:asciiTheme="minorHAnsi" w:eastAsiaTheme="minorHAnsi" w:hAnsiTheme="minorHAnsi" w:cstheme="minorHAnsi"/>
                <w:sz w:val="22"/>
                <w:szCs w:val="22"/>
              </w:rPr>
              <w:t>Bidder would</w:t>
            </w:r>
            <w:r w:rsidR="00273850" w:rsidRPr="00A504BF">
              <w:rPr>
                <w:rFonts w:asciiTheme="minorHAnsi" w:eastAsiaTheme="minorHAnsi" w:hAnsiTheme="minorHAnsi" w:cstheme="minorHAnsi"/>
                <w:sz w:val="22"/>
                <w:szCs w:val="22"/>
              </w:rPr>
              <w:t xml:space="preserve"> document or validate and maintain an asset inventory for IoT and OT devices</w:t>
            </w:r>
            <w:r w:rsidR="00F4449F" w:rsidRPr="00A504BF">
              <w:rPr>
                <w:rFonts w:asciiTheme="minorHAnsi" w:eastAsiaTheme="minorHAnsi" w:hAnsiTheme="minorHAnsi" w:cstheme="minorHAnsi"/>
                <w:sz w:val="22"/>
                <w:szCs w:val="22"/>
              </w:rPr>
              <w:t>, and</w:t>
            </w:r>
            <w:r w:rsidR="00273850" w:rsidRPr="00A504BF">
              <w:rPr>
                <w:rFonts w:asciiTheme="minorHAnsi" w:eastAsiaTheme="minorHAnsi" w:hAnsiTheme="minorHAnsi" w:cstheme="minorHAnsi"/>
                <w:sz w:val="22"/>
                <w:szCs w:val="22"/>
              </w:rPr>
              <w:t xml:space="preserve"> </w:t>
            </w:r>
            <w:r w:rsidR="00F4449F" w:rsidRPr="00A504BF">
              <w:rPr>
                <w:rFonts w:asciiTheme="minorHAnsi" w:eastAsiaTheme="minorHAnsi" w:hAnsiTheme="minorHAnsi" w:cstheme="minorHAnsi"/>
                <w:sz w:val="22"/>
                <w:szCs w:val="22"/>
              </w:rPr>
              <w:t xml:space="preserve">how </w:t>
            </w:r>
            <w:r w:rsidR="00987F6B" w:rsidRPr="00A504BF">
              <w:rPr>
                <w:rFonts w:asciiTheme="minorHAnsi" w:eastAsiaTheme="minorHAnsi" w:hAnsiTheme="minorHAnsi" w:cstheme="minorHAnsi"/>
                <w:sz w:val="22"/>
                <w:szCs w:val="22"/>
              </w:rPr>
              <w:t>Bidder</w:t>
            </w:r>
            <w:r w:rsidR="00273850" w:rsidRPr="00A504BF">
              <w:rPr>
                <w:rFonts w:asciiTheme="minorHAnsi" w:eastAsiaTheme="minorHAnsi" w:hAnsiTheme="minorHAnsi" w:cstheme="minorHAnsi"/>
                <w:sz w:val="22"/>
                <w:szCs w:val="22"/>
              </w:rPr>
              <w:t xml:space="preserve"> ensure</w:t>
            </w:r>
            <w:r w:rsidR="00987F6B" w:rsidRPr="00A504BF">
              <w:rPr>
                <w:rFonts w:asciiTheme="minorHAnsi" w:eastAsiaTheme="minorHAnsi" w:hAnsiTheme="minorHAnsi" w:cstheme="minorHAnsi"/>
                <w:sz w:val="22"/>
                <w:szCs w:val="22"/>
              </w:rPr>
              <w:t>s</w:t>
            </w:r>
            <w:r w:rsidR="00273850" w:rsidRPr="00A504BF">
              <w:rPr>
                <w:rFonts w:asciiTheme="minorHAnsi" w:eastAsiaTheme="minorHAnsi" w:hAnsiTheme="minorHAnsi" w:cstheme="minorHAnsi"/>
                <w:sz w:val="22"/>
                <w:szCs w:val="22"/>
              </w:rPr>
              <w:t xml:space="preserve"> the accuracy and completeness of this inventory over time.</w:t>
            </w:r>
          </w:p>
        </w:tc>
        <w:tc>
          <w:tcPr>
            <w:tcW w:w="10911" w:type="dxa"/>
            <w:gridSpan w:val="2"/>
          </w:tcPr>
          <w:p w14:paraId="0AE71CD7" w14:textId="6728F646" w:rsidR="00BD1692" w:rsidRPr="00A504BF" w:rsidRDefault="00BD1692" w:rsidP="0053004B">
            <w:pPr>
              <w:overflowPunct/>
              <w:autoSpaceDE/>
              <w:autoSpaceDN/>
              <w:adjustRightInd/>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i/>
                <w:iCs/>
                <w:sz w:val="20"/>
                <w:szCs w:val="20"/>
              </w:rPr>
              <w:t xml:space="preserve">(Maximum </w:t>
            </w:r>
            <w:r w:rsidR="00AC2AFF" w:rsidRPr="00A504BF">
              <w:rPr>
                <w:rFonts w:asciiTheme="minorHAnsi" w:eastAsiaTheme="minorHAnsi" w:hAnsiTheme="minorHAnsi" w:cstheme="minorHAnsi"/>
                <w:i/>
                <w:iCs/>
                <w:sz w:val="20"/>
                <w:szCs w:val="20"/>
              </w:rPr>
              <w:t>7</w:t>
            </w:r>
            <w:r w:rsidRPr="00A504BF">
              <w:rPr>
                <w:rFonts w:asciiTheme="minorHAnsi" w:eastAsiaTheme="minorHAnsi" w:hAnsiTheme="minorHAnsi" w:cstheme="minorHAnsi"/>
                <w:i/>
                <w:iCs/>
                <w:sz w:val="20"/>
                <w:szCs w:val="20"/>
              </w:rPr>
              <w:t>00 word written response)</w:t>
            </w:r>
          </w:p>
          <w:p w14:paraId="12560F78" w14:textId="52E79120"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a) </w:t>
            </w:r>
            <w:r w:rsidRPr="00A504BF">
              <w:rPr>
                <w:rFonts w:asciiTheme="minorHAnsi" w:eastAsiaTheme="minorHAnsi" w:hAnsiTheme="minorHAnsi" w:cstheme="minorHAnsi"/>
                <w:bCs/>
                <w:sz w:val="22"/>
                <w:szCs w:val="22"/>
              </w:rPr>
              <w:t>ABS performs security audits for Internet of Things and operational technology devices using a structured, repeatable methodology that is tailored to safety, availability, and vendor constraints in industrial and critical infrastructure environments.</w:t>
            </w:r>
            <w:r w:rsidR="00482687" w:rsidRPr="00A504BF">
              <w:rPr>
                <w:rFonts w:asciiTheme="minorHAnsi" w:eastAsiaTheme="minorHAnsi" w:hAnsiTheme="minorHAnsi" w:cstheme="minorHAnsi"/>
                <w:bCs/>
                <w:sz w:val="22"/>
                <w:szCs w:val="22"/>
              </w:rPr>
              <w:t xml:space="preserve"> </w:t>
            </w:r>
            <w:r w:rsidRPr="00A504BF">
              <w:rPr>
                <w:rFonts w:asciiTheme="minorHAnsi" w:eastAsiaTheme="minorHAnsi" w:hAnsiTheme="minorHAnsi" w:cstheme="minorHAnsi"/>
                <w:bCs/>
                <w:sz w:val="22"/>
                <w:szCs w:val="22"/>
              </w:rPr>
              <w:t>The audit begins with scoping and system characterization. ABS works with operations, facilities, and information technology teams to identify the systems in scope, understand process-critical functions, and document vendor support models and maintenance windows. IoT and operational technology devices are grouped by function, criticality, and network location, typically aligned to Purdue levels or equivalent zoning.</w:t>
            </w:r>
          </w:p>
          <w:p w14:paraId="3A705BCC"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p>
          <w:p w14:paraId="0A9C3794"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Next, ABS performs architecture and data flow analysis. Network diagrams, switch and firewall configurations, wireless controllers, and remote access solutions are reviewed to understand how IoT and operational technology devices communicate with engineering workstations, servers, cloud services, and enterprise systems. This step identifies trust boundaries, exposed services, and paths that could enable lateral movement or remote compromise.</w:t>
            </w:r>
          </w:p>
          <w:p w14:paraId="10B5AE3B"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p>
          <w:p w14:paraId="260CD919"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Device-level assessment then combines documentation review, configuration review, and safe technical testing. For industrial devices and fragile embedded systems, ABS favors passive techniques, including traffic analysis, protocol fingerprinting, and interrogation that respects vendor guidelines. For more robust IoT devices, ABS uses credentialed configuration review, targeted vulnerability assessment, and review of encryption, authentication, logging, and update mechanisms. Throughout this step, findings are mapped against relevant guidance such as National Institute of Standards and Technology Special Publication 800-82, National Institute of Standards and Technology Cybersecurity Framework categories, and International Electrotechnical Commission 62443 concepts for zones and conduits.</w:t>
            </w:r>
          </w:p>
          <w:p w14:paraId="55F14DA0"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ABS then evaluates management processes around these devices, including change management, access control for engineering and administration accounts, backup and recovery practices, vendor remote access procedures, and incident response integration. The goal is to understand not only technical weaknesses but also procedural gaps that increase operational risk.</w:t>
            </w:r>
          </w:p>
          <w:p w14:paraId="253BE026"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lastRenderedPageBreak/>
              <w:t>Findings are consolidated into a risk-based report that ties each issue to the potential operational and safety impact, identifies likely threat scenarios, and provides prioritized recommendations. Recommendations typically address segmentation and access control, hardening of protocols and services, credentials and identities, secure remote access, and improvements to monitoring and governance. Where appropriate, ABS also produces implementation guidelines that operations and facilities staff can adopt without needing to redesign the entire environment.</w:t>
            </w:r>
          </w:p>
          <w:p w14:paraId="5E9CAC9C"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p>
          <w:p w14:paraId="3DCDB9D1" w14:textId="130722B7" w:rsidR="000038B4" w:rsidRPr="00A504BF" w:rsidRDefault="000038B4" w:rsidP="000038B4">
            <w:pPr>
              <w:overflowPunct/>
              <w:autoSpaceDE/>
              <w:autoSpaceDN/>
              <w:adjustRightInd/>
              <w:textAlignment w:val="auto"/>
              <w:rPr>
                <w:rFonts w:asciiTheme="minorHAnsi" w:eastAsiaTheme="minorHAnsi" w:hAnsiTheme="minorHAnsi" w:cstheme="minorHAnsi"/>
                <w:b/>
                <w:bCs/>
                <w:sz w:val="22"/>
                <w:szCs w:val="22"/>
              </w:rPr>
            </w:pPr>
            <w:r w:rsidRPr="00A504BF">
              <w:rPr>
                <w:rFonts w:asciiTheme="minorHAnsi" w:eastAsiaTheme="minorHAnsi" w:hAnsiTheme="minorHAnsi" w:cstheme="minorHAnsi"/>
                <w:b/>
                <w:bCs/>
                <w:sz w:val="22"/>
                <w:szCs w:val="22"/>
              </w:rPr>
              <w:t xml:space="preserve">b) </w:t>
            </w:r>
            <w:r w:rsidRPr="00A504BF">
              <w:rPr>
                <w:rFonts w:asciiTheme="minorHAnsi" w:eastAsiaTheme="minorHAnsi" w:hAnsiTheme="minorHAnsi" w:cstheme="minorHAnsi"/>
                <w:bCs/>
                <w:sz w:val="22"/>
                <w:szCs w:val="22"/>
              </w:rPr>
              <w:t>ABS treats the asset inventory for IoT and operational technology devices as a core control that underpins every other security activity. The inventory effort begins by defining the data model and governance: which attributes must be captured for each device, who owns the data, and how the inventory will be used by security, operations, and procurement. Typical attributes include device type, role, location, network addresses, protocols in use, firmware and software versions, vendor and model, criticality, and associated process or facility.</w:t>
            </w:r>
          </w:p>
          <w:p w14:paraId="185E6856"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To initially populate the inventory, ABS combines multiple data sources. Passive network discovery tools are used on operational technology and facility networks to identify devices and protocols without disrupting operations. Switch and router tables, firewall rules, wireless controller lists, virtual local area network assignments, and domain or directory data are mined for additional device information. Engineering workstation project files, configuration backups, maintenance records, and procurement data are reviewed to capture devices that may not </w:t>
            </w:r>
            <w:proofErr w:type="gramStart"/>
            <w:r w:rsidRPr="00A504BF">
              <w:rPr>
                <w:rFonts w:asciiTheme="minorHAnsi" w:eastAsiaTheme="minorHAnsi" w:hAnsiTheme="minorHAnsi" w:cstheme="minorHAnsi"/>
                <w:bCs/>
                <w:sz w:val="22"/>
                <w:szCs w:val="22"/>
              </w:rPr>
              <w:t>be visible on the network at all times</w:t>
            </w:r>
            <w:proofErr w:type="gramEnd"/>
            <w:r w:rsidRPr="00A504BF">
              <w:rPr>
                <w:rFonts w:asciiTheme="minorHAnsi" w:eastAsiaTheme="minorHAnsi" w:hAnsiTheme="minorHAnsi" w:cstheme="minorHAnsi"/>
                <w:bCs/>
                <w:sz w:val="22"/>
                <w:szCs w:val="22"/>
              </w:rPr>
              <w:t>, such as spares or cold standby systems.</w:t>
            </w:r>
          </w:p>
          <w:p w14:paraId="4655C07D"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p>
          <w:p w14:paraId="78D563CF"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ABS then conducts structured validation with site personnel. Operations, facilities, and engineering staff review preliminary inventory extracts, reconcile them against local knowledge, and help correct naming, physical location, and criticality. Walkdowns or focused field verification are used where mislabeling or incomplete records are suspected, particularly in legacy facilities.</w:t>
            </w:r>
          </w:p>
          <w:p w14:paraId="25B5A567"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p>
          <w:p w14:paraId="2D6301B9" w14:textId="77777777" w:rsidR="000038B4"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To maintain accuracy over time, ABS designs processes that integrate the inventory into day-to-day work rather than treating it as a one-time exercise. Changes to IoT and operational technology devices, such as installation, decommissioning, firmware upgrades, or network moves, are tied to change management so that inventory updates are a required step for approval. Periodic reconciliations are scheduled using automated discovery output and configuration backups to detect unknown devices, address changes, or drift in firmware versions. Sampling-based field verification is used to test the quality of the data and drive corrective actions where discrepancies are found.</w:t>
            </w:r>
          </w:p>
          <w:p w14:paraId="2A33A580" w14:textId="5D27D0D5" w:rsidR="00BD1692" w:rsidRPr="00A504BF" w:rsidRDefault="000038B4" w:rsidP="000038B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Finally, ABS recommends clear ownership and metrics. Responsibility for inventory accuracy is assigned to specific roles, and simple measures are tracked, such as the number of unknown devices discovered in each reconciliation cycle or the percentage of devices with current firmware information. </w:t>
            </w:r>
          </w:p>
        </w:tc>
      </w:tr>
      <w:tr w:rsidR="00F4449F" w:rsidRPr="00A504BF" w14:paraId="64A9ECD5" w14:textId="77777777" w:rsidTr="005A7B33">
        <w:tc>
          <w:tcPr>
            <w:tcW w:w="7719" w:type="dxa"/>
            <w:gridSpan w:val="2"/>
          </w:tcPr>
          <w:p w14:paraId="404DC49E" w14:textId="66E4ED13" w:rsidR="00F4449F" w:rsidRPr="00A504BF" w:rsidRDefault="00F4449F" w:rsidP="00085FAC">
            <w:pPr>
              <w:pStyle w:val="ListParagraph"/>
              <w:numPr>
                <w:ilvl w:val="0"/>
                <w:numId w:val="5"/>
              </w:numPr>
              <w:rPr>
                <w:rFonts w:asciiTheme="minorHAnsi" w:eastAsiaTheme="minorHAnsi" w:hAnsiTheme="minorHAnsi" w:cstheme="minorHAnsi"/>
                <w:sz w:val="22"/>
                <w:szCs w:val="22"/>
              </w:rPr>
            </w:pPr>
            <w:bookmarkStart w:id="18" w:name="_Hlk184119530"/>
            <w:bookmarkEnd w:id="10"/>
            <w:bookmarkEnd w:id="15"/>
            <w:bookmarkEnd w:id="16"/>
          </w:p>
          <w:p w14:paraId="02AE43DA" w14:textId="6F1AFAD6" w:rsidR="00F4449F" w:rsidRPr="00A504BF" w:rsidRDefault="00F4449F" w:rsidP="00085FAC">
            <w:pPr>
              <w:pStyle w:val="ListParagraph"/>
              <w:numPr>
                <w:ilvl w:val="0"/>
                <w:numId w:val="12"/>
              </w:numPr>
              <w:rPr>
                <w:rFonts w:asciiTheme="minorHAnsi" w:eastAsiaTheme="minorHAnsi" w:hAnsiTheme="minorHAnsi" w:cstheme="minorHAnsi"/>
                <w:sz w:val="22"/>
                <w:szCs w:val="22"/>
              </w:rPr>
            </w:pPr>
            <w:commentRangeStart w:id="19"/>
            <w:r w:rsidRPr="00A504BF">
              <w:rPr>
                <w:rFonts w:asciiTheme="minorHAnsi" w:eastAsiaTheme="minorHAnsi" w:hAnsiTheme="minorHAnsi" w:cstheme="minorHAnsi"/>
                <w:sz w:val="22"/>
                <w:szCs w:val="22"/>
              </w:rPr>
              <w:t xml:space="preserve">If automated tools were incompatible with an environment, how would </w:t>
            </w:r>
            <w:r w:rsidR="00987F6B" w:rsidRPr="00A504BF">
              <w:rPr>
                <w:rFonts w:asciiTheme="minorHAnsi" w:eastAsiaTheme="minorHAnsi" w:hAnsiTheme="minorHAnsi" w:cstheme="minorHAnsi"/>
                <w:sz w:val="22"/>
                <w:szCs w:val="22"/>
              </w:rPr>
              <w:t>Bidder</w:t>
            </w:r>
            <w:r w:rsidRPr="00A504BF">
              <w:rPr>
                <w:rFonts w:asciiTheme="minorHAnsi" w:eastAsiaTheme="minorHAnsi" w:hAnsiTheme="minorHAnsi" w:cstheme="minorHAnsi"/>
                <w:sz w:val="22"/>
                <w:szCs w:val="22"/>
              </w:rPr>
              <w:t xml:space="preserve"> build a program to ensure up to date information is tracked and maintained?</w:t>
            </w:r>
          </w:p>
          <w:p w14:paraId="726DA1F4" w14:textId="560D8126" w:rsidR="00F4449F" w:rsidRPr="00A504BF" w:rsidRDefault="00F4449F" w:rsidP="00085FAC">
            <w:pPr>
              <w:pStyle w:val="ListParagraph"/>
              <w:numPr>
                <w:ilvl w:val="0"/>
                <w:numId w:val="12"/>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lastRenderedPageBreak/>
              <w:t xml:space="preserve">Include how </w:t>
            </w:r>
            <w:r w:rsidR="00987F6B" w:rsidRPr="00A504BF">
              <w:rPr>
                <w:rFonts w:asciiTheme="minorHAnsi" w:eastAsiaTheme="minorHAnsi" w:hAnsiTheme="minorHAnsi" w:cstheme="minorHAnsi"/>
                <w:sz w:val="22"/>
                <w:szCs w:val="22"/>
              </w:rPr>
              <w:t>Bidder</w:t>
            </w:r>
            <w:r w:rsidRPr="00A504BF">
              <w:rPr>
                <w:rFonts w:asciiTheme="minorHAnsi" w:eastAsiaTheme="minorHAnsi" w:hAnsiTheme="minorHAnsi" w:cstheme="minorHAnsi"/>
                <w:sz w:val="22"/>
                <w:szCs w:val="22"/>
              </w:rPr>
              <w:t xml:space="preserve"> identif</w:t>
            </w:r>
            <w:r w:rsidR="00987F6B" w:rsidRPr="00A504BF">
              <w:rPr>
                <w:rFonts w:asciiTheme="minorHAnsi" w:eastAsiaTheme="minorHAnsi" w:hAnsiTheme="minorHAnsi" w:cstheme="minorHAnsi"/>
                <w:sz w:val="22"/>
                <w:szCs w:val="22"/>
              </w:rPr>
              <w:t>ies</w:t>
            </w:r>
            <w:r w:rsidRPr="00A504BF">
              <w:rPr>
                <w:rFonts w:asciiTheme="minorHAnsi" w:eastAsiaTheme="minorHAnsi" w:hAnsiTheme="minorHAnsi" w:cstheme="minorHAnsi"/>
                <w:sz w:val="22"/>
                <w:szCs w:val="22"/>
              </w:rPr>
              <w:t xml:space="preserve"> IoT devices that may not be understood by the business to be IoT devices, such as those incorporated into non-IT consumer goods</w:t>
            </w:r>
            <w:r w:rsidR="00FB62AE" w:rsidRPr="00A504BF">
              <w:rPr>
                <w:rFonts w:asciiTheme="minorHAnsi" w:eastAsiaTheme="minorHAnsi" w:hAnsiTheme="minorHAnsi" w:cstheme="minorHAnsi"/>
                <w:sz w:val="22"/>
                <w:szCs w:val="22"/>
              </w:rPr>
              <w:t>.</w:t>
            </w:r>
            <w:commentRangeEnd w:id="19"/>
            <w:r w:rsidR="006F3B55" w:rsidRPr="00A504BF">
              <w:rPr>
                <w:rStyle w:val="CommentReference"/>
                <w:rFonts w:asciiTheme="minorHAnsi" w:eastAsiaTheme="minorHAnsi" w:hAnsiTheme="minorHAnsi" w:cstheme="minorHAnsi"/>
                <w:sz w:val="22"/>
                <w:szCs w:val="22"/>
              </w:rPr>
              <w:commentReference w:id="19"/>
            </w:r>
          </w:p>
        </w:tc>
        <w:tc>
          <w:tcPr>
            <w:tcW w:w="10911" w:type="dxa"/>
            <w:gridSpan w:val="2"/>
          </w:tcPr>
          <w:p w14:paraId="72EAFF2F" w14:textId="44A427A2" w:rsidR="00F4449F" w:rsidRPr="00A504BF" w:rsidRDefault="00F4449F" w:rsidP="00D344E1">
            <w:pPr>
              <w:overflowPunct/>
              <w:autoSpaceDE/>
              <w:autoSpaceDN/>
              <w:adjustRightInd/>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i/>
                <w:iCs/>
                <w:sz w:val="20"/>
                <w:szCs w:val="20"/>
              </w:rPr>
              <w:lastRenderedPageBreak/>
              <w:t xml:space="preserve">(Maximum </w:t>
            </w:r>
            <w:r w:rsidR="00AC2AFF" w:rsidRPr="00A504BF">
              <w:rPr>
                <w:rFonts w:asciiTheme="minorHAnsi" w:eastAsiaTheme="minorHAnsi" w:hAnsiTheme="minorHAnsi" w:cstheme="minorHAnsi"/>
                <w:i/>
                <w:iCs/>
                <w:sz w:val="20"/>
                <w:szCs w:val="20"/>
              </w:rPr>
              <w:t>7</w:t>
            </w:r>
            <w:r w:rsidRPr="00A504BF">
              <w:rPr>
                <w:rFonts w:asciiTheme="minorHAnsi" w:eastAsiaTheme="minorHAnsi" w:hAnsiTheme="minorHAnsi" w:cstheme="minorHAnsi"/>
                <w:i/>
                <w:iCs/>
                <w:sz w:val="20"/>
                <w:szCs w:val="20"/>
              </w:rPr>
              <w:t>00 word written response)</w:t>
            </w:r>
          </w:p>
          <w:p w14:paraId="2AF7C852" w14:textId="2DE7273D" w:rsidR="00100E3B" w:rsidRPr="00A504BF" w:rsidRDefault="00100E3B" w:rsidP="00100E3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a) </w:t>
            </w:r>
            <w:r w:rsidR="002B7D0D" w:rsidRPr="00A504BF">
              <w:rPr>
                <w:rFonts w:asciiTheme="minorHAnsi" w:eastAsiaTheme="minorHAnsi" w:hAnsiTheme="minorHAnsi" w:cstheme="minorHAnsi"/>
                <w:sz w:val="22"/>
                <w:szCs w:val="22"/>
              </w:rPr>
              <w:t>This is not an uncommon occurrence.</w:t>
            </w:r>
            <w:r w:rsidR="002B7D0D" w:rsidRPr="00A504BF">
              <w:rPr>
                <w:rFonts w:asciiTheme="minorHAnsi" w:eastAsiaTheme="minorHAnsi" w:hAnsiTheme="minorHAnsi" w:cstheme="minorHAnsi"/>
                <w:b/>
                <w:bCs/>
                <w:sz w:val="22"/>
                <w:szCs w:val="22"/>
              </w:rPr>
              <w:t xml:space="preserve"> </w:t>
            </w:r>
            <w:r w:rsidRPr="00A504BF">
              <w:rPr>
                <w:rFonts w:asciiTheme="minorHAnsi" w:eastAsiaTheme="minorHAnsi" w:hAnsiTheme="minorHAnsi" w:cstheme="minorHAnsi"/>
                <w:bCs/>
                <w:sz w:val="22"/>
                <w:szCs w:val="22"/>
              </w:rPr>
              <w:t>ABS would build a manual and semi-manual asset management program that treats the inventory as a core operational record, not a one-time discovery exercise. The approach would start with a clear data model and ownership: which fields must be captured for each Internet of Things or operational technology device, which team owns accuracy, and how the inventory will be used for risk assessments, change management, and incident response.</w:t>
            </w:r>
          </w:p>
          <w:p w14:paraId="7ECCA8C8" w14:textId="77777777" w:rsidR="00100E3B" w:rsidRPr="00A504BF" w:rsidRDefault="00100E3B" w:rsidP="00100E3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lastRenderedPageBreak/>
              <w:t>ABS would then standardize low-tech collection mechanisms that fit the environment. This typically includes structured spreadsheets or a simple configuration management database view, walkdown templates for technicians, and standardized forms for new device requests and changes. Templates capture device type, role, location, network details, protocol use, firmware or software level, vendor and model, support contact, and associated process or facility.</w:t>
            </w:r>
          </w:p>
          <w:p w14:paraId="0C740D4D" w14:textId="77777777" w:rsidR="00100E3B" w:rsidRPr="00A504BF" w:rsidRDefault="00100E3B" w:rsidP="00100E3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Because automated scanning is not feasible, ABS would rely heavily on process integration. Every lifecycle event that touches Internet of Things or operational technology devices, such as work orders, projects, maintenance activities, and procurement, would include required fields and a simple checklist to update the inventory. Change management forms would reference the inventory record as a mandatory field so that changes cannot proceed without confirming or updating the relevant entries.</w:t>
            </w:r>
          </w:p>
          <w:p w14:paraId="5B2EF433" w14:textId="77777777" w:rsidR="00100E3B" w:rsidRPr="00A504BF" w:rsidRDefault="00100E3B" w:rsidP="00100E3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ABS would schedule periodic reconciliations using available non-intrusive data sources. Examples include switch and router tables, firewall objects, wireless controller associations, and configuration backups from controllers, engineering workstations, and building management systems. Differences between these sources and the “golden” inventory would be logged, reviewed with operations and facilities staff, and corrected through focused field verification.</w:t>
            </w:r>
          </w:p>
          <w:p w14:paraId="335B2F54" w14:textId="77777777" w:rsidR="00100E3B" w:rsidRPr="00A504BF" w:rsidRDefault="00100E3B" w:rsidP="00100E3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To keep the program sustainable, ABS would define simple metrics, such as the number of devices with missing attributes, the count of “unknown” devices observed during reconciliation, and the age of the last verified update per facility. These metrics would be reported to management on a regular cadence, which creates accountability and supports continuous improvement without relying on automated discovery tools.</w:t>
            </w:r>
          </w:p>
          <w:p w14:paraId="52608E15" w14:textId="77777777" w:rsidR="002B7D0D" w:rsidRPr="00A504BF" w:rsidRDefault="002B7D0D" w:rsidP="00100E3B">
            <w:pPr>
              <w:overflowPunct/>
              <w:autoSpaceDE/>
              <w:autoSpaceDN/>
              <w:adjustRightInd/>
              <w:textAlignment w:val="auto"/>
              <w:rPr>
                <w:rFonts w:asciiTheme="minorHAnsi" w:eastAsiaTheme="minorHAnsi" w:hAnsiTheme="minorHAnsi" w:cstheme="minorHAnsi"/>
                <w:bCs/>
                <w:sz w:val="22"/>
                <w:szCs w:val="22"/>
              </w:rPr>
            </w:pPr>
          </w:p>
          <w:p w14:paraId="7FDA8A83" w14:textId="1743F0BB" w:rsidR="00100E3B" w:rsidRPr="00A504BF" w:rsidRDefault="00100E3B" w:rsidP="00100E3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b) </w:t>
            </w:r>
            <w:r w:rsidRPr="00A504BF">
              <w:rPr>
                <w:rFonts w:asciiTheme="minorHAnsi" w:eastAsiaTheme="minorHAnsi" w:hAnsiTheme="minorHAnsi" w:cstheme="minorHAnsi"/>
                <w:bCs/>
                <w:sz w:val="22"/>
                <w:szCs w:val="22"/>
              </w:rPr>
              <w:t>ABS addresses “hidden” Internet of Things devices by combining pattern-based discovery, procurement and facilities data, and staff awareness.</w:t>
            </w:r>
            <w:r w:rsidR="002B7D0D" w:rsidRPr="00A504BF">
              <w:rPr>
                <w:rFonts w:asciiTheme="minorHAnsi" w:eastAsiaTheme="minorHAnsi" w:hAnsiTheme="minorHAnsi" w:cstheme="minorHAnsi"/>
                <w:bCs/>
                <w:sz w:val="22"/>
                <w:szCs w:val="22"/>
              </w:rPr>
              <w:t xml:space="preserve"> </w:t>
            </w:r>
            <w:r w:rsidRPr="00A504BF">
              <w:rPr>
                <w:rFonts w:asciiTheme="minorHAnsi" w:eastAsiaTheme="minorHAnsi" w:hAnsiTheme="minorHAnsi" w:cstheme="minorHAnsi"/>
                <w:bCs/>
                <w:sz w:val="22"/>
                <w:szCs w:val="22"/>
              </w:rPr>
              <w:t>First, ABS develops an Internet of Things classification guide that lists common categories of nontraditional Internet of Things devices relevant to the client, such as smart televisions, conference room systems, printers and multifunction devices, badges and kiosks, elevators, lighting controllers, security panels, vending machines, medical or laboratory instruments, and smart appliances. This guide includes the typical network behaviors and common vendors for each category, which helps staff recognize these assets during walkdowns and reviews.</w:t>
            </w:r>
          </w:p>
          <w:p w14:paraId="7E00BA59" w14:textId="77777777" w:rsidR="00100E3B" w:rsidRPr="00A504BF" w:rsidRDefault="00100E3B" w:rsidP="00100E3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Second, ABS makes use of non-security data sources that already exist. Procurement and asset management records are reviewed for equipment types that are likely to contain embedded connectivity, even if they were purchased as “appliances” or facility equipment. Work orders from facilities, biomedical engineering, or plant maintenance are analyzed for equipment classes that historically include embedded controllers. These records are cross-referenced with known network segments, virtual local area networks, and rooms or buildings to identify likely clusters of unrecognized Internet of Things equipment.</w:t>
            </w:r>
          </w:p>
          <w:p w14:paraId="7CF9E4C9" w14:textId="77777777" w:rsidR="00100E3B" w:rsidRPr="00A504BF" w:rsidRDefault="00100E3B" w:rsidP="00100E3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Third, ABS incorporates targeted questions into interviews and workshops. Facilities, security, operations, and workplace teams are asked about “anything plugged into the network that is not a traditional computer,” as well as any vendor-managed systems, cloud dashboards, or mobile applications used to control or monitor devices. This language is intentionally plain so that staff describe what they see in their daily work rather than trying to map assets into technical categories.</w:t>
            </w:r>
          </w:p>
          <w:p w14:paraId="19CAE7FC" w14:textId="77777777" w:rsidR="00100E3B" w:rsidRPr="00A504BF" w:rsidRDefault="00100E3B" w:rsidP="00100E3B">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Finally, ABS folds this awareness into ongoing processes. New requests for conference room upgrades, security systems, or facility equipment are reviewed using the Internet of Things classification guide, and any device with network connectivity is assigned an inventory entry, a responsible owner, and a security profile, even if the business </w:t>
            </w:r>
            <w:r w:rsidRPr="00A504BF">
              <w:rPr>
                <w:rFonts w:asciiTheme="minorHAnsi" w:eastAsiaTheme="minorHAnsi" w:hAnsiTheme="minorHAnsi" w:cstheme="minorHAnsi"/>
                <w:bCs/>
                <w:sz w:val="22"/>
                <w:szCs w:val="22"/>
              </w:rPr>
              <w:lastRenderedPageBreak/>
              <w:t>originally viewed it as simple consumer hardware. Through this combination of patterns, data sources, and process hooks, Internet of Things devices embedded in non-information technology consumer goods are systematically identified and brought under governance.</w:t>
            </w:r>
          </w:p>
          <w:p w14:paraId="3C4CAD87" w14:textId="77777777" w:rsidR="00F4449F" w:rsidRPr="00A504BF" w:rsidRDefault="00F4449F" w:rsidP="00D344E1">
            <w:pPr>
              <w:overflowPunct/>
              <w:autoSpaceDE/>
              <w:autoSpaceDN/>
              <w:adjustRightInd/>
              <w:textAlignment w:val="auto"/>
              <w:rPr>
                <w:rFonts w:asciiTheme="minorHAnsi" w:eastAsiaTheme="minorHAnsi" w:hAnsiTheme="minorHAnsi" w:cstheme="minorHAnsi"/>
                <w:bCs/>
                <w:sz w:val="22"/>
                <w:szCs w:val="22"/>
              </w:rPr>
            </w:pPr>
          </w:p>
        </w:tc>
      </w:tr>
      <w:tr w:rsidR="00BD1692" w:rsidRPr="00A504BF" w14:paraId="5FA2157D" w14:textId="77777777" w:rsidTr="005A7B33">
        <w:tc>
          <w:tcPr>
            <w:tcW w:w="18630" w:type="dxa"/>
            <w:gridSpan w:val="4"/>
            <w:shd w:val="clear" w:color="auto" w:fill="DBE5F1" w:themeFill="accent1" w:themeFillTint="33"/>
          </w:tcPr>
          <w:p w14:paraId="50837EBE" w14:textId="764A7632" w:rsidR="00BD1692" w:rsidRPr="00A504BF" w:rsidRDefault="00BD1692" w:rsidP="003A7297">
            <w:pPr>
              <w:overflowPunct/>
              <w:autoSpaceDE/>
              <w:autoSpaceDN/>
              <w:adjustRightInd/>
              <w:spacing w:before="60" w:after="60"/>
              <w:contextualSpacing/>
              <w:jc w:val="center"/>
              <w:textAlignment w:val="auto"/>
              <w:rPr>
                <w:rFonts w:asciiTheme="minorHAnsi" w:eastAsiaTheme="minorHAnsi" w:hAnsiTheme="minorHAnsi" w:cstheme="minorHAnsi"/>
                <w:b/>
                <w:smallCaps/>
              </w:rPr>
            </w:pPr>
          </w:p>
        </w:tc>
      </w:tr>
      <w:tr w:rsidR="00BD1692" w:rsidRPr="00A504BF" w14:paraId="1B063EE1" w14:textId="77777777" w:rsidTr="005A7B33">
        <w:tc>
          <w:tcPr>
            <w:tcW w:w="7719" w:type="dxa"/>
            <w:gridSpan w:val="2"/>
          </w:tcPr>
          <w:p w14:paraId="0DA78529" w14:textId="56068CD7" w:rsidR="00BD1692" w:rsidRPr="00A504BF" w:rsidRDefault="00BD1692" w:rsidP="00085FAC">
            <w:pPr>
              <w:pStyle w:val="ListParagraph"/>
              <w:numPr>
                <w:ilvl w:val="0"/>
                <w:numId w:val="5"/>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 xml:space="preserve">Policy and Strategy Development </w:t>
            </w:r>
          </w:p>
          <w:p w14:paraId="0851FE2F" w14:textId="7C38D68A" w:rsidR="00BD1692" w:rsidRPr="00A504BF" w:rsidRDefault="00987F6B" w:rsidP="00085FAC">
            <w:pPr>
              <w:pStyle w:val="ListParagraph"/>
              <w:numPr>
                <w:ilvl w:val="1"/>
                <w:numId w:val="5"/>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Describe Bidder’s</w:t>
            </w:r>
            <w:r w:rsidR="00BD1692" w:rsidRPr="00A504BF">
              <w:rPr>
                <w:rFonts w:asciiTheme="minorHAnsi" w:eastAsiaTheme="minorHAnsi" w:hAnsiTheme="minorHAnsi" w:cstheme="minorHAnsi"/>
                <w:sz w:val="22"/>
                <w:szCs w:val="22"/>
              </w:rPr>
              <w:t xml:space="preserve"> experience in developing</w:t>
            </w:r>
            <w:r w:rsidR="00273850" w:rsidRPr="00A504BF">
              <w:rPr>
                <w:rFonts w:asciiTheme="minorHAnsi" w:eastAsiaTheme="minorHAnsi" w:hAnsiTheme="minorHAnsi" w:cstheme="minorHAnsi"/>
                <w:sz w:val="22"/>
                <w:szCs w:val="22"/>
              </w:rPr>
              <w:t>, configuring, hardening</w:t>
            </w:r>
            <w:r w:rsidR="00BD1692" w:rsidRPr="00A504BF">
              <w:rPr>
                <w:rFonts w:asciiTheme="minorHAnsi" w:eastAsiaTheme="minorHAnsi" w:hAnsiTheme="minorHAnsi" w:cstheme="minorHAnsi"/>
                <w:sz w:val="22"/>
                <w:szCs w:val="22"/>
              </w:rPr>
              <w:t xml:space="preserve"> or updating IoT and OT-specific security policies</w:t>
            </w:r>
            <w:r w:rsidRPr="00A504BF">
              <w:rPr>
                <w:rFonts w:asciiTheme="minorHAnsi" w:eastAsiaTheme="minorHAnsi" w:hAnsiTheme="minorHAnsi" w:cstheme="minorHAnsi"/>
                <w:sz w:val="22"/>
                <w:szCs w:val="22"/>
              </w:rPr>
              <w:t>.</w:t>
            </w:r>
            <w:r w:rsidR="00BD1692" w:rsidRPr="00A504BF">
              <w:rPr>
                <w:rFonts w:asciiTheme="minorHAnsi" w:eastAsiaTheme="minorHAnsi" w:hAnsiTheme="minorHAnsi" w:cstheme="minorHAnsi"/>
                <w:sz w:val="22"/>
                <w:szCs w:val="22"/>
              </w:rPr>
              <w:t xml:space="preserve"> </w:t>
            </w:r>
            <w:r w:rsidRPr="00A504BF">
              <w:rPr>
                <w:rFonts w:asciiTheme="minorHAnsi" w:eastAsiaTheme="minorHAnsi" w:hAnsiTheme="minorHAnsi" w:cstheme="minorHAnsi"/>
                <w:sz w:val="22"/>
                <w:szCs w:val="22"/>
              </w:rPr>
              <w:t>D</w:t>
            </w:r>
            <w:r w:rsidR="00BD1692" w:rsidRPr="00A504BF">
              <w:rPr>
                <w:rFonts w:asciiTheme="minorHAnsi" w:eastAsiaTheme="minorHAnsi" w:hAnsiTheme="minorHAnsi" w:cstheme="minorHAnsi"/>
                <w:sz w:val="22"/>
                <w:szCs w:val="22"/>
              </w:rPr>
              <w:t>escribe how these policies have reduced risk in previous engagements.</w:t>
            </w:r>
          </w:p>
          <w:p w14:paraId="1D8146CB" w14:textId="3A35F183" w:rsidR="00273850" w:rsidRPr="00A504BF" w:rsidRDefault="004514B0" w:rsidP="00085FAC">
            <w:pPr>
              <w:pStyle w:val="ListParagraph"/>
              <w:numPr>
                <w:ilvl w:val="1"/>
                <w:numId w:val="5"/>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Include h</w:t>
            </w:r>
            <w:r w:rsidR="00BD1692" w:rsidRPr="00A504BF">
              <w:rPr>
                <w:rFonts w:asciiTheme="minorHAnsi" w:eastAsiaTheme="minorHAnsi" w:hAnsiTheme="minorHAnsi" w:cstheme="minorHAnsi"/>
                <w:sz w:val="22"/>
                <w:szCs w:val="22"/>
              </w:rPr>
              <w:t xml:space="preserve">ow </w:t>
            </w:r>
            <w:r w:rsidR="00987F6B" w:rsidRPr="00A504BF">
              <w:rPr>
                <w:rFonts w:asciiTheme="minorHAnsi" w:eastAsiaTheme="minorHAnsi" w:hAnsiTheme="minorHAnsi" w:cstheme="minorHAnsi"/>
                <w:sz w:val="22"/>
                <w:szCs w:val="22"/>
              </w:rPr>
              <w:t>Bidder</w:t>
            </w:r>
            <w:r w:rsidR="00BD1692" w:rsidRPr="00A504BF">
              <w:rPr>
                <w:rFonts w:asciiTheme="minorHAnsi" w:eastAsiaTheme="minorHAnsi" w:hAnsiTheme="minorHAnsi" w:cstheme="minorHAnsi"/>
                <w:sz w:val="22"/>
                <w:szCs w:val="22"/>
              </w:rPr>
              <w:t xml:space="preserve"> align</w:t>
            </w:r>
            <w:r w:rsidR="00987F6B" w:rsidRPr="00A504BF">
              <w:rPr>
                <w:rFonts w:asciiTheme="minorHAnsi" w:eastAsiaTheme="minorHAnsi" w:hAnsiTheme="minorHAnsi" w:cstheme="minorHAnsi"/>
                <w:sz w:val="22"/>
                <w:szCs w:val="22"/>
              </w:rPr>
              <w:t>s</w:t>
            </w:r>
            <w:r w:rsidR="00BD1692" w:rsidRPr="00A504BF">
              <w:rPr>
                <w:rFonts w:asciiTheme="minorHAnsi" w:eastAsiaTheme="minorHAnsi" w:hAnsiTheme="minorHAnsi" w:cstheme="minorHAnsi"/>
                <w:sz w:val="22"/>
                <w:szCs w:val="22"/>
              </w:rPr>
              <w:t xml:space="preserve"> </w:t>
            </w:r>
            <w:r w:rsidR="00987F6B" w:rsidRPr="00A504BF">
              <w:rPr>
                <w:rFonts w:asciiTheme="minorHAnsi" w:eastAsiaTheme="minorHAnsi" w:hAnsiTheme="minorHAnsi" w:cstheme="minorHAnsi"/>
                <w:sz w:val="22"/>
                <w:szCs w:val="22"/>
              </w:rPr>
              <w:t>Bidder’s</w:t>
            </w:r>
            <w:r w:rsidR="00BD1692" w:rsidRPr="00A504BF">
              <w:rPr>
                <w:rFonts w:asciiTheme="minorHAnsi" w:eastAsiaTheme="minorHAnsi" w:hAnsiTheme="minorHAnsi" w:cstheme="minorHAnsi"/>
                <w:sz w:val="22"/>
                <w:szCs w:val="22"/>
              </w:rPr>
              <w:t xml:space="preserve"> security strategy development with the business objectives and regulatory requirements of client</w:t>
            </w:r>
            <w:r w:rsidR="00987F6B" w:rsidRPr="00A504BF">
              <w:rPr>
                <w:rFonts w:asciiTheme="minorHAnsi" w:eastAsiaTheme="minorHAnsi" w:hAnsiTheme="minorHAnsi" w:cstheme="minorHAnsi"/>
                <w:sz w:val="22"/>
                <w:szCs w:val="22"/>
              </w:rPr>
              <w:t xml:space="preserve"> organizations</w:t>
            </w:r>
            <w:r w:rsidR="00FB62AE" w:rsidRPr="00A504BF">
              <w:rPr>
                <w:rFonts w:asciiTheme="minorHAnsi" w:eastAsiaTheme="minorHAnsi" w:hAnsiTheme="minorHAnsi" w:cstheme="minorHAnsi"/>
                <w:sz w:val="22"/>
                <w:szCs w:val="22"/>
              </w:rPr>
              <w:t>.</w:t>
            </w:r>
            <w:r w:rsidR="00BD1692" w:rsidRPr="00A504BF">
              <w:rPr>
                <w:rFonts w:asciiTheme="minorHAnsi" w:eastAsiaTheme="minorHAnsi" w:hAnsiTheme="minorHAnsi" w:cstheme="minorHAnsi"/>
                <w:sz w:val="22"/>
                <w:szCs w:val="22"/>
              </w:rPr>
              <w:t xml:space="preserve"> </w:t>
            </w:r>
          </w:p>
        </w:tc>
        <w:tc>
          <w:tcPr>
            <w:tcW w:w="10911" w:type="dxa"/>
            <w:gridSpan w:val="2"/>
          </w:tcPr>
          <w:p w14:paraId="0385AA86" w14:textId="3A262534" w:rsidR="00BD1692" w:rsidRPr="00A504BF" w:rsidRDefault="00BD1692" w:rsidP="00863EA2">
            <w:pPr>
              <w:overflowPunct/>
              <w:autoSpaceDE/>
              <w:autoSpaceDN/>
              <w:adjustRightInd/>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i/>
                <w:iCs/>
                <w:sz w:val="20"/>
                <w:szCs w:val="20"/>
              </w:rPr>
              <w:t xml:space="preserve">(Maximum </w:t>
            </w:r>
            <w:r w:rsidR="00AC2AFF" w:rsidRPr="00A504BF">
              <w:rPr>
                <w:rFonts w:asciiTheme="minorHAnsi" w:eastAsiaTheme="minorHAnsi" w:hAnsiTheme="minorHAnsi" w:cstheme="minorHAnsi"/>
                <w:i/>
                <w:iCs/>
                <w:sz w:val="20"/>
                <w:szCs w:val="20"/>
              </w:rPr>
              <w:t>7</w:t>
            </w:r>
            <w:r w:rsidRPr="00A504BF">
              <w:rPr>
                <w:rFonts w:asciiTheme="minorHAnsi" w:eastAsiaTheme="minorHAnsi" w:hAnsiTheme="minorHAnsi" w:cstheme="minorHAnsi"/>
                <w:i/>
                <w:iCs/>
                <w:sz w:val="20"/>
                <w:szCs w:val="20"/>
              </w:rPr>
              <w:t>00 word written response)</w:t>
            </w:r>
          </w:p>
          <w:p w14:paraId="25BCC283" w14:textId="70EF78D8"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proofErr w:type="gramStart"/>
            <w:r w:rsidRPr="00A504BF">
              <w:rPr>
                <w:rFonts w:asciiTheme="minorHAnsi" w:eastAsiaTheme="minorHAnsi" w:hAnsiTheme="minorHAnsi" w:cstheme="minorHAnsi"/>
                <w:b/>
                <w:bCs/>
                <w:sz w:val="22"/>
                <w:szCs w:val="22"/>
              </w:rPr>
              <w:t xml:space="preserve">a) </w:t>
            </w:r>
            <w:r w:rsidRPr="00A504BF">
              <w:rPr>
                <w:rFonts w:asciiTheme="minorHAnsi" w:eastAsiaTheme="minorHAnsi" w:hAnsiTheme="minorHAnsi" w:cstheme="minorHAnsi"/>
                <w:bCs/>
                <w:sz w:val="22"/>
                <w:szCs w:val="22"/>
              </w:rPr>
              <w:t>ABS</w:t>
            </w:r>
            <w:proofErr w:type="gramEnd"/>
            <w:r w:rsidRPr="00A504BF">
              <w:rPr>
                <w:rFonts w:asciiTheme="minorHAnsi" w:eastAsiaTheme="minorHAnsi" w:hAnsiTheme="minorHAnsi" w:cstheme="minorHAnsi"/>
                <w:bCs/>
                <w:sz w:val="22"/>
                <w:szCs w:val="22"/>
              </w:rPr>
              <w:t xml:space="preserve"> approaches Internet of Things and operational technology </w:t>
            </w:r>
            <w:proofErr w:type="gramStart"/>
            <w:r w:rsidRPr="00A504BF">
              <w:rPr>
                <w:rFonts w:asciiTheme="minorHAnsi" w:eastAsiaTheme="minorHAnsi" w:hAnsiTheme="minorHAnsi" w:cstheme="minorHAnsi"/>
                <w:bCs/>
                <w:sz w:val="22"/>
                <w:szCs w:val="22"/>
              </w:rPr>
              <w:t>policy</w:t>
            </w:r>
            <w:proofErr w:type="gramEnd"/>
            <w:r w:rsidRPr="00A504BF">
              <w:rPr>
                <w:rFonts w:asciiTheme="minorHAnsi" w:eastAsiaTheme="minorHAnsi" w:hAnsiTheme="minorHAnsi" w:cstheme="minorHAnsi"/>
                <w:bCs/>
                <w:sz w:val="22"/>
                <w:szCs w:val="22"/>
              </w:rPr>
              <w:t xml:space="preserve"> and standards work as a structured governance program, not as a stand-alone document exercise. The starting point is a review of existing corporate security policies, engineering standards, facilities procedures, and vendor contracts to identify where operational technology and embedded Internet of Things devices are either not addressed or are covered only implicitly as “servers and workstations.” From there, ABS defines a dedicated </w:t>
            </w:r>
            <w:proofErr w:type="gramStart"/>
            <w:r w:rsidRPr="00A504BF">
              <w:rPr>
                <w:rFonts w:asciiTheme="minorHAnsi" w:eastAsiaTheme="minorHAnsi" w:hAnsiTheme="minorHAnsi" w:cstheme="minorHAnsi"/>
                <w:bCs/>
                <w:sz w:val="22"/>
                <w:szCs w:val="22"/>
              </w:rPr>
              <w:t>policy</w:t>
            </w:r>
            <w:proofErr w:type="gramEnd"/>
            <w:r w:rsidRPr="00A504BF">
              <w:rPr>
                <w:rFonts w:asciiTheme="minorHAnsi" w:eastAsiaTheme="minorHAnsi" w:hAnsiTheme="minorHAnsi" w:cstheme="minorHAnsi"/>
                <w:bCs/>
                <w:sz w:val="22"/>
                <w:szCs w:val="22"/>
              </w:rPr>
              <w:t xml:space="preserve"> and standards set that is specific to control systems, building automation, and embedded Internet of Things devices, aligned with National Institute of Standards and Technology Special Publication 800-82, National Institute of Standards and Technology Cybersecurity Framework, and International Electrotechnical Commission 62443 concepts.</w:t>
            </w:r>
          </w:p>
          <w:p w14:paraId="0F506CC6"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p>
          <w:p w14:paraId="557EDEBA"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Typical policy domains include network zoning and segmentation for Purdue levels 0 through 3.5, secure remote and vendor access, authentication and authorization for engineering and maintenance accounts, removable media and portable computing, configuration and change management for controllers and building automation systems, backup and recovery, incident response in cyber physical environments, and procurement and lifecycle management for Internet of Things and operational technology assets. For each domain, ABS develops both the </w:t>
            </w:r>
            <w:proofErr w:type="gramStart"/>
            <w:r w:rsidRPr="00A504BF">
              <w:rPr>
                <w:rFonts w:asciiTheme="minorHAnsi" w:eastAsiaTheme="minorHAnsi" w:hAnsiTheme="minorHAnsi" w:cstheme="minorHAnsi"/>
                <w:bCs/>
                <w:sz w:val="22"/>
                <w:szCs w:val="22"/>
              </w:rPr>
              <w:t>high level</w:t>
            </w:r>
            <w:proofErr w:type="gramEnd"/>
            <w:r w:rsidRPr="00A504BF">
              <w:rPr>
                <w:rFonts w:asciiTheme="minorHAnsi" w:eastAsiaTheme="minorHAnsi" w:hAnsiTheme="minorHAnsi" w:cstheme="minorHAnsi"/>
                <w:bCs/>
                <w:sz w:val="22"/>
                <w:szCs w:val="22"/>
              </w:rPr>
              <w:t xml:space="preserve"> policy statements and the supporting standards and hardening guidelines that specify what is required on field devices, controllers, human machine interfaces, building management servers, and gateways.</w:t>
            </w:r>
          </w:p>
          <w:p w14:paraId="194C27E0"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p>
          <w:p w14:paraId="7F3355D1"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Configuration and hardening guidance </w:t>
            </w:r>
            <w:proofErr w:type="gramStart"/>
            <w:r w:rsidRPr="00A504BF">
              <w:rPr>
                <w:rFonts w:asciiTheme="minorHAnsi" w:eastAsiaTheme="minorHAnsi" w:hAnsiTheme="minorHAnsi" w:cstheme="minorHAnsi"/>
                <w:bCs/>
                <w:sz w:val="22"/>
                <w:szCs w:val="22"/>
              </w:rPr>
              <w:t>is</w:t>
            </w:r>
            <w:proofErr w:type="gramEnd"/>
            <w:r w:rsidRPr="00A504BF">
              <w:rPr>
                <w:rFonts w:asciiTheme="minorHAnsi" w:eastAsiaTheme="minorHAnsi" w:hAnsiTheme="minorHAnsi" w:cstheme="minorHAnsi"/>
                <w:bCs/>
                <w:sz w:val="22"/>
                <w:szCs w:val="22"/>
              </w:rPr>
              <w:t xml:space="preserve"> written in a way that operations and facilities teams can implement without redesigning their environments. Examples include minimum expectations for disabling unused services and ports on controllers and Internet of Things gateways, standard patterns for jump hosts and remote access, requirements for engineering workstation baselines, and rules for how and when cloud connectivity is allowed for vendor portals or remote monitoring. ABS connects each requirement to a clear risk reduction mechanism, such as limiting lateral movement paths, reducing unauthenticated management interfaces, or constraining high risk protocols to specific, monitored conduits.</w:t>
            </w:r>
          </w:p>
          <w:p w14:paraId="2C577D51"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color w:val="C00000"/>
                <w:sz w:val="22"/>
                <w:szCs w:val="22"/>
              </w:rPr>
            </w:pPr>
          </w:p>
          <w:p w14:paraId="5E20C683" w14:textId="4C97451C"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b) </w:t>
            </w:r>
            <w:r w:rsidRPr="00A504BF">
              <w:rPr>
                <w:rFonts w:asciiTheme="minorHAnsi" w:eastAsiaTheme="minorHAnsi" w:hAnsiTheme="minorHAnsi" w:cstheme="minorHAnsi"/>
                <w:bCs/>
                <w:sz w:val="22"/>
                <w:szCs w:val="22"/>
              </w:rPr>
              <w:t>ABS aligns security strategy and policy development with business and regulatory drivers through a traceable requirements approach. The work begins with stakeholder sessions that identify the organization’s mission, critical services, and risk appetite for loss of availability, safety incidents, data exposure, and regulatory findings. For operational technology and Internet of Things environments, this includes understanding how process interruptions affect public service delivery, contractual obligations, and safety performance, as well as how facility and building automation systems support those same objectives.</w:t>
            </w:r>
          </w:p>
          <w:p w14:paraId="489A31DC"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p>
          <w:p w14:paraId="2A6C76D8"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lastRenderedPageBreak/>
              <w:t>Regulatory and standards obligations are then mapped explicitly. ABS reviews applicable state and federal requirements, sector specific guidance, and corporate policies, and translates them into a structured set of control and outcome requirements for Internet of Things and operational technology systems. These requirements are aligned with common control catalogs, such as National Institute of Standards and Technology Cybersecurity Framework functions and International Electrotechnical Commission 62443 foundational requirements, so that the resulting strategy can be expressed in a framework the organization already recognizes.</w:t>
            </w:r>
          </w:p>
          <w:p w14:paraId="6B868DD0"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p>
          <w:p w14:paraId="1E17FB7C"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The Internet of Things and operational technology security strategy is written to show this alignment clearly. Each strategic initiative, such as network segmentation, privileged access redesign, secure vendor access, or Internet of Things procurement standards, is tied back to specific business drivers like service continuity, safety performance, or modernization plans, and to specific regulatory or policy obligations. Roadmaps are sequenced to prioritize actions that reduce the highest cyber physical risk with the least operational disruption, while also demonstrating visible progress on compliance expectations.</w:t>
            </w:r>
          </w:p>
          <w:p w14:paraId="60F8CBF2"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p>
          <w:p w14:paraId="191794AC" w14:textId="77777777" w:rsidR="00603A5A" w:rsidRPr="00A504BF" w:rsidRDefault="00603A5A" w:rsidP="00603A5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Finally, ABS recommends governance structures, such as an </w:t>
            </w:r>
            <w:proofErr w:type="gramStart"/>
            <w:r w:rsidRPr="00A504BF">
              <w:rPr>
                <w:rFonts w:asciiTheme="minorHAnsi" w:eastAsiaTheme="minorHAnsi" w:hAnsiTheme="minorHAnsi" w:cstheme="minorHAnsi"/>
                <w:bCs/>
                <w:sz w:val="22"/>
                <w:szCs w:val="22"/>
              </w:rPr>
              <w:t>operations</w:t>
            </w:r>
            <w:proofErr w:type="gramEnd"/>
            <w:r w:rsidRPr="00A504BF">
              <w:rPr>
                <w:rFonts w:asciiTheme="minorHAnsi" w:eastAsiaTheme="minorHAnsi" w:hAnsiTheme="minorHAnsi" w:cstheme="minorHAnsi"/>
                <w:bCs/>
                <w:sz w:val="22"/>
                <w:szCs w:val="22"/>
              </w:rPr>
              <w:t xml:space="preserve"> focused cyber working group or joint information technology and operations review board, to keep the security strategy synchronized with changing business plans, digital transformation efforts, and new or revised regulations. This keeps the Internet of Things and operational technology security program anchored to business objectives and regulatory requirements rather than evolving independently as a purely technical initiative.</w:t>
            </w:r>
          </w:p>
          <w:p w14:paraId="39EB82D0" w14:textId="77777777" w:rsidR="00BD1692" w:rsidRPr="00A504BF" w:rsidRDefault="00BD1692" w:rsidP="00863EA2">
            <w:pPr>
              <w:overflowPunct/>
              <w:autoSpaceDE/>
              <w:autoSpaceDN/>
              <w:adjustRightInd/>
              <w:textAlignment w:val="auto"/>
              <w:rPr>
                <w:rFonts w:asciiTheme="minorHAnsi" w:eastAsiaTheme="minorHAnsi" w:hAnsiTheme="minorHAnsi" w:cstheme="minorHAnsi"/>
                <w:bCs/>
                <w:sz w:val="22"/>
                <w:szCs w:val="22"/>
              </w:rPr>
            </w:pPr>
          </w:p>
        </w:tc>
      </w:tr>
      <w:tr w:rsidR="00BD1692" w:rsidRPr="00A504BF" w14:paraId="04254E83" w14:textId="77777777" w:rsidTr="005A7B33">
        <w:tc>
          <w:tcPr>
            <w:tcW w:w="18630" w:type="dxa"/>
            <w:gridSpan w:val="4"/>
            <w:shd w:val="clear" w:color="auto" w:fill="DBE5F1" w:themeFill="accent1" w:themeFillTint="33"/>
          </w:tcPr>
          <w:p w14:paraId="267225EA" w14:textId="67F3DC74" w:rsidR="00BD1692" w:rsidRPr="00A504BF" w:rsidRDefault="00BD1692" w:rsidP="0048751D">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20" w:name="_Hlk184121008"/>
            <w:bookmarkEnd w:id="18"/>
          </w:p>
        </w:tc>
      </w:tr>
      <w:tr w:rsidR="00BD1692" w:rsidRPr="00A504BF" w14:paraId="34F270E5" w14:textId="77777777" w:rsidTr="005A7B33">
        <w:tc>
          <w:tcPr>
            <w:tcW w:w="7719" w:type="dxa"/>
            <w:gridSpan w:val="2"/>
          </w:tcPr>
          <w:p w14:paraId="7D4081C3" w14:textId="77777777" w:rsidR="00BD1692" w:rsidRPr="00A504BF" w:rsidRDefault="00BD1692" w:rsidP="00085FAC">
            <w:pPr>
              <w:pStyle w:val="ListParagraph"/>
              <w:numPr>
                <w:ilvl w:val="0"/>
                <w:numId w:val="5"/>
              </w:numPr>
              <w:rPr>
                <w:rFonts w:asciiTheme="minorHAnsi" w:eastAsiaTheme="minorHAnsi" w:hAnsiTheme="minorHAnsi" w:cstheme="minorHAnsi"/>
                <w:sz w:val="22"/>
                <w:szCs w:val="22"/>
              </w:rPr>
            </w:pPr>
            <w:commentRangeStart w:id="21"/>
            <w:r w:rsidRPr="00A504BF">
              <w:rPr>
                <w:rFonts w:asciiTheme="minorHAnsi" w:eastAsiaTheme="minorHAnsi" w:hAnsiTheme="minorHAnsi" w:cstheme="minorHAnsi"/>
                <w:sz w:val="22"/>
                <w:szCs w:val="22"/>
              </w:rPr>
              <w:t>Network and Device Security</w:t>
            </w:r>
            <w:commentRangeEnd w:id="21"/>
            <w:r w:rsidR="002C5FCB" w:rsidRPr="00A504BF">
              <w:rPr>
                <w:rStyle w:val="CommentReference"/>
                <w:rFonts w:asciiTheme="minorHAnsi" w:eastAsiaTheme="minorHAnsi" w:hAnsiTheme="minorHAnsi" w:cstheme="minorHAnsi"/>
                <w:sz w:val="22"/>
                <w:szCs w:val="22"/>
              </w:rPr>
              <w:commentReference w:id="21"/>
            </w:r>
          </w:p>
          <w:p w14:paraId="1597442E" w14:textId="798405BB" w:rsidR="004514B0" w:rsidRPr="00A504BF" w:rsidRDefault="00987F6B" w:rsidP="00085FAC">
            <w:pPr>
              <w:pStyle w:val="ListParagraph"/>
              <w:numPr>
                <w:ilvl w:val="1"/>
                <w:numId w:val="9"/>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Describe Bidder’s</w:t>
            </w:r>
            <w:r w:rsidR="00BD1692" w:rsidRPr="00A504BF">
              <w:rPr>
                <w:rFonts w:asciiTheme="minorHAnsi" w:eastAsiaTheme="minorHAnsi" w:hAnsiTheme="minorHAnsi" w:cstheme="minorHAnsi"/>
                <w:sz w:val="22"/>
                <w:szCs w:val="22"/>
              </w:rPr>
              <w:t xml:space="preserve"> approach </w:t>
            </w:r>
            <w:r w:rsidRPr="00A504BF">
              <w:rPr>
                <w:rFonts w:asciiTheme="minorHAnsi" w:eastAsiaTheme="minorHAnsi" w:hAnsiTheme="minorHAnsi" w:cstheme="minorHAnsi"/>
                <w:sz w:val="22"/>
                <w:szCs w:val="22"/>
              </w:rPr>
              <w:t xml:space="preserve">to </w:t>
            </w:r>
            <w:r w:rsidR="00BD1692" w:rsidRPr="00A504BF">
              <w:rPr>
                <w:rFonts w:asciiTheme="minorHAnsi" w:eastAsiaTheme="minorHAnsi" w:hAnsiTheme="minorHAnsi" w:cstheme="minorHAnsi"/>
                <w:sz w:val="22"/>
                <w:szCs w:val="22"/>
              </w:rPr>
              <w:t xml:space="preserve">network </w:t>
            </w:r>
            <w:r w:rsidR="00273850" w:rsidRPr="00A504BF">
              <w:rPr>
                <w:rFonts w:asciiTheme="minorHAnsi" w:eastAsiaTheme="minorHAnsi" w:hAnsiTheme="minorHAnsi" w:cstheme="minorHAnsi"/>
                <w:sz w:val="22"/>
                <w:szCs w:val="22"/>
              </w:rPr>
              <w:t xml:space="preserve">isolation and </w:t>
            </w:r>
            <w:r w:rsidR="00BD1692" w:rsidRPr="00A504BF">
              <w:rPr>
                <w:rFonts w:asciiTheme="minorHAnsi" w:eastAsiaTheme="minorHAnsi" w:hAnsiTheme="minorHAnsi" w:cstheme="minorHAnsi"/>
                <w:sz w:val="22"/>
                <w:szCs w:val="22"/>
              </w:rPr>
              <w:t xml:space="preserve">segmentation to protect IoT and OT devices? Discuss the tools and techniques </w:t>
            </w:r>
            <w:r w:rsidRPr="00A504BF">
              <w:rPr>
                <w:rFonts w:asciiTheme="minorHAnsi" w:eastAsiaTheme="minorHAnsi" w:hAnsiTheme="minorHAnsi" w:cstheme="minorHAnsi"/>
                <w:sz w:val="22"/>
                <w:szCs w:val="22"/>
              </w:rPr>
              <w:t>Bidder</w:t>
            </w:r>
            <w:r w:rsidR="00BD1692" w:rsidRPr="00A504BF">
              <w:rPr>
                <w:rFonts w:asciiTheme="minorHAnsi" w:eastAsiaTheme="minorHAnsi" w:hAnsiTheme="minorHAnsi" w:cstheme="minorHAnsi"/>
                <w:sz w:val="22"/>
                <w:szCs w:val="22"/>
              </w:rPr>
              <w:t xml:space="preserve"> use</w:t>
            </w:r>
            <w:r w:rsidRPr="00A504BF">
              <w:rPr>
                <w:rFonts w:asciiTheme="minorHAnsi" w:eastAsiaTheme="minorHAnsi" w:hAnsiTheme="minorHAnsi" w:cstheme="minorHAnsi"/>
                <w:sz w:val="22"/>
                <w:szCs w:val="22"/>
              </w:rPr>
              <w:t>s</w:t>
            </w:r>
            <w:r w:rsidR="00BD1692" w:rsidRPr="00A504BF">
              <w:rPr>
                <w:rFonts w:asciiTheme="minorHAnsi" w:eastAsiaTheme="minorHAnsi" w:hAnsiTheme="minorHAnsi" w:cstheme="minorHAnsi"/>
                <w:sz w:val="22"/>
                <w:szCs w:val="22"/>
              </w:rPr>
              <w:t xml:space="preserve"> to ensure proper segmentation</w:t>
            </w:r>
            <w:r w:rsidR="004514B0" w:rsidRPr="00A504BF">
              <w:rPr>
                <w:rFonts w:asciiTheme="minorHAnsi" w:eastAsiaTheme="minorHAnsi" w:hAnsiTheme="minorHAnsi" w:cstheme="minorHAnsi"/>
                <w:sz w:val="22"/>
                <w:szCs w:val="22"/>
              </w:rPr>
              <w:t xml:space="preserve">, and how </w:t>
            </w:r>
            <w:r w:rsidRPr="00A504BF">
              <w:rPr>
                <w:rFonts w:asciiTheme="minorHAnsi" w:eastAsiaTheme="minorHAnsi" w:hAnsiTheme="minorHAnsi" w:cstheme="minorHAnsi"/>
                <w:sz w:val="22"/>
                <w:szCs w:val="22"/>
              </w:rPr>
              <w:t>Bidder would</w:t>
            </w:r>
            <w:r w:rsidR="00BD1692" w:rsidRPr="00A504BF">
              <w:rPr>
                <w:rFonts w:asciiTheme="minorHAnsi" w:eastAsiaTheme="minorHAnsi" w:hAnsiTheme="minorHAnsi" w:cstheme="minorHAnsi"/>
                <w:sz w:val="22"/>
                <w:szCs w:val="22"/>
              </w:rPr>
              <w:t xml:space="preserve"> implement and enforce access control for IoT and OT environments</w:t>
            </w:r>
            <w:r w:rsidR="00FB62AE" w:rsidRPr="00A504BF">
              <w:rPr>
                <w:rFonts w:asciiTheme="minorHAnsi" w:eastAsiaTheme="minorHAnsi" w:hAnsiTheme="minorHAnsi" w:cstheme="minorHAnsi"/>
                <w:sz w:val="22"/>
                <w:szCs w:val="22"/>
              </w:rPr>
              <w:t>.</w:t>
            </w:r>
            <w:r w:rsidR="00BD1692" w:rsidRPr="00A504BF">
              <w:rPr>
                <w:rFonts w:asciiTheme="minorHAnsi" w:eastAsiaTheme="minorHAnsi" w:hAnsiTheme="minorHAnsi" w:cstheme="minorHAnsi"/>
                <w:sz w:val="22"/>
                <w:szCs w:val="22"/>
              </w:rPr>
              <w:t xml:space="preserve"> </w:t>
            </w:r>
          </w:p>
          <w:p w14:paraId="2E92DA2E" w14:textId="2B054DBD" w:rsidR="00BD1692" w:rsidRPr="00A504BF" w:rsidRDefault="004514B0" w:rsidP="00085FAC">
            <w:pPr>
              <w:pStyle w:val="ListParagraph"/>
              <w:numPr>
                <w:ilvl w:val="1"/>
                <w:numId w:val="9"/>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 xml:space="preserve">Include </w:t>
            </w:r>
            <w:r w:rsidR="00987F6B" w:rsidRPr="00A504BF">
              <w:rPr>
                <w:rFonts w:asciiTheme="minorHAnsi" w:eastAsiaTheme="minorHAnsi" w:hAnsiTheme="minorHAnsi" w:cstheme="minorHAnsi"/>
                <w:sz w:val="22"/>
                <w:szCs w:val="22"/>
              </w:rPr>
              <w:t>Bidder’s</w:t>
            </w:r>
            <w:r w:rsidR="00BD1692" w:rsidRPr="00A504BF">
              <w:rPr>
                <w:rFonts w:asciiTheme="minorHAnsi" w:eastAsiaTheme="minorHAnsi" w:hAnsiTheme="minorHAnsi" w:cstheme="minorHAnsi"/>
                <w:sz w:val="22"/>
                <w:szCs w:val="22"/>
              </w:rPr>
              <w:t xml:space="preserve"> standard practices for hardening IoT and OT devices</w:t>
            </w:r>
            <w:r w:rsidR="00FB62AE" w:rsidRPr="00A504BF">
              <w:rPr>
                <w:rFonts w:asciiTheme="minorHAnsi" w:eastAsiaTheme="minorHAnsi" w:hAnsiTheme="minorHAnsi" w:cstheme="minorHAnsi"/>
                <w:sz w:val="22"/>
                <w:szCs w:val="22"/>
              </w:rPr>
              <w:t xml:space="preserve"> and h</w:t>
            </w:r>
            <w:r w:rsidR="00BD1692" w:rsidRPr="00A504BF">
              <w:rPr>
                <w:rFonts w:asciiTheme="minorHAnsi" w:eastAsiaTheme="minorHAnsi" w:hAnsiTheme="minorHAnsi" w:cstheme="minorHAnsi"/>
                <w:sz w:val="22"/>
                <w:szCs w:val="22"/>
              </w:rPr>
              <w:t xml:space="preserve">ow </w:t>
            </w:r>
            <w:r w:rsidR="00987F6B" w:rsidRPr="00A504BF">
              <w:rPr>
                <w:rFonts w:asciiTheme="minorHAnsi" w:eastAsiaTheme="minorHAnsi" w:hAnsiTheme="minorHAnsi" w:cstheme="minorHAnsi"/>
                <w:sz w:val="22"/>
                <w:szCs w:val="22"/>
              </w:rPr>
              <w:t>Bidder</w:t>
            </w:r>
            <w:r w:rsidR="00BD1692" w:rsidRPr="00A504BF">
              <w:rPr>
                <w:rFonts w:asciiTheme="minorHAnsi" w:eastAsiaTheme="minorHAnsi" w:hAnsiTheme="minorHAnsi" w:cstheme="minorHAnsi"/>
                <w:sz w:val="22"/>
                <w:szCs w:val="22"/>
              </w:rPr>
              <w:t xml:space="preserve"> ensure</w:t>
            </w:r>
            <w:r w:rsidR="00987F6B" w:rsidRPr="00A504BF">
              <w:rPr>
                <w:rFonts w:asciiTheme="minorHAnsi" w:eastAsiaTheme="minorHAnsi" w:hAnsiTheme="minorHAnsi" w:cstheme="minorHAnsi"/>
                <w:sz w:val="22"/>
                <w:szCs w:val="22"/>
              </w:rPr>
              <w:t>s</w:t>
            </w:r>
            <w:r w:rsidR="00BD1692" w:rsidRPr="00A504BF">
              <w:rPr>
                <w:rFonts w:asciiTheme="minorHAnsi" w:eastAsiaTheme="minorHAnsi" w:hAnsiTheme="minorHAnsi" w:cstheme="minorHAnsi"/>
                <w:sz w:val="22"/>
                <w:szCs w:val="22"/>
              </w:rPr>
              <w:t xml:space="preserve"> devices remain secure over time with minimal operational disruption</w:t>
            </w:r>
            <w:r w:rsidR="00FB62AE" w:rsidRPr="00A504BF">
              <w:rPr>
                <w:rFonts w:asciiTheme="minorHAnsi" w:eastAsiaTheme="minorHAnsi" w:hAnsiTheme="minorHAnsi" w:cstheme="minorHAnsi"/>
                <w:sz w:val="22"/>
                <w:szCs w:val="22"/>
              </w:rPr>
              <w:t>.</w:t>
            </w:r>
          </w:p>
        </w:tc>
        <w:tc>
          <w:tcPr>
            <w:tcW w:w="10911" w:type="dxa"/>
            <w:gridSpan w:val="2"/>
          </w:tcPr>
          <w:p w14:paraId="7AD78D4D" w14:textId="578702F0"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a) ABS applies a zone and </w:t>
            </w:r>
            <w:proofErr w:type="gramStart"/>
            <w:r w:rsidRPr="00A504BF">
              <w:rPr>
                <w:rFonts w:asciiTheme="minorHAnsi" w:eastAsiaTheme="minorHAnsi" w:hAnsiTheme="minorHAnsi" w:cstheme="minorHAnsi"/>
                <w:bCs/>
                <w:sz w:val="22"/>
                <w:szCs w:val="22"/>
              </w:rPr>
              <w:t>conduit</w:t>
            </w:r>
            <w:proofErr w:type="gramEnd"/>
            <w:r w:rsidRPr="00A504BF">
              <w:rPr>
                <w:rFonts w:asciiTheme="minorHAnsi" w:eastAsiaTheme="minorHAnsi" w:hAnsiTheme="minorHAnsi" w:cstheme="minorHAnsi"/>
                <w:bCs/>
                <w:sz w:val="22"/>
                <w:szCs w:val="22"/>
              </w:rPr>
              <w:t xml:space="preserve"> model for Internet of Things and operational technology networks, aligned with the Purdue reference model and International Electrotechnical Commission 62443 concepts. The goal is to keep control and facility systems in clearly defined segments, limit pathways from higher risk networks, and strictly manage any internet or vendor connectivity.</w:t>
            </w:r>
            <w:r w:rsidR="00091825" w:rsidRPr="00A504BF">
              <w:rPr>
                <w:rFonts w:asciiTheme="minorHAnsi" w:eastAsiaTheme="minorHAnsi" w:hAnsiTheme="minorHAnsi" w:cstheme="minorHAnsi"/>
                <w:bCs/>
                <w:sz w:val="22"/>
                <w:szCs w:val="22"/>
              </w:rPr>
              <w:t xml:space="preserve"> </w:t>
            </w:r>
            <w:r w:rsidRPr="00A504BF">
              <w:rPr>
                <w:rFonts w:asciiTheme="minorHAnsi" w:eastAsiaTheme="minorHAnsi" w:hAnsiTheme="minorHAnsi" w:cstheme="minorHAnsi"/>
                <w:bCs/>
                <w:sz w:val="22"/>
                <w:szCs w:val="22"/>
              </w:rPr>
              <w:t xml:space="preserve">Work begins with a current state review of </w:t>
            </w:r>
            <w:proofErr w:type="gramStart"/>
            <w:r w:rsidRPr="00A504BF">
              <w:rPr>
                <w:rFonts w:asciiTheme="minorHAnsi" w:eastAsiaTheme="minorHAnsi" w:hAnsiTheme="minorHAnsi" w:cstheme="minorHAnsi"/>
                <w:bCs/>
                <w:sz w:val="22"/>
                <w:szCs w:val="22"/>
              </w:rPr>
              <w:t>architectures</w:t>
            </w:r>
            <w:proofErr w:type="gramEnd"/>
            <w:r w:rsidRPr="00A504BF">
              <w:rPr>
                <w:rFonts w:asciiTheme="minorHAnsi" w:eastAsiaTheme="minorHAnsi" w:hAnsiTheme="minorHAnsi" w:cstheme="minorHAnsi"/>
                <w:bCs/>
                <w:sz w:val="22"/>
                <w:szCs w:val="22"/>
              </w:rPr>
              <w:t>, routes, and firewall rules to understand how control systems, building systems, and Internet of Things devices talk to each other, to supervisory systems, and to enterprise services. From this, ABS defines zones for safety systems, basic process control, building management, security systems such as cameras and badge readers, and shared services such as time and name resolution.</w:t>
            </w:r>
          </w:p>
          <w:p w14:paraId="055F8134" w14:textId="77777777" w:rsidR="00091825" w:rsidRPr="00A504BF" w:rsidRDefault="00091825" w:rsidP="00414ADF">
            <w:pPr>
              <w:overflowPunct/>
              <w:autoSpaceDE/>
              <w:autoSpaceDN/>
              <w:adjustRightInd/>
              <w:textAlignment w:val="auto"/>
              <w:rPr>
                <w:rFonts w:asciiTheme="minorHAnsi" w:eastAsiaTheme="minorHAnsi" w:hAnsiTheme="minorHAnsi" w:cstheme="minorHAnsi"/>
                <w:bCs/>
                <w:sz w:val="22"/>
                <w:szCs w:val="22"/>
              </w:rPr>
            </w:pPr>
          </w:p>
          <w:p w14:paraId="3A54B7F0" w14:textId="77777777"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A target design usually includes: a dedicated control or facility core network; a demilitarized zone between operational technology and enterprise networks for historians, reporting, patching, and file transfer; and separate segments or virtual local area networks for building automation, cameras and access control, and other Internet of </w:t>
            </w:r>
            <w:proofErr w:type="gramStart"/>
            <w:r w:rsidRPr="00A504BF">
              <w:rPr>
                <w:rFonts w:asciiTheme="minorHAnsi" w:eastAsiaTheme="minorHAnsi" w:hAnsiTheme="minorHAnsi" w:cstheme="minorHAnsi"/>
                <w:bCs/>
                <w:sz w:val="22"/>
                <w:szCs w:val="22"/>
              </w:rPr>
              <w:t>Things</w:t>
            </w:r>
            <w:proofErr w:type="gramEnd"/>
            <w:r w:rsidRPr="00A504BF">
              <w:rPr>
                <w:rFonts w:asciiTheme="minorHAnsi" w:eastAsiaTheme="minorHAnsi" w:hAnsiTheme="minorHAnsi" w:cstheme="minorHAnsi"/>
                <w:bCs/>
                <w:sz w:val="22"/>
                <w:szCs w:val="22"/>
              </w:rPr>
              <w:t xml:space="preserve"> devices. Communication between these segments is permitted only through controlled </w:t>
            </w:r>
            <w:proofErr w:type="gramStart"/>
            <w:r w:rsidRPr="00A504BF">
              <w:rPr>
                <w:rFonts w:asciiTheme="minorHAnsi" w:eastAsiaTheme="minorHAnsi" w:hAnsiTheme="minorHAnsi" w:cstheme="minorHAnsi"/>
                <w:bCs/>
                <w:sz w:val="22"/>
                <w:szCs w:val="22"/>
              </w:rPr>
              <w:t>conduits</w:t>
            </w:r>
            <w:proofErr w:type="gramEnd"/>
            <w:r w:rsidRPr="00A504BF">
              <w:rPr>
                <w:rFonts w:asciiTheme="minorHAnsi" w:eastAsiaTheme="minorHAnsi" w:hAnsiTheme="minorHAnsi" w:cstheme="minorHAnsi"/>
                <w:bCs/>
                <w:sz w:val="22"/>
                <w:szCs w:val="22"/>
              </w:rPr>
              <w:t>.</w:t>
            </w:r>
          </w:p>
          <w:p w14:paraId="5F213A7E" w14:textId="77777777"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Segmentation is enforced with firewalls, industrial security appliances, router access control lists, and virtual local area networks. Rules are written to allow specific protocols between specific hosts or groups, not broad any to any permissions. Where appropriate, ABS uses virtual routing and forwarding or similar mechanisms so that routes between environments are tightly controlled and easy to audit.</w:t>
            </w:r>
          </w:p>
          <w:p w14:paraId="18CDD87B" w14:textId="77777777"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lastRenderedPageBreak/>
              <w:t xml:space="preserve">Access control is handled at multiple layers. For human access, ABS defines </w:t>
            </w:r>
            <w:proofErr w:type="gramStart"/>
            <w:r w:rsidRPr="00A504BF">
              <w:rPr>
                <w:rFonts w:asciiTheme="minorHAnsi" w:eastAsiaTheme="minorHAnsi" w:hAnsiTheme="minorHAnsi" w:cstheme="minorHAnsi"/>
                <w:bCs/>
                <w:sz w:val="22"/>
                <w:szCs w:val="22"/>
              </w:rPr>
              <w:t>role based</w:t>
            </w:r>
            <w:proofErr w:type="gramEnd"/>
            <w:r w:rsidRPr="00A504BF">
              <w:rPr>
                <w:rFonts w:asciiTheme="minorHAnsi" w:eastAsiaTheme="minorHAnsi" w:hAnsiTheme="minorHAnsi" w:cstheme="minorHAnsi"/>
                <w:bCs/>
                <w:sz w:val="22"/>
                <w:szCs w:val="22"/>
              </w:rPr>
              <w:t xml:space="preserve"> access models for operators, engineers, facilities staff, and vendors, then enforces these through directory services, jump servers in a demilitarized zone, and remote access gateways with multi factor authentication and detailed logging. Administrative sessions into operational technology networks typically pass through hardened jump hosts rather than direct access.</w:t>
            </w:r>
          </w:p>
          <w:p w14:paraId="2BF69EF5" w14:textId="77777777"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For </w:t>
            </w:r>
            <w:proofErr w:type="gramStart"/>
            <w:r w:rsidRPr="00A504BF">
              <w:rPr>
                <w:rFonts w:asciiTheme="minorHAnsi" w:eastAsiaTheme="minorHAnsi" w:hAnsiTheme="minorHAnsi" w:cstheme="minorHAnsi"/>
                <w:bCs/>
                <w:sz w:val="22"/>
                <w:szCs w:val="22"/>
              </w:rPr>
              <w:t>device to device</w:t>
            </w:r>
            <w:proofErr w:type="gramEnd"/>
            <w:r w:rsidRPr="00A504BF">
              <w:rPr>
                <w:rFonts w:asciiTheme="minorHAnsi" w:eastAsiaTheme="minorHAnsi" w:hAnsiTheme="minorHAnsi" w:cstheme="minorHAnsi"/>
                <w:bCs/>
                <w:sz w:val="22"/>
                <w:szCs w:val="22"/>
              </w:rPr>
              <w:t xml:space="preserve"> access, ABS restricts east west traffic so that only operationally required communication is allowed within each segment. High risk services, such as remote desktop, file sharing, and web management interfaces, are limited to management segments and are not exposed from critical field devices. Vendor or cloud connectivity is directed through controlled proxies or brokered access solutions instead of unmanaged outbound sessions from controllers or embedded Internet of Things equipment.</w:t>
            </w:r>
          </w:p>
          <w:p w14:paraId="1BEE4067" w14:textId="77777777"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p>
          <w:p w14:paraId="4D755511" w14:textId="0204C5CC"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b) ABS uses profile based hardening standards. Devices are grouped into classes, for example controllers, human machine interfaces, engineering workstations, building management servers, video management systems, cameras, badge readers, and other embedded Internet of Things devices. For each class, ABS defines a concise baseline that specifies permitted services, authentication expectations, logging behavior, and backup and update practices.</w:t>
            </w:r>
          </w:p>
          <w:p w14:paraId="294D5361" w14:textId="77777777"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Common elements include disabling unused services and ports, enforcing strong and unique administrative credentials, limiting web and remote management interfaces to trusted management networks, activating encryption where vendor capabilities support it, and enabling local logging with options for forwarding to a central repository. For fragile or highly constrained devices, ABS focuses on reducing exposure through segmentation and controlled access rather than installing agents or intrusive software.</w:t>
            </w:r>
          </w:p>
          <w:p w14:paraId="05474309" w14:textId="77777777" w:rsidR="001A0D87" w:rsidRPr="00A504BF" w:rsidRDefault="001A0D87" w:rsidP="00414ADF">
            <w:pPr>
              <w:overflowPunct/>
              <w:autoSpaceDE/>
              <w:autoSpaceDN/>
              <w:adjustRightInd/>
              <w:textAlignment w:val="auto"/>
              <w:rPr>
                <w:rFonts w:asciiTheme="minorHAnsi" w:eastAsiaTheme="minorHAnsi" w:hAnsiTheme="minorHAnsi" w:cstheme="minorHAnsi"/>
                <w:bCs/>
                <w:sz w:val="22"/>
                <w:szCs w:val="22"/>
              </w:rPr>
            </w:pPr>
          </w:p>
          <w:p w14:paraId="744D82F9" w14:textId="732945A4"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To avoid disruption, ABS sequences changes through existing change management processes and maintenance windows. Where possible, changes are tested on representative systems or </w:t>
            </w:r>
            <w:proofErr w:type="spellStart"/>
            <w:proofErr w:type="gramStart"/>
            <w:r w:rsidRPr="00A504BF">
              <w:rPr>
                <w:rFonts w:asciiTheme="minorHAnsi" w:eastAsiaTheme="minorHAnsi" w:hAnsiTheme="minorHAnsi" w:cstheme="minorHAnsi"/>
                <w:bCs/>
                <w:sz w:val="22"/>
                <w:szCs w:val="22"/>
              </w:rPr>
              <w:t>non production</w:t>
            </w:r>
            <w:proofErr w:type="spellEnd"/>
            <w:proofErr w:type="gramEnd"/>
            <w:r w:rsidRPr="00A504BF">
              <w:rPr>
                <w:rFonts w:asciiTheme="minorHAnsi" w:eastAsiaTheme="minorHAnsi" w:hAnsiTheme="minorHAnsi" w:cstheme="minorHAnsi"/>
                <w:bCs/>
                <w:sz w:val="22"/>
                <w:szCs w:val="22"/>
              </w:rPr>
              <w:t xml:space="preserve"> environments, and rollback steps are documented. For critical systems, hardening is planned together with process owners or facilities staff so that timing and risk are acceptable.</w:t>
            </w:r>
            <w:r w:rsidR="001A0D87" w:rsidRPr="00A504BF">
              <w:rPr>
                <w:rFonts w:asciiTheme="minorHAnsi" w:eastAsiaTheme="minorHAnsi" w:hAnsiTheme="minorHAnsi" w:cstheme="minorHAnsi"/>
                <w:bCs/>
                <w:sz w:val="22"/>
                <w:szCs w:val="22"/>
              </w:rPr>
              <w:t xml:space="preserve"> </w:t>
            </w:r>
            <w:r w:rsidRPr="00A504BF">
              <w:rPr>
                <w:rFonts w:asciiTheme="minorHAnsi" w:eastAsiaTheme="minorHAnsi" w:hAnsiTheme="minorHAnsi" w:cstheme="minorHAnsi"/>
                <w:bCs/>
                <w:sz w:val="22"/>
                <w:szCs w:val="22"/>
              </w:rPr>
              <w:t>Long term, ABS integrates hardening into lifecycle activities. Procurement language is updated so that new devices support required security features. Build and commissioning checklists reference the hardening baselines. Firmware and software update procedures are defined per vendor and per device class, and inventory records include version and configuration data so that drift can be detected during periodic reviews.</w:t>
            </w:r>
          </w:p>
          <w:p w14:paraId="67B453C5" w14:textId="77777777"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p>
          <w:p w14:paraId="5CA67022" w14:textId="7EC6A9DA" w:rsidR="00414ADF" w:rsidRPr="00A504BF" w:rsidRDefault="00414ADF" w:rsidP="00414ADF">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Monitoring and incident response are tied back to these standards. Alerts about unexpected services, failed logons, or unauthorized configuration changes on hardened devices drive investigation and, when needed, corrective actions through formal change control. This keeps Internet of Things and operational technology devices aligned with the defined security posture while reducing unexpected operational impacts</w:t>
            </w:r>
            <w:r w:rsidR="00EE19E3" w:rsidRPr="00A504BF">
              <w:rPr>
                <w:rFonts w:asciiTheme="minorHAnsi" w:eastAsiaTheme="minorHAnsi" w:hAnsiTheme="minorHAnsi" w:cstheme="minorHAnsi"/>
                <w:bCs/>
                <w:sz w:val="22"/>
                <w:szCs w:val="22"/>
              </w:rPr>
              <w:t>.</w:t>
            </w:r>
          </w:p>
          <w:p w14:paraId="7D68B4F1" w14:textId="77777777" w:rsidR="00BD1692" w:rsidRPr="00A504BF" w:rsidRDefault="00BD1692" w:rsidP="00863EA2">
            <w:pPr>
              <w:overflowPunct/>
              <w:autoSpaceDE/>
              <w:autoSpaceDN/>
              <w:adjustRightInd/>
              <w:textAlignment w:val="auto"/>
              <w:rPr>
                <w:rFonts w:asciiTheme="minorHAnsi" w:eastAsiaTheme="minorHAnsi" w:hAnsiTheme="minorHAnsi" w:cstheme="minorHAnsi"/>
                <w:bCs/>
                <w:sz w:val="22"/>
                <w:szCs w:val="22"/>
              </w:rPr>
            </w:pPr>
          </w:p>
        </w:tc>
      </w:tr>
      <w:bookmarkEnd w:id="20"/>
      <w:tr w:rsidR="00BD1692" w:rsidRPr="00A504BF" w14:paraId="1F1510FC" w14:textId="77777777" w:rsidTr="005A7B33">
        <w:tc>
          <w:tcPr>
            <w:tcW w:w="18630" w:type="dxa"/>
            <w:gridSpan w:val="4"/>
            <w:shd w:val="clear" w:color="auto" w:fill="DBE5F1" w:themeFill="accent1" w:themeFillTint="33"/>
          </w:tcPr>
          <w:p w14:paraId="3D55C937" w14:textId="64926047" w:rsidR="00BD1692" w:rsidRPr="00A504BF" w:rsidRDefault="00BD1692" w:rsidP="001002A0">
            <w:pPr>
              <w:overflowPunct/>
              <w:autoSpaceDE/>
              <w:autoSpaceDN/>
              <w:adjustRightInd/>
              <w:spacing w:before="60" w:after="60"/>
              <w:contextualSpacing/>
              <w:jc w:val="center"/>
              <w:textAlignment w:val="auto"/>
              <w:rPr>
                <w:rFonts w:asciiTheme="minorHAnsi" w:eastAsiaTheme="minorHAnsi" w:hAnsiTheme="minorHAnsi" w:cstheme="minorHAnsi"/>
                <w:b/>
                <w:smallCaps/>
              </w:rPr>
            </w:pPr>
          </w:p>
        </w:tc>
      </w:tr>
      <w:tr w:rsidR="00BD1692" w:rsidRPr="00A504BF" w14:paraId="23EEC73F" w14:textId="77777777" w:rsidTr="005A7B33">
        <w:tc>
          <w:tcPr>
            <w:tcW w:w="7719" w:type="dxa"/>
            <w:gridSpan w:val="2"/>
          </w:tcPr>
          <w:p w14:paraId="75C507D9" w14:textId="3C71F6E7" w:rsidR="00BD1692" w:rsidRPr="00A504BF" w:rsidRDefault="00BD1692" w:rsidP="00085FAC">
            <w:pPr>
              <w:pStyle w:val="ListParagraph"/>
              <w:numPr>
                <w:ilvl w:val="0"/>
                <w:numId w:val="5"/>
              </w:numPr>
              <w:rPr>
                <w:rFonts w:asciiTheme="minorHAnsi" w:eastAsiaTheme="minorHAnsi" w:hAnsiTheme="minorHAnsi" w:cstheme="minorHAnsi"/>
                <w:sz w:val="22"/>
                <w:szCs w:val="22"/>
              </w:rPr>
            </w:pPr>
            <w:bookmarkStart w:id="22" w:name="_Hlk191889561"/>
            <w:commentRangeStart w:id="23"/>
            <w:r w:rsidRPr="00A504BF">
              <w:rPr>
                <w:rFonts w:asciiTheme="minorHAnsi" w:eastAsiaTheme="minorHAnsi" w:hAnsiTheme="minorHAnsi" w:cstheme="minorHAnsi"/>
                <w:sz w:val="22"/>
                <w:szCs w:val="22"/>
              </w:rPr>
              <w:t>Monitoring and Incident Response</w:t>
            </w:r>
            <w:commentRangeEnd w:id="23"/>
            <w:r w:rsidR="002C5FCB" w:rsidRPr="00A504BF">
              <w:rPr>
                <w:rStyle w:val="CommentReference"/>
                <w:rFonts w:asciiTheme="minorHAnsi" w:eastAsiaTheme="minorHAnsi" w:hAnsiTheme="minorHAnsi" w:cstheme="minorHAnsi"/>
                <w:sz w:val="22"/>
                <w:szCs w:val="22"/>
              </w:rPr>
              <w:commentReference w:id="23"/>
            </w:r>
            <w:r w:rsidRPr="00A504BF">
              <w:rPr>
                <w:rFonts w:asciiTheme="minorHAnsi" w:eastAsiaTheme="minorHAnsi" w:hAnsiTheme="minorHAnsi" w:cstheme="minorHAnsi"/>
                <w:sz w:val="22"/>
                <w:szCs w:val="22"/>
              </w:rPr>
              <w:t xml:space="preserve"> </w:t>
            </w:r>
          </w:p>
          <w:p w14:paraId="31C0B3D5" w14:textId="19F16008" w:rsidR="000745D5" w:rsidRPr="00A504BF" w:rsidRDefault="00BD1692" w:rsidP="00085FAC">
            <w:pPr>
              <w:pStyle w:val="ListParagraph"/>
              <w:numPr>
                <w:ilvl w:val="1"/>
                <w:numId w:val="5"/>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What monitoring tools and systems do</w:t>
            </w:r>
            <w:r w:rsidR="00987F6B" w:rsidRPr="00A504BF">
              <w:rPr>
                <w:rFonts w:asciiTheme="minorHAnsi" w:eastAsiaTheme="minorHAnsi" w:hAnsiTheme="minorHAnsi" w:cstheme="minorHAnsi"/>
                <w:sz w:val="22"/>
                <w:szCs w:val="22"/>
              </w:rPr>
              <w:t>es Bidder</w:t>
            </w:r>
            <w:r w:rsidRPr="00A504BF">
              <w:rPr>
                <w:rFonts w:asciiTheme="minorHAnsi" w:eastAsiaTheme="minorHAnsi" w:hAnsiTheme="minorHAnsi" w:cstheme="minorHAnsi"/>
                <w:sz w:val="22"/>
                <w:szCs w:val="22"/>
              </w:rPr>
              <w:t xml:space="preserve"> deploy for real-time IoT and OT threat detection? </w:t>
            </w:r>
            <w:r w:rsidR="000745D5" w:rsidRPr="00A504BF">
              <w:rPr>
                <w:rFonts w:asciiTheme="minorHAnsi" w:eastAsiaTheme="minorHAnsi" w:hAnsiTheme="minorHAnsi" w:cstheme="minorHAnsi"/>
                <w:sz w:val="22"/>
                <w:szCs w:val="22"/>
              </w:rPr>
              <w:t>Do</w:t>
            </w:r>
            <w:r w:rsidR="00987F6B" w:rsidRPr="00A504BF">
              <w:rPr>
                <w:rFonts w:asciiTheme="minorHAnsi" w:eastAsiaTheme="minorHAnsi" w:hAnsiTheme="minorHAnsi" w:cstheme="minorHAnsi"/>
                <w:sz w:val="22"/>
                <w:szCs w:val="22"/>
              </w:rPr>
              <w:t>es Bidder</w:t>
            </w:r>
            <w:r w:rsidR="000745D5" w:rsidRPr="00A504BF">
              <w:rPr>
                <w:rFonts w:asciiTheme="minorHAnsi" w:eastAsiaTheme="minorHAnsi" w:hAnsiTheme="minorHAnsi" w:cstheme="minorHAnsi"/>
                <w:sz w:val="22"/>
                <w:szCs w:val="22"/>
              </w:rPr>
              <w:t xml:space="preserve"> have the capability to meet the same goal manually if a stability issue were to arise. </w:t>
            </w:r>
          </w:p>
          <w:p w14:paraId="1B2467D8" w14:textId="5BFDCCC0" w:rsidR="00BD1692" w:rsidRPr="00A504BF" w:rsidRDefault="004514B0" w:rsidP="00085FAC">
            <w:pPr>
              <w:pStyle w:val="ListParagraph"/>
              <w:numPr>
                <w:ilvl w:val="1"/>
                <w:numId w:val="5"/>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lastRenderedPageBreak/>
              <w:t>Include h</w:t>
            </w:r>
            <w:r w:rsidR="00BD1692" w:rsidRPr="00A504BF">
              <w:rPr>
                <w:rFonts w:asciiTheme="minorHAnsi" w:eastAsiaTheme="minorHAnsi" w:hAnsiTheme="minorHAnsi" w:cstheme="minorHAnsi"/>
                <w:sz w:val="22"/>
                <w:szCs w:val="22"/>
              </w:rPr>
              <w:t xml:space="preserve">ow </w:t>
            </w:r>
            <w:r w:rsidR="00987F6B" w:rsidRPr="00A504BF">
              <w:rPr>
                <w:rFonts w:asciiTheme="minorHAnsi" w:eastAsiaTheme="minorHAnsi" w:hAnsiTheme="minorHAnsi" w:cstheme="minorHAnsi"/>
                <w:sz w:val="22"/>
                <w:szCs w:val="22"/>
              </w:rPr>
              <w:t>Bidder</w:t>
            </w:r>
            <w:r w:rsidR="00BD1692" w:rsidRPr="00A504BF">
              <w:rPr>
                <w:rFonts w:asciiTheme="minorHAnsi" w:eastAsiaTheme="minorHAnsi" w:hAnsiTheme="minorHAnsi" w:cstheme="minorHAnsi"/>
                <w:sz w:val="22"/>
                <w:szCs w:val="22"/>
              </w:rPr>
              <w:t xml:space="preserve"> handle</w:t>
            </w:r>
            <w:r w:rsidR="00987F6B" w:rsidRPr="00A504BF">
              <w:rPr>
                <w:rFonts w:asciiTheme="minorHAnsi" w:eastAsiaTheme="minorHAnsi" w:hAnsiTheme="minorHAnsi" w:cstheme="minorHAnsi"/>
                <w:sz w:val="22"/>
                <w:szCs w:val="22"/>
              </w:rPr>
              <w:t>s</w:t>
            </w:r>
            <w:r w:rsidR="00BD1692" w:rsidRPr="00A504BF">
              <w:rPr>
                <w:rFonts w:asciiTheme="minorHAnsi" w:eastAsiaTheme="minorHAnsi" w:hAnsiTheme="minorHAnsi" w:cstheme="minorHAnsi"/>
                <w:sz w:val="22"/>
                <w:szCs w:val="22"/>
              </w:rPr>
              <w:t xml:space="preserve"> alerts and incidents once detected</w:t>
            </w:r>
            <w:r w:rsidR="00FB62AE" w:rsidRPr="00A504BF">
              <w:rPr>
                <w:rFonts w:asciiTheme="minorHAnsi" w:eastAsiaTheme="minorHAnsi" w:hAnsiTheme="minorHAnsi" w:cstheme="minorHAnsi"/>
                <w:sz w:val="22"/>
                <w:szCs w:val="22"/>
              </w:rPr>
              <w:t>.</w:t>
            </w:r>
          </w:p>
        </w:tc>
        <w:tc>
          <w:tcPr>
            <w:tcW w:w="10911" w:type="dxa"/>
            <w:gridSpan w:val="2"/>
          </w:tcPr>
          <w:p w14:paraId="5EB09033" w14:textId="418F2C05" w:rsidR="00BD1692" w:rsidRPr="00A504BF" w:rsidRDefault="00BD1692" w:rsidP="00863EA2">
            <w:pPr>
              <w:overflowPunct/>
              <w:autoSpaceDE/>
              <w:autoSpaceDN/>
              <w:adjustRightInd/>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i/>
                <w:iCs/>
                <w:sz w:val="20"/>
                <w:szCs w:val="20"/>
              </w:rPr>
              <w:lastRenderedPageBreak/>
              <w:t xml:space="preserve">(Maximum </w:t>
            </w:r>
            <w:r w:rsidR="00AC2AFF" w:rsidRPr="00A504BF">
              <w:rPr>
                <w:rFonts w:asciiTheme="minorHAnsi" w:eastAsiaTheme="minorHAnsi" w:hAnsiTheme="minorHAnsi" w:cstheme="minorHAnsi"/>
                <w:i/>
                <w:iCs/>
                <w:sz w:val="20"/>
                <w:szCs w:val="20"/>
              </w:rPr>
              <w:t>7</w:t>
            </w:r>
            <w:r w:rsidRPr="00A504BF">
              <w:rPr>
                <w:rFonts w:asciiTheme="minorHAnsi" w:eastAsiaTheme="minorHAnsi" w:hAnsiTheme="minorHAnsi" w:cstheme="minorHAnsi"/>
                <w:i/>
                <w:iCs/>
                <w:sz w:val="20"/>
                <w:szCs w:val="20"/>
              </w:rPr>
              <w:t>00 word written response)</w:t>
            </w:r>
          </w:p>
          <w:p w14:paraId="596B89E5" w14:textId="07115E81" w:rsidR="00ED3143" w:rsidRPr="00A504BF" w:rsidRDefault="00ED3143" w:rsidP="00ED3143">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a) </w:t>
            </w:r>
            <w:r w:rsidRPr="00A504BF">
              <w:rPr>
                <w:rFonts w:asciiTheme="minorHAnsi" w:eastAsiaTheme="minorHAnsi" w:hAnsiTheme="minorHAnsi" w:cstheme="minorHAnsi"/>
                <w:bCs/>
                <w:sz w:val="22"/>
                <w:szCs w:val="22"/>
              </w:rPr>
              <w:t xml:space="preserve">ABS designs monitoring for Internet of Things and operational technology around layered visibility: network behavior, device and system logs, and operations context. At the network layer, ABS typically recommends passive monitoring sensors on key operational technology and Internet of Things segments, using industrial aware platforms </w:t>
            </w:r>
            <w:r w:rsidRPr="00A504BF">
              <w:rPr>
                <w:rFonts w:asciiTheme="minorHAnsi" w:eastAsiaTheme="minorHAnsi" w:hAnsiTheme="minorHAnsi" w:cstheme="minorHAnsi"/>
                <w:bCs/>
                <w:sz w:val="22"/>
                <w:szCs w:val="22"/>
              </w:rPr>
              <w:lastRenderedPageBreak/>
              <w:t>such as Dragos or Nozomi Networks, combined with firewall and router logs, NetFlow or equivalent flow data, and selective packet capture. These tools understand industrial and building protocols such as Modbus, DNP3, BACnet, OPC, and vendor specific messaging, and can detect anomalies in command patterns, new or unknown devices, unauthorized remote connections, and configuration changes.</w:t>
            </w:r>
          </w:p>
          <w:p w14:paraId="09490D2D" w14:textId="77777777" w:rsidR="007A19D4" w:rsidRPr="00A504BF" w:rsidRDefault="007A19D4" w:rsidP="00ED3143">
            <w:pPr>
              <w:overflowPunct/>
              <w:autoSpaceDE/>
              <w:autoSpaceDN/>
              <w:adjustRightInd/>
              <w:textAlignment w:val="auto"/>
              <w:rPr>
                <w:rFonts w:asciiTheme="minorHAnsi" w:eastAsiaTheme="minorHAnsi" w:hAnsiTheme="minorHAnsi" w:cstheme="minorHAnsi"/>
                <w:bCs/>
                <w:sz w:val="22"/>
                <w:szCs w:val="22"/>
              </w:rPr>
            </w:pPr>
          </w:p>
          <w:p w14:paraId="0D95F3DB" w14:textId="77777777" w:rsidR="00ED3143" w:rsidRPr="00A504BF" w:rsidRDefault="00ED3143" w:rsidP="00ED3143">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At the system layer, ABS routes logs from human machine interfaces, engineering workstations, Windows and Linux servers supporting building management and security systems, and critical network devices to a central log platform or security information and event management service. Authentication events, privilege changes, service restarts, and administrator activity are correlated with network events and change records.</w:t>
            </w:r>
          </w:p>
          <w:p w14:paraId="68EF0610" w14:textId="77777777" w:rsidR="007A19D4" w:rsidRPr="00A504BF" w:rsidRDefault="007A19D4" w:rsidP="00ED3143">
            <w:pPr>
              <w:overflowPunct/>
              <w:autoSpaceDE/>
              <w:autoSpaceDN/>
              <w:adjustRightInd/>
              <w:textAlignment w:val="auto"/>
              <w:rPr>
                <w:rFonts w:asciiTheme="minorHAnsi" w:eastAsiaTheme="minorHAnsi" w:hAnsiTheme="minorHAnsi" w:cstheme="minorHAnsi"/>
                <w:bCs/>
                <w:sz w:val="22"/>
                <w:szCs w:val="22"/>
              </w:rPr>
            </w:pPr>
          </w:p>
          <w:p w14:paraId="4CB8CDFB" w14:textId="77777777" w:rsidR="00ED3143" w:rsidRPr="00A504BF" w:rsidRDefault="00ED3143" w:rsidP="00ED3143">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These feeds are integrated into a Security Operations Center model so that alerts from industrial detection platforms, network devices, and log sources are normalized and triaged consistently with information technology alerts, while still respecting operational technology constraints.</w:t>
            </w:r>
          </w:p>
          <w:p w14:paraId="68C30394" w14:textId="77777777" w:rsidR="00ED3143" w:rsidRPr="00A504BF" w:rsidRDefault="00ED3143" w:rsidP="00ED3143">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If automated tools are unstable or incompatible with a specific environment, ABS shifts to a manual and semi manual approach. This includes:</w:t>
            </w:r>
          </w:p>
          <w:p w14:paraId="1C6D261A" w14:textId="77777777" w:rsidR="00ED3143" w:rsidRPr="00A504BF" w:rsidRDefault="00ED3143" w:rsidP="00085FAC">
            <w:pPr>
              <w:numPr>
                <w:ilvl w:val="0"/>
                <w:numId w:val="14"/>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Regular, scripted reviews of firewall and router logs for unexpected sources, destinations, and ports on operational technology and Internet of Things segments.</w:t>
            </w:r>
          </w:p>
          <w:p w14:paraId="225B650D" w14:textId="77777777" w:rsidR="00ED3143" w:rsidRPr="00A504BF" w:rsidRDefault="00ED3143" w:rsidP="00085FAC">
            <w:pPr>
              <w:numPr>
                <w:ilvl w:val="0"/>
                <w:numId w:val="14"/>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Scheduled packet </w:t>
            </w:r>
            <w:proofErr w:type="gramStart"/>
            <w:r w:rsidRPr="00A504BF">
              <w:rPr>
                <w:rFonts w:asciiTheme="minorHAnsi" w:eastAsiaTheme="minorHAnsi" w:hAnsiTheme="minorHAnsi" w:cstheme="minorHAnsi"/>
                <w:bCs/>
                <w:sz w:val="22"/>
                <w:szCs w:val="22"/>
              </w:rPr>
              <w:t>captures on</w:t>
            </w:r>
            <w:proofErr w:type="gramEnd"/>
            <w:r w:rsidRPr="00A504BF">
              <w:rPr>
                <w:rFonts w:asciiTheme="minorHAnsi" w:eastAsiaTheme="minorHAnsi" w:hAnsiTheme="minorHAnsi" w:cstheme="minorHAnsi"/>
                <w:bCs/>
                <w:sz w:val="22"/>
                <w:szCs w:val="22"/>
              </w:rPr>
              <w:t xml:space="preserve"> critical links to spot new devices, new protocols, or unusual traffic volumes.</w:t>
            </w:r>
          </w:p>
          <w:p w14:paraId="274060A4" w14:textId="77777777" w:rsidR="00ED3143" w:rsidRPr="00A504BF" w:rsidRDefault="00ED3143" w:rsidP="00085FAC">
            <w:pPr>
              <w:numPr>
                <w:ilvl w:val="0"/>
                <w:numId w:val="14"/>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Periodic review of system logs on human machine interfaces, engineering workstations, and servers, using checklists that focus on administrator activity, new software installations, service changes, and authentication failures.</w:t>
            </w:r>
          </w:p>
          <w:p w14:paraId="6BC840E7" w14:textId="77777777" w:rsidR="00ED3143" w:rsidRPr="00A504BF" w:rsidRDefault="00ED3143" w:rsidP="00085FAC">
            <w:pPr>
              <w:numPr>
                <w:ilvl w:val="0"/>
                <w:numId w:val="14"/>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Structured interviews with operations and facilities staff to capture indicators such as unexplained setpoint changes, nuisance alarms, or device reboots that may signal cyber activity.</w:t>
            </w:r>
          </w:p>
          <w:p w14:paraId="7C6EC923" w14:textId="77777777" w:rsidR="00ED3143" w:rsidRPr="00A504BF" w:rsidRDefault="00ED3143" w:rsidP="00ED3143">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These manual techniques are organized into a monitoring plan with defined frequencies, responsibilities, and documentation so that real time detection goals are approximated as closely as possible until automated tooling is stabilized or replaced.</w:t>
            </w:r>
          </w:p>
          <w:p w14:paraId="698F9D8D" w14:textId="77777777" w:rsidR="00B7085D" w:rsidRPr="00A504BF" w:rsidRDefault="00B7085D" w:rsidP="00ED3143">
            <w:pPr>
              <w:overflowPunct/>
              <w:autoSpaceDE/>
              <w:autoSpaceDN/>
              <w:adjustRightInd/>
              <w:textAlignment w:val="auto"/>
              <w:rPr>
                <w:rFonts w:asciiTheme="minorHAnsi" w:eastAsiaTheme="minorHAnsi" w:hAnsiTheme="minorHAnsi" w:cstheme="minorHAnsi"/>
                <w:bCs/>
                <w:sz w:val="22"/>
                <w:szCs w:val="22"/>
              </w:rPr>
            </w:pPr>
          </w:p>
          <w:p w14:paraId="19FDE4C7" w14:textId="110BF84D" w:rsidR="00ED3143" w:rsidRPr="00A504BF" w:rsidRDefault="00ED3143" w:rsidP="00ED3143">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b) </w:t>
            </w:r>
            <w:r w:rsidRPr="00A504BF">
              <w:rPr>
                <w:rFonts w:asciiTheme="minorHAnsi" w:eastAsiaTheme="minorHAnsi" w:hAnsiTheme="minorHAnsi" w:cstheme="minorHAnsi"/>
                <w:bCs/>
                <w:sz w:val="22"/>
                <w:szCs w:val="22"/>
              </w:rPr>
              <w:t>ABS uses an incident handling approach that is specific to cyber physical environments and is coordinated with plant, facility, and safety procedures. Alerts from industrial detection tools, network devices, or log sources are first triaged for severity based on potential impact to safety, process availability, environmental compliance, and data confidentiality. High impact alerts, such as unauthorized remote access into controllers or suspected malware on human machine interfaces, are escalated immediately to an operational technology incident lead and the organization’s incident commander.</w:t>
            </w:r>
          </w:p>
          <w:p w14:paraId="3C3E5B31" w14:textId="77777777" w:rsidR="00ED3143" w:rsidRPr="00A504BF" w:rsidRDefault="00ED3143" w:rsidP="00ED3143">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The response team validates the alert by correlating network data, logs, and operator observations. Context from control room staff or facilities personnel </w:t>
            </w:r>
            <w:proofErr w:type="gramStart"/>
            <w:r w:rsidRPr="00A504BF">
              <w:rPr>
                <w:rFonts w:asciiTheme="minorHAnsi" w:eastAsiaTheme="minorHAnsi" w:hAnsiTheme="minorHAnsi" w:cstheme="minorHAnsi"/>
                <w:bCs/>
                <w:sz w:val="22"/>
                <w:szCs w:val="22"/>
              </w:rPr>
              <w:t>is</w:t>
            </w:r>
            <w:proofErr w:type="gramEnd"/>
            <w:r w:rsidRPr="00A504BF">
              <w:rPr>
                <w:rFonts w:asciiTheme="minorHAnsi" w:eastAsiaTheme="minorHAnsi" w:hAnsiTheme="minorHAnsi" w:cstheme="minorHAnsi"/>
                <w:bCs/>
                <w:sz w:val="22"/>
                <w:szCs w:val="22"/>
              </w:rPr>
              <w:t xml:space="preserve"> treated as a primary input, since changes in process behavior may confirm or refute a suspected cyber event.</w:t>
            </w:r>
          </w:p>
          <w:p w14:paraId="7A1BC22A" w14:textId="77777777" w:rsidR="00B7085D" w:rsidRPr="00A504BF" w:rsidRDefault="00B7085D" w:rsidP="00ED3143">
            <w:pPr>
              <w:overflowPunct/>
              <w:autoSpaceDE/>
              <w:autoSpaceDN/>
              <w:adjustRightInd/>
              <w:textAlignment w:val="auto"/>
              <w:rPr>
                <w:rFonts w:asciiTheme="minorHAnsi" w:eastAsiaTheme="minorHAnsi" w:hAnsiTheme="minorHAnsi" w:cstheme="minorHAnsi"/>
                <w:bCs/>
                <w:sz w:val="22"/>
                <w:szCs w:val="22"/>
              </w:rPr>
            </w:pPr>
          </w:p>
          <w:p w14:paraId="2D445579" w14:textId="3CFD2A45" w:rsidR="00ED3143" w:rsidRPr="00A504BF" w:rsidRDefault="00ED3143" w:rsidP="00ED3143">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lastRenderedPageBreak/>
              <w:t>Containment actions are planned with operations so that security steps do not create unintended trips or safety events. Common containment techniques include temporarily blocking specific network paths or ports at firewalls, isolating a suspect workstation or server to a quarantine segment, or disabling a vendor remote access account, while keeping core control loops and life safety functions running. For controllers and safety systems, ABS favors network isolation and backup validation instead of immediate device reboots or firmware changes.</w:t>
            </w:r>
            <w:r w:rsidR="00B7085D" w:rsidRPr="00A504BF">
              <w:rPr>
                <w:rFonts w:asciiTheme="minorHAnsi" w:eastAsiaTheme="minorHAnsi" w:hAnsiTheme="minorHAnsi" w:cstheme="minorHAnsi"/>
                <w:bCs/>
                <w:sz w:val="22"/>
                <w:szCs w:val="22"/>
              </w:rPr>
              <w:t xml:space="preserve">  </w:t>
            </w:r>
            <w:r w:rsidRPr="00A504BF">
              <w:rPr>
                <w:rFonts w:asciiTheme="minorHAnsi" w:eastAsiaTheme="minorHAnsi" w:hAnsiTheme="minorHAnsi" w:cstheme="minorHAnsi"/>
                <w:bCs/>
                <w:sz w:val="22"/>
                <w:szCs w:val="22"/>
              </w:rPr>
              <w:t>During investigation, ABS recommends preserving evidence: copying configuration files, backing up controller logic, collecting relevant logs, and, where feasible, capturing short network traces around the time of the event. Critical devices are not power cycled or factory reset until data needed for root cause analysis is secured and a recovery plan is in place.</w:t>
            </w:r>
          </w:p>
          <w:p w14:paraId="31EDDA87" w14:textId="77777777" w:rsidR="00B7085D" w:rsidRPr="00A504BF" w:rsidRDefault="00B7085D" w:rsidP="00ED3143">
            <w:pPr>
              <w:overflowPunct/>
              <w:autoSpaceDE/>
              <w:autoSpaceDN/>
              <w:adjustRightInd/>
              <w:textAlignment w:val="auto"/>
              <w:rPr>
                <w:rFonts w:asciiTheme="minorHAnsi" w:eastAsiaTheme="minorHAnsi" w:hAnsiTheme="minorHAnsi" w:cstheme="minorHAnsi"/>
                <w:bCs/>
                <w:sz w:val="22"/>
                <w:szCs w:val="22"/>
              </w:rPr>
            </w:pPr>
          </w:p>
          <w:p w14:paraId="7669D78A" w14:textId="0CAFB50A" w:rsidR="00ED3143" w:rsidRPr="00A504BF" w:rsidRDefault="00ED3143" w:rsidP="00ED3143">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Eradication and recovery focus on restoring trustworthy </w:t>
            </w:r>
            <w:proofErr w:type="gramStart"/>
            <w:r w:rsidRPr="00A504BF">
              <w:rPr>
                <w:rFonts w:asciiTheme="minorHAnsi" w:eastAsiaTheme="minorHAnsi" w:hAnsiTheme="minorHAnsi" w:cstheme="minorHAnsi"/>
                <w:bCs/>
                <w:sz w:val="22"/>
                <w:szCs w:val="22"/>
              </w:rPr>
              <w:t>operation</w:t>
            </w:r>
            <w:proofErr w:type="gramEnd"/>
            <w:r w:rsidRPr="00A504BF">
              <w:rPr>
                <w:rFonts w:asciiTheme="minorHAnsi" w:eastAsiaTheme="minorHAnsi" w:hAnsiTheme="minorHAnsi" w:cstheme="minorHAnsi"/>
                <w:bCs/>
                <w:sz w:val="22"/>
                <w:szCs w:val="22"/>
              </w:rPr>
              <w:t>. This typically includes cleaning or rebuilding affected human machine interfaces and servers from known good images, verifying controller logic against approved backups, and confirming correct operation through functional checks with operations staff before returning assets to normal service.</w:t>
            </w:r>
            <w:r w:rsidR="00B7085D" w:rsidRPr="00A504BF">
              <w:rPr>
                <w:rFonts w:asciiTheme="minorHAnsi" w:eastAsiaTheme="minorHAnsi" w:hAnsiTheme="minorHAnsi" w:cstheme="minorHAnsi"/>
                <w:bCs/>
                <w:sz w:val="22"/>
                <w:szCs w:val="22"/>
              </w:rPr>
              <w:t xml:space="preserve"> </w:t>
            </w:r>
            <w:r w:rsidRPr="00A504BF">
              <w:rPr>
                <w:rFonts w:asciiTheme="minorHAnsi" w:eastAsiaTheme="minorHAnsi" w:hAnsiTheme="minorHAnsi" w:cstheme="minorHAnsi"/>
                <w:bCs/>
                <w:sz w:val="22"/>
                <w:szCs w:val="22"/>
              </w:rPr>
              <w:t xml:space="preserve">After closure, ABS supports a structured lessons learned process. Monitoring rules, detection thresholds, and playbooks are updated based on what worked and what did not. Segmentation, access control, and hardening standards are adjusted if gaps </w:t>
            </w:r>
            <w:proofErr w:type="gramStart"/>
            <w:r w:rsidRPr="00A504BF">
              <w:rPr>
                <w:rFonts w:asciiTheme="minorHAnsi" w:eastAsiaTheme="minorHAnsi" w:hAnsiTheme="minorHAnsi" w:cstheme="minorHAnsi"/>
                <w:bCs/>
                <w:sz w:val="22"/>
                <w:szCs w:val="22"/>
              </w:rPr>
              <w:t>were</w:t>
            </w:r>
            <w:proofErr w:type="gramEnd"/>
            <w:r w:rsidRPr="00A504BF">
              <w:rPr>
                <w:rFonts w:asciiTheme="minorHAnsi" w:eastAsiaTheme="minorHAnsi" w:hAnsiTheme="minorHAnsi" w:cstheme="minorHAnsi"/>
                <w:bCs/>
                <w:sz w:val="22"/>
                <w:szCs w:val="22"/>
              </w:rPr>
              <w:t xml:space="preserve"> exposed. This cycle ties incident handling directly back into continuous improvement of Internet of Things and operational technology security controls.</w:t>
            </w:r>
          </w:p>
          <w:p w14:paraId="3698EDFD" w14:textId="77777777" w:rsidR="00BD1692" w:rsidRPr="00A504BF" w:rsidRDefault="00BD1692" w:rsidP="00863EA2">
            <w:pPr>
              <w:overflowPunct/>
              <w:autoSpaceDE/>
              <w:autoSpaceDN/>
              <w:adjustRightInd/>
              <w:textAlignment w:val="auto"/>
              <w:rPr>
                <w:rFonts w:asciiTheme="minorHAnsi" w:eastAsiaTheme="minorHAnsi" w:hAnsiTheme="minorHAnsi" w:cstheme="minorHAnsi"/>
                <w:bCs/>
                <w:sz w:val="22"/>
                <w:szCs w:val="22"/>
              </w:rPr>
            </w:pPr>
          </w:p>
        </w:tc>
      </w:tr>
      <w:tr w:rsidR="004514B0" w:rsidRPr="00A504BF" w14:paraId="75BD87A9" w14:textId="77777777" w:rsidTr="005A7B33">
        <w:tc>
          <w:tcPr>
            <w:tcW w:w="7719" w:type="dxa"/>
            <w:gridSpan w:val="2"/>
          </w:tcPr>
          <w:p w14:paraId="00A5C8FC" w14:textId="6A4E3442" w:rsidR="004514B0" w:rsidRPr="00A504BF" w:rsidRDefault="004514B0" w:rsidP="00085FAC">
            <w:pPr>
              <w:pStyle w:val="ListParagraph"/>
              <w:numPr>
                <w:ilvl w:val="0"/>
                <w:numId w:val="5"/>
              </w:numPr>
              <w:rPr>
                <w:rFonts w:asciiTheme="minorHAnsi" w:eastAsiaTheme="minorHAnsi" w:hAnsiTheme="minorHAnsi" w:cstheme="minorHAnsi"/>
                <w:sz w:val="22"/>
                <w:szCs w:val="22"/>
              </w:rPr>
            </w:pPr>
            <w:bookmarkStart w:id="24" w:name="_Hlk184137415"/>
            <w:bookmarkStart w:id="25" w:name="_Hlk184122004"/>
            <w:bookmarkEnd w:id="22"/>
            <w:r w:rsidRPr="00A504BF">
              <w:rPr>
                <w:rFonts w:asciiTheme="minorHAnsi" w:eastAsiaTheme="minorHAnsi" w:hAnsiTheme="minorHAnsi" w:cstheme="minorHAnsi"/>
                <w:sz w:val="22"/>
                <w:szCs w:val="22"/>
              </w:rPr>
              <w:lastRenderedPageBreak/>
              <w:t xml:space="preserve"> </w:t>
            </w:r>
          </w:p>
          <w:p w14:paraId="72EA62D5" w14:textId="77777777" w:rsidR="004514B0" w:rsidRPr="00A504BF" w:rsidRDefault="004514B0" w:rsidP="00085FAC">
            <w:pPr>
              <w:pStyle w:val="ListParagraph"/>
              <w:numPr>
                <w:ilvl w:val="0"/>
                <w:numId w:val="15"/>
              </w:numPr>
              <w:rPr>
                <w:rFonts w:asciiTheme="minorHAnsi" w:eastAsiaTheme="minorHAnsi" w:hAnsiTheme="minorHAnsi" w:cstheme="minorHAnsi"/>
                <w:sz w:val="22"/>
                <w:szCs w:val="22"/>
              </w:rPr>
            </w:pPr>
            <w:commentRangeStart w:id="26"/>
            <w:r w:rsidRPr="00A504BF">
              <w:rPr>
                <w:rFonts w:asciiTheme="minorHAnsi" w:eastAsiaTheme="minorHAnsi" w:hAnsiTheme="minorHAnsi" w:cstheme="minorHAnsi"/>
                <w:sz w:val="22"/>
                <w:szCs w:val="22"/>
              </w:rPr>
              <w:t>Outline your process for developing an IoT/OT-specific incident response plan.</w:t>
            </w:r>
            <w:commentRangeEnd w:id="26"/>
            <w:r w:rsidR="00E82218" w:rsidRPr="00A504BF">
              <w:rPr>
                <w:rStyle w:val="CommentReference"/>
                <w:rFonts w:asciiTheme="minorHAnsi" w:eastAsiaTheme="minorHAnsi" w:hAnsiTheme="minorHAnsi" w:cstheme="minorHAnsi"/>
                <w:sz w:val="22"/>
                <w:szCs w:val="22"/>
              </w:rPr>
              <w:commentReference w:id="26"/>
            </w:r>
            <w:r w:rsidRPr="00A504BF">
              <w:rPr>
                <w:rFonts w:asciiTheme="minorHAnsi" w:eastAsiaTheme="minorHAnsi" w:hAnsiTheme="minorHAnsi" w:cstheme="minorHAnsi"/>
                <w:sz w:val="22"/>
                <w:szCs w:val="22"/>
              </w:rPr>
              <w:t xml:space="preserve"> </w:t>
            </w:r>
          </w:p>
          <w:p w14:paraId="36ECEFD1" w14:textId="0DBFC31F" w:rsidR="004514B0" w:rsidRPr="00A504BF" w:rsidRDefault="004514B0" w:rsidP="00085FAC">
            <w:pPr>
              <w:pStyle w:val="ListParagraph"/>
              <w:numPr>
                <w:ilvl w:val="0"/>
                <w:numId w:val="15"/>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Include what information sources, techniques and technologies you use for advanced threat detection in IoT/OT environments</w:t>
            </w:r>
            <w:r w:rsidR="00A55995" w:rsidRPr="00A504BF">
              <w:rPr>
                <w:rFonts w:asciiTheme="minorHAnsi" w:eastAsiaTheme="minorHAnsi" w:hAnsiTheme="minorHAnsi" w:cstheme="minorHAnsi"/>
                <w:sz w:val="22"/>
                <w:szCs w:val="22"/>
              </w:rPr>
              <w:t xml:space="preserve"> and how </w:t>
            </w:r>
            <w:r w:rsidRPr="00A504BF">
              <w:rPr>
                <w:rFonts w:asciiTheme="minorHAnsi" w:eastAsiaTheme="minorHAnsi" w:hAnsiTheme="minorHAnsi" w:cstheme="minorHAnsi"/>
                <w:sz w:val="22"/>
                <w:szCs w:val="22"/>
              </w:rPr>
              <w:t>you prioritize multiple identified risks.</w:t>
            </w:r>
          </w:p>
        </w:tc>
        <w:tc>
          <w:tcPr>
            <w:tcW w:w="10911" w:type="dxa"/>
            <w:gridSpan w:val="2"/>
          </w:tcPr>
          <w:p w14:paraId="773616D3" w14:textId="61CC10A7" w:rsidR="00C05B81" w:rsidRPr="00A504BF" w:rsidRDefault="004514B0" w:rsidP="00C05B81">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(Maximum </w:t>
            </w:r>
            <w:r w:rsidR="00AC2AFF" w:rsidRPr="00A504BF">
              <w:rPr>
                <w:rFonts w:asciiTheme="minorHAnsi" w:eastAsiaTheme="minorHAnsi" w:hAnsiTheme="minorHAnsi" w:cstheme="minorHAnsi"/>
                <w:bCs/>
                <w:sz w:val="22"/>
                <w:szCs w:val="22"/>
              </w:rPr>
              <w:t>7</w:t>
            </w:r>
            <w:r w:rsidRPr="00A504BF">
              <w:rPr>
                <w:rFonts w:asciiTheme="minorHAnsi" w:eastAsiaTheme="minorHAnsi" w:hAnsiTheme="minorHAnsi" w:cstheme="minorHAnsi"/>
                <w:bCs/>
                <w:sz w:val="22"/>
                <w:szCs w:val="22"/>
              </w:rPr>
              <w:t xml:space="preserve">00 word written </w:t>
            </w:r>
            <w:proofErr w:type="gramStart"/>
            <w:r w:rsidRPr="00A504BF">
              <w:rPr>
                <w:rFonts w:asciiTheme="minorHAnsi" w:eastAsiaTheme="minorHAnsi" w:hAnsiTheme="minorHAnsi" w:cstheme="minorHAnsi"/>
                <w:bCs/>
                <w:sz w:val="22"/>
                <w:szCs w:val="22"/>
              </w:rPr>
              <w:t>response)</w:t>
            </w:r>
            <w:r w:rsidR="00C05B81" w:rsidRPr="00A504BF">
              <w:rPr>
                <w:rFonts w:asciiTheme="minorHAnsi" w:eastAsiaTheme="minorHAnsi" w:hAnsiTheme="minorHAnsi" w:cstheme="minorHAnsi"/>
                <w:bCs/>
                <w:sz w:val="22"/>
                <w:szCs w:val="22"/>
              </w:rPr>
              <w:t>c</w:t>
            </w:r>
            <w:proofErr w:type="gramEnd"/>
            <w:r w:rsidR="00C05B81" w:rsidRPr="00A504BF">
              <w:rPr>
                <w:rFonts w:asciiTheme="minorHAnsi" w:eastAsiaTheme="minorHAnsi" w:hAnsiTheme="minorHAnsi" w:cstheme="minorHAnsi"/>
                <w:bCs/>
                <w:sz w:val="22"/>
                <w:szCs w:val="22"/>
              </w:rPr>
              <w:t>) Outline your process for developing an IoT/OT specific incident response plan.</w:t>
            </w:r>
          </w:p>
          <w:p w14:paraId="6537B139" w14:textId="11F939FF" w:rsidR="00C05B81" w:rsidRPr="00A504BF" w:rsidRDefault="00C05B81" w:rsidP="00C05B81">
            <w:pPr>
              <w:overflowPunct/>
              <w:autoSpaceDE/>
              <w:autoSpaceDN/>
              <w:adjustRightInd/>
              <w:textAlignment w:val="auto"/>
              <w:rPr>
                <w:rFonts w:asciiTheme="minorHAnsi" w:eastAsiaTheme="minorHAnsi" w:hAnsiTheme="minorHAnsi" w:cstheme="minorHAnsi"/>
                <w:bCs/>
                <w:sz w:val="22"/>
                <w:szCs w:val="22"/>
              </w:rPr>
            </w:pPr>
          </w:p>
          <w:p w14:paraId="3EFCA862" w14:textId="46A5C639"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 Outline your process for developing an IoT/OT specific incident response plan.</w:t>
            </w:r>
          </w:p>
          <w:p w14:paraId="7DD490B0"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ABS develops an Internet of Things and operational technology incident response plan by extending the existing enterprise incident management framework into industrial and facility environments, rather than creating a competing process.</w:t>
            </w:r>
          </w:p>
          <w:p w14:paraId="5EBFAF04"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The work starts with discovery and alignment. ABS reviews current information technology incident response plans, safety and emergency procedures, business continuity plans, and any plant or facility playbooks. Stakeholders </w:t>
            </w:r>
            <w:proofErr w:type="gramStart"/>
            <w:r w:rsidRPr="00A504BF">
              <w:rPr>
                <w:rFonts w:asciiTheme="minorHAnsi" w:eastAsiaTheme="minorHAnsi" w:hAnsiTheme="minorHAnsi" w:cstheme="minorHAnsi"/>
                <w:bCs/>
                <w:sz w:val="22"/>
                <w:szCs w:val="22"/>
              </w:rPr>
              <w:t>are identified</w:t>
            </w:r>
            <w:proofErr w:type="gramEnd"/>
            <w:r w:rsidRPr="00A504BF">
              <w:rPr>
                <w:rFonts w:asciiTheme="minorHAnsi" w:eastAsiaTheme="minorHAnsi" w:hAnsiTheme="minorHAnsi" w:cstheme="minorHAnsi"/>
                <w:bCs/>
                <w:sz w:val="22"/>
                <w:szCs w:val="22"/>
              </w:rPr>
              <w:t xml:space="preserve"> early, including operations leadership, control and automation engineers, facilities management, information technology security, physical security, legal, and communications.</w:t>
            </w:r>
          </w:p>
          <w:p w14:paraId="7AAA08B0"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ABS then performs a gap analysis focused on Internet of Things and operational technology realities. Key questions </w:t>
            </w:r>
            <w:proofErr w:type="gramStart"/>
            <w:r w:rsidRPr="00A504BF">
              <w:rPr>
                <w:rFonts w:asciiTheme="minorHAnsi" w:eastAsiaTheme="minorHAnsi" w:hAnsiTheme="minorHAnsi" w:cstheme="minorHAnsi"/>
                <w:bCs/>
                <w:sz w:val="22"/>
                <w:szCs w:val="22"/>
              </w:rPr>
              <w:t>include:</w:t>
            </w:r>
            <w:proofErr w:type="gramEnd"/>
            <w:r w:rsidRPr="00A504BF">
              <w:rPr>
                <w:rFonts w:asciiTheme="minorHAnsi" w:eastAsiaTheme="minorHAnsi" w:hAnsiTheme="minorHAnsi" w:cstheme="minorHAnsi"/>
                <w:bCs/>
                <w:sz w:val="22"/>
                <w:szCs w:val="22"/>
              </w:rPr>
              <w:t xml:space="preserve"> who can approve actions that could affect production or building operations, how cyber incidents intersect with process safety and life safety procedures, what regulatory and contractual notifications apply, and how to preserve controller logic, configurations, and logs without creating unsafe conditions.</w:t>
            </w:r>
          </w:p>
          <w:p w14:paraId="681C38C7"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Based on this analysis, ABS defines an Internet of Things and operational technology incident response structure with:</w:t>
            </w:r>
          </w:p>
          <w:p w14:paraId="1DBB196A" w14:textId="77777777" w:rsidR="000E2CF4" w:rsidRPr="00A504BF" w:rsidRDefault="000E2CF4" w:rsidP="00085FAC">
            <w:pPr>
              <w:numPr>
                <w:ilvl w:val="0"/>
                <w:numId w:val="16"/>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Clear roles and responsibilities, including an operational technology incident lead and dedicated liaisons to operations and facilities.</w:t>
            </w:r>
          </w:p>
          <w:p w14:paraId="2DCAB94C" w14:textId="77777777" w:rsidR="000E2CF4" w:rsidRPr="00A504BF" w:rsidRDefault="000E2CF4" w:rsidP="00085FAC">
            <w:pPr>
              <w:numPr>
                <w:ilvl w:val="0"/>
                <w:numId w:val="16"/>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Severity levels that explicitly consider safety, environmental impact, service disruption, and data confidentiality.</w:t>
            </w:r>
          </w:p>
          <w:p w14:paraId="55335E84" w14:textId="77777777" w:rsidR="000E2CF4" w:rsidRPr="00A504BF" w:rsidRDefault="000E2CF4" w:rsidP="00085FAC">
            <w:pPr>
              <w:numPr>
                <w:ilvl w:val="0"/>
                <w:numId w:val="16"/>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Decision guidance for containment that prioritizes safety and continuity of critical services.</w:t>
            </w:r>
          </w:p>
          <w:p w14:paraId="2EBDD9DA"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lastRenderedPageBreak/>
              <w:t xml:space="preserve">ABS then develops </w:t>
            </w:r>
            <w:proofErr w:type="gramStart"/>
            <w:r w:rsidRPr="00A504BF">
              <w:rPr>
                <w:rFonts w:asciiTheme="minorHAnsi" w:eastAsiaTheme="minorHAnsi" w:hAnsiTheme="minorHAnsi" w:cstheme="minorHAnsi"/>
                <w:bCs/>
                <w:sz w:val="22"/>
                <w:szCs w:val="22"/>
              </w:rPr>
              <w:t>scenario based</w:t>
            </w:r>
            <w:proofErr w:type="gramEnd"/>
            <w:r w:rsidRPr="00A504BF">
              <w:rPr>
                <w:rFonts w:asciiTheme="minorHAnsi" w:eastAsiaTheme="minorHAnsi" w:hAnsiTheme="minorHAnsi" w:cstheme="minorHAnsi"/>
                <w:bCs/>
                <w:sz w:val="22"/>
                <w:szCs w:val="22"/>
              </w:rPr>
              <w:t xml:space="preserve"> playbooks tailored to the environment. Typical scenarios include malware on human machine interfaces or engineering workstations, suspected compromise of vendor remote access, loss of visibility to building management systems, compromise of video management or access control systems, and suspected manipulation of controllers or safety functions. Each playbook defines triggers, initial triage steps, containment options, communication paths, and criteria for escalation to enterprise crisis management.</w:t>
            </w:r>
          </w:p>
          <w:p w14:paraId="445B4940"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The plan is integrated with safety and emergency response procedures so cyber events that affect process conditions, fire protection, or physical access are handled together with existing protocols, not in isolation. Evidence handling steps are documented so that controller logic, configurations, network captures, and logs are preserved in a defensible way while operations remain stable.</w:t>
            </w:r>
          </w:p>
          <w:p w14:paraId="7D15F9E8"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Finally, ABS validates and refines the plan through </w:t>
            </w:r>
            <w:proofErr w:type="gramStart"/>
            <w:r w:rsidRPr="00A504BF">
              <w:rPr>
                <w:rFonts w:asciiTheme="minorHAnsi" w:eastAsiaTheme="minorHAnsi" w:hAnsiTheme="minorHAnsi" w:cstheme="minorHAnsi"/>
                <w:bCs/>
                <w:sz w:val="22"/>
                <w:szCs w:val="22"/>
              </w:rPr>
              <w:t>table top</w:t>
            </w:r>
            <w:proofErr w:type="gramEnd"/>
            <w:r w:rsidRPr="00A504BF">
              <w:rPr>
                <w:rFonts w:asciiTheme="minorHAnsi" w:eastAsiaTheme="minorHAnsi" w:hAnsiTheme="minorHAnsi" w:cstheme="minorHAnsi"/>
                <w:bCs/>
                <w:sz w:val="22"/>
                <w:szCs w:val="22"/>
              </w:rPr>
              <w:t xml:space="preserve"> exercises and targeted drills. Lessons learned are incorporated, ownership is assigned, and review cycles are defined so the plan stays aligned with changes in systems, staffing, and threat conditions.</w:t>
            </w:r>
          </w:p>
          <w:p w14:paraId="275AA311"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p>
          <w:p w14:paraId="48F1D86E" w14:textId="3376195A"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b) For advanced threat detection in Internet of Things and operational technology environments, ABS combines specialized industrial visibility, traditional security telemetry, vendor intelligence, and operational context.</w:t>
            </w:r>
          </w:p>
          <w:p w14:paraId="0108DC44"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Typical information sources include:</w:t>
            </w:r>
          </w:p>
          <w:p w14:paraId="4BF6CA2F" w14:textId="77777777" w:rsidR="000E2CF4" w:rsidRPr="00A504BF" w:rsidRDefault="000E2CF4" w:rsidP="00085FAC">
            <w:pPr>
              <w:numPr>
                <w:ilvl w:val="0"/>
                <w:numId w:val="17"/>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Passive monitoring of industrial and building protocols to identify new devices, abnormal commands, unauthorized remote access, and configuration changes.</w:t>
            </w:r>
          </w:p>
          <w:p w14:paraId="55B750BB" w14:textId="77777777" w:rsidR="000E2CF4" w:rsidRPr="00A504BF" w:rsidRDefault="000E2CF4" w:rsidP="00085FAC">
            <w:pPr>
              <w:numPr>
                <w:ilvl w:val="0"/>
                <w:numId w:val="17"/>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Firewall, router, virtual private network, and remote access gateway logs on segments that support Internet of Things and operational technology systems.</w:t>
            </w:r>
          </w:p>
          <w:p w14:paraId="74A0EB33" w14:textId="77777777" w:rsidR="000E2CF4" w:rsidRPr="00A504BF" w:rsidRDefault="000E2CF4" w:rsidP="00085FAC">
            <w:pPr>
              <w:numPr>
                <w:ilvl w:val="0"/>
                <w:numId w:val="17"/>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System and application logs from human machine interfaces, engineering workstations, building management and security servers, and directory services that manage operational technology accounts.</w:t>
            </w:r>
          </w:p>
          <w:p w14:paraId="5C6BF87D" w14:textId="77777777" w:rsidR="000E2CF4" w:rsidRPr="00A504BF" w:rsidRDefault="000E2CF4" w:rsidP="00085FAC">
            <w:pPr>
              <w:numPr>
                <w:ilvl w:val="0"/>
                <w:numId w:val="17"/>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Vendor advisories and sector specific threat intelligence for control, building, and embedded Internet of Things products.</w:t>
            </w:r>
          </w:p>
          <w:p w14:paraId="3528C215" w14:textId="77777777" w:rsidR="000E2CF4" w:rsidRPr="00A504BF" w:rsidRDefault="000E2CF4" w:rsidP="00085FAC">
            <w:pPr>
              <w:numPr>
                <w:ilvl w:val="0"/>
                <w:numId w:val="17"/>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Observations from operations and facilities, such as unexplained setpoint changes, nuisance alarms, intermittent communication loss, or device reboots.</w:t>
            </w:r>
          </w:p>
          <w:p w14:paraId="77AA5DF7"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Techniques include profiling of normal traffic and command patterns for critical systems, correlation of industrial monitoring alerts with network and host logs, and use of anomaly detection capabilities in industrial monitoring and security information and event management platforms. ABS also applies targeted threat hunting for </w:t>
            </w:r>
            <w:proofErr w:type="gramStart"/>
            <w:r w:rsidRPr="00A504BF">
              <w:rPr>
                <w:rFonts w:asciiTheme="minorHAnsi" w:eastAsiaTheme="minorHAnsi" w:hAnsiTheme="minorHAnsi" w:cstheme="minorHAnsi"/>
                <w:bCs/>
                <w:sz w:val="22"/>
                <w:szCs w:val="22"/>
              </w:rPr>
              <w:t>high risk</w:t>
            </w:r>
            <w:proofErr w:type="gramEnd"/>
            <w:r w:rsidRPr="00A504BF">
              <w:rPr>
                <w:rFonts w:asciiTheme="minorHAnsi" w:eastAsiaTheme="minorHAnsi" w:hAnsiTheme="minorHAnsi" w:cstheme="minorHAnsi"/>
                <w:bCs/>
                <w:sz w:val="22"/>
                <w:szCs w:val="22"/>
              </w:rPr>
              <w:t xml:space="preserve"> conditions, such as remote desktop into operational technology zones, unmanaged cloud connections from control networks, or newly observed management interfaces on sensitive devices.</w:t>
            </w:r>
          </w:p>
          <w:p w14:paraId="5DE3D1BA"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When multiple risks are identified, ABS prioritizes based on potential impact, in this order: safety and life safety, continuity of critical services, environmental compliance, and data confidentiality. Factors include whether affected assets perform safety or mission critical functions, the level of access implied by the finding, the likelihood of rapid escalation, and regulatory or contractual implications tied to the affected systems.</w:t>
            </w:r>
          </w:p>
          <w:p w14:paraId="07F1B64C" w14:textId="77777777" w:rsidR="000E2CF4" w:rsidRPr="00A504BF" w:rsidRDefault="000E2CF4" w:rsidP="000E2C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This approach produces a clear set of high, medium, and lower priority actions so that resources focus first on conditions that could quickly affect safety or essential services, while still addressing broader resilience and confidentiality risks through planned remediation.</w:t>
            </w:r>
          </w:p>
          <w:p w14:paraId="3F268427" w14:textId="77777777" w:rsidR="00C05B81" w:rsidRPr="00A504BF" w:rsidRDefault="00C05B81" w:rsidP="00D344E1">
            <w:pPr>
              <w:overflowPunct/>
              <w:autoSpaceDE/>
              <w:autoSpaceDN/>
              <w:adjustRightInd/>
              <w:textAlignment w:val="auto"/>
              <w:rPr>
                <w:rFonts w:asciiTheme="minorHAnsi" w:eastAsiaTheme="minorHAnsi" w:hAnsiTheme="minorHAnsi" w:cstheme="minorHAnsi"/>
                <w:bCs/>
                <w:sz w:val="22"/>
                <w:szCs w:val="22"/>
              </w:rPr>
            </w:pPr>
          </w:p>
          <w:p w14:paraId="634F56B0" w14:textId="5042C01C" w:rsidR="004514B0" w:rsidRPr="00A504BF" w:rsidRDefault="004514B0" w:rsidP="00C05B81">
            <w:pPr>
              <w:overflowPunct/>
              <w:autoSpaceDE/>
              <w:autoSpaceDN/>
              <w:adjustRightInd/>
              <w:textAlignment w:val="auto"/>
              <w:rPr>
                <w:rFonts w:asciiTheme="minorHAnsi" w:eastAsiaTheme="minorHAnsi" w:hAnsiTheme="minorHAnsi" w:cstheme="minorHAnsi"/>
                <w:bCs/>
                <w:sz w:val="22"/>
                <w:szCs w:val="22"/>
              </w:rPr>
            </w:pPr>
          </w:p>
        </w:tc>
      </w:tr>
      <w:tr w:rsidR="00BD1692" w:rsidRPr="00A504BF" w14:paraId="56A73272" w14:textId="77777777" w:rsidTr="005A7B33">
        <w:tc>
          <w:tcPr>
            <w:tcW w:w="18630" w:type="dxa"/>
            <w:gridSpan w:val="4"/>
            <w:shd w:val="clear" w:color="auto" w:fill="DBE5F1" w:themeFill="accent1" w:themeFillTint="33"/>
          </w:tcPr>
          <w:p w14:paraId="15EA4008" w14:textId="278FACA7" w:rsidR="00BD1692" w:rsidRPr="00A504BF" w:rsidRDefault="00BD1692" w:rsidP="00BD1692">
            <w:pPr>
              <w:overflowPunct/>
              <w:autoSpaceDE/>
              <w:autoSpaceDN/>
              <w:adjustRightInd/>
              <w:spacing w:before="60" w:after="60"/>
              <w:contextualSpacing/>
              <w:jc w:val="center"/>
              <w:textAlignment w:val="auto"/>
              <w:rPr>
                <w:rFonts w:asciiTheme="minorHAnsi" w:eastAsiaTheme="minorHAnsi" w:hAnsiTheme="minorHAnsi" w:cstheme="minorHAnsi"/>
                <w:b/>
                <w:smallCaps/>
              </w:rPr>
            </w:pPr>
          </w:p>
        </w:tc>
      </w:tr>
      <w:tr w:rsidR="00BD1692" w:rsidRPr="00A504BF" w14:paraId="624C40C2" w14:textId="77777777" w:rsidTr="005A7B33">
        <w:tc>
          <w:tcPr>
            <w:tcW w:w="7719" w:type="dxa"/>
            <w:gridSpan w:val="2"/>
          </w:tcPr>
          <w:p w14:paraId="18812840" w14:textId="77777777" w:rsidR="00BD1692" w:rsidRPr="00A504BF" w:rsidRDefault="00BD1692" w:rsidP="00085FAC">
            <w:pPr>
              <w:pStyle w:val="ListParagraph"/>
              <w:numPr>
                <w:ilvl w:val="0"/>
                <w:numId w:val="5"/>
              </w:numPr>
              <w:rPr>
                <w:rFonts w:asciiTheme="minorHAnsi" w:hAnsiTheme="minorHAnsi" w:cstheme="minorHAnsi"/>
                <w:rPrChange w:id="27" w:author="Elizabeth Wofford" w:date="2025-11-24T14:31:00Z" w16du:dateUtc="2025-11-24T19:31:00Z">
                  <w:rPr/>
                </w:rPrChange>
              </w:rPr>
            </w:pPr>
            <w:commentRangeStart w:id="28"/>
            <w:r w:rsidRPr="00A504BF">
              <w:rPr>
                <w:rFonts w:asciiTheme="minorHAnsi" w:hAnsiTheme="minorHAnsi" w:cstheme="minorHAnsi"/>
                <w:rPrChange w:id="29" w:author="Elizabeth Wofford" w:date="2025-11-24T14:31:00Z" w16du:dateUtc="2025-11-24T19:31:00Z">
                  <w:rPr/>
                </w:rPrChange>
              </w:rPr>
              <w:t>Training and Awareness</w:t>
            </w:r>
            <w:commentRangeEnd w:id="28"/>
            <w:r w:rsidR="00E82218" w:rsidRPr="00A504BF">
              <w:rPr>
                <w:rFonts w:asciiTheme="minorHAnsi" w:hAnsiTheme="minorHAnsi" w:cstheme="minorHAnsi"/>
                <w:rPrChange w:id="30" w:author="Elizabeth Wofford" w:date="2025-11-24T14:31:00Z" w16du:dateUtc="2025-11-24T19:31:00Z">
                  <w:rPr/>
                </w:rPrChange>
              </w:rPr>
              <w:commentReference w:id="28"/>
            </w:r>
          </w:p>
          <w:p w14:paraId="353154D1" w14:textId="087A6C1D" w:rsidR="00BD1692" w:rsidRPr="00A504BF" w:rsidRDefault="00BD1692" w:rsidP="00085FAC">
            <w:pPr>
              <w:pStyle w:val="ListParagraph"/>
              <w:numPr>
                <w:ilvl w:val="1"/>
                <w:numId w:val="5"/>
              </w:numPr>
              <w:rPr>
                <w:rFonts w:asciiTheme="minorHAnsi" w:hAnsiTheme="minorHAnsi" w:cstheme="minorHAnsi"/>
                <w:rPrChange w:id="31" w:author="Elizabeth Wofford" w:date="2025-11-24T14:31:00Z" w16du:dateUtc="2025-11-24T19:31:00Z">
                  <w:rPr/>
                </w:rPrChange>
              </w:rPr>
            </w:pPr>
            <w:r w:rsidRPr="00A504BF">
              <w:rPr>
                <w:rFonts w:asciiTheme="minorHAnsi" w:hAnsiTheme="minorHAnsi" w:cstheme="minorHAnsi"/>
                <w:rPrChange w:id="32" w:author="Elizabeth Wofford" w:date="2025-11-24T14:31:00Z" w16du:dateUtc="2025-11-24T19:31:00Z">
                  <w:rPr/>
                </w:rPrChange>
              </w:rPr>
              <w:t xml:space="preserve">What training programs do </w:t>
            </w:r>
            <w:r w:rsidR="00987F6B" w:rsidRPr="00A504BF">
              <w:rPr>
                <w:rFonts w:asciiTheme="minorHAnsi" w:hAnsiTheme="minorHAnsi" w:cstheme="minorHAnsi"/>
                <w:rPrChange w:id="33" w:author="Elizabeth Wofford" w:date="2025-11-24T14:31:00Z" w16du:dateUtc="2025-11-24T19:31:00Z">
                  <w:rPr/>
                </w:rPrChange>
              </w:rPr>
              <w:t>Bidder</w:t>
            </w:r>
            <w:r w:rsidRPr="00A504BF">
              <w:rPr>
                <w:rFonts w:asciiTheme="minorHAnsi" w:hAnsiTheme="minorHAnsi" w:cstheme="minorHAnsi"/>
                <w:rPrChange w:id="34" w:author="Elizabeth Wofford" w:date="2025-11-24T14:31:00Z" w16du:dateUtc="2025-11-24T19:31:00Z">
                  <w:rPr/>
                </w:rPrChange>
              </w:rPr>
              <w:t xml:space="preserve"> provide for IoT and OT security? </w:t>
            </w:r>
            <w:r w:rsidR="00987F6B" w:rsidRPr="00A504BF">
              <w:rPr>
                <w:rFonts w:asciiTheme="minorHAnsi" w:hAnsiTheme="minorHAnsi" w:cstheme="minorHAnsi"/>
                <w:rPrChange w:id="35" w:author="Elizabeth Wofford" w:date="2025-11-24T14:31:00Z" w16du:dateUtc="2025-11-24T19:31:00Z">
                  <w:rPr/>
                </w:rPrChange>
              </w:rPr>
              <w:t>Describe how Bidder would</w:t>
            </w:r>
            <w:r w:rsidRPr="00A504BF">
              <w:rPr>
                <w:rFonts w:asciiTheme="minorHAnsi" w:hAnsiTheme="minorHAnsi" w:cstheme="minorHAnsi"/>
                <w:rPrChange w:id="36" w:author="Elizabeth Wofford" w:date="2025-11-24T14:31:00Z" w16du:dateUtc="2025-11-24T19:31:00Z">
                  <w:rPr/>
                </w:rPrChange>
              </w:rPr>
              <w:t xml:space="preserve"> tailor these programs to the specific needs of different staff roles?</w:t>
            </w:r>
          </w:p>
          <w:p w14:paraId="6B31FC28" w14:textId="61409267" w:rsidR="00BD1692" w:rsidRPr="00A504BF" w:rsidRDefault="00987F6B" w:rsidP="00085FAC">
            <w:pPr>
              <w:pStyle w:val="ListParagraph"/>
              <w:numPr>
                <w:ilvl w:val="1"/>
                <w:numId w:val="5"/>
              </w:numPr>
              <w:rPr>
                <w:rFonts w:asciiTheme="minorHAnsi" w:hAnsiTheme="minorHAnsi" w:cstheme="minorHAnsi"/>
                <w:rPrChange w:id="37" w:author="Elizabeth Wofford" w:date="2025-11-24T14:31:00Z" w16du:dateUtc="2025-11-24T19:31:00Z">
                  <w:rPr/>
                </w:rPrChange>
              </w:rPr>
            </w:pPr>
            <w:r w:rsidRPr="00A504BF">
              <w:rPr>
                <w:rFonts w:asciiTheme="minorHAnsi" w:hAnsiTheme="minorHAnsi" w:cstheme="minorHAnsi"/>
                <w:rPrChange w:id="38" w:author="Elizabeth Wofford" w:date="2025-11-24T14:31:00Z" w16du:dateUtc="2025-11-24T19:31:00Z">
                  <w:rPr/>
                </w:rPrChange>
              </w:rPr>
              <w:t>Does Bidder</w:t>
            </w:r>
            <w:r w:rsidR="00BD1692" w:rsidRPr="00A504BF">
              <w:rPr>
                <w:rFonts w:asciiTheme="minorHAnsi" w:hAnsiTheme="minorHAnsi" w:cstheme="minorHAnsi"/>
                <w:rPrChange w:id="39" w:author="Elizabeth Wofford" w:date="2025-11-24T14:31:00Z" w16du:dateUtc="2025-11-24T19:31:00Z">
                  <w:rPr/>
                </w:rPrChange>
              </w:rPr>
              <w:t xml:space="preserve"> conduct simulation exercises to test security measures and incident response plans</w:t>
            </w:r>
            <w:r w:rsidRPr="00A504BF">
              <w:rPr>
                <w:rFonts w:asciiTheme="minorHAnsi" w:hAnsiTheme="minorHAnsi" w:cstheme="minorHAnsi"/>
                <w:rPrChange w:id="40" w:author="Elizabeth Wofford" w:date="2025-11-24T14:31:00Z" w16du:dateUtc="2025-11-24T19:31:00Z">
                  <w:rPr/>
                </w:rPrChange>
              </w:rPr>
              <w:t>?</w:t>
            </w:r>
            <w:r w:rsidR="00BD1692" w:rsidRPr="00A504BF">
              <w:rPr>
                <w:rFonts w:asciiTheme="minorHAnsi" w:hAnsiTheme="minorHAnsi" w:cstheme="minorHAnsi"/>
                <w:rPrChange w:id="41" w:author="Elizabeth Wofford" w:date="2025-11-24T14:31:00Z" w16du:dateUtc="2025-11-24T19:31:00Z">
                  <w:rPr/>
                </w:rPrChange>
              </w:rPr>
              <w:t xml:space="preserve"> </w:t>
            </w:r>
          </w:p>
        </w:tc>
        <w:tc>
          <w:tcPr>
            <w:tcW w:w="10911" w:type="dxa"/>
            <w:gridSpan w:val="2"/>
          </w:tcPr>
          <w:p w14:paraId="77A3851C" w14:textId="05014AE2" w:rsidR="00BD1692" w:rsidRPr="00A504BF" w:rsidRDefault="00BD1692" w:rsidP="00863EA2">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(Maximum</w:t>
            </w:r>
            <w:r w:rsidR="00953154" w:rsidRPr="00A504BF">
              <w:rPr>
                <w:rFonts w:asciiTheme="minorHAnsi" w:eastAsiaTheme="minorHAnsi" w:hAnsiTheme="minorHAnsi" w:cstheme="minorHAnsi"/>
                <w:bCs/>
                <w:sz w:val="22"/>
                <w:szCs w:val="22"/>
              </w:rPr>
              <w:t xml:space="preserve"> </w:t>
            </w:r>
            <w:r w:rsidR="00AC2AFF" w:rsidRPr="00A504BF">
              <w:rPr>
                <w:rFonts w:asciiTheme="minorHAnsi" w:eastAsiaTheme="minorHAnsi" w:hAnsiTheme="minorHAnsi" w:cstheme="minorHAnsi"/>
                <w:bCs/>
                <w:sz w:val="22"/>
                <w:szCs w:val="22"/>
              </w:rPr>
              <w:t>7</w:t>
            </w:r>
            <w:r w:rsidRPr="00A504BF">
              <w:rPr>
                <w:rFonts w:asciiTheme="minorHAnsi" w:eastAsiaTheme="minorHAnsi" w:hAnsiTheme="minorHAnsi" w:cstheme="minorHAnsi"/>
                <w:bCs/>
                <w:sz w:val="22"/>
                <w:szCs w:val="22"/>
              </w:rPr>
              <w:t>00 word written response)</w:t>
            </w:r>
          </w:p>
          <w:p w14:paraId="4198DC66" w14:textId="61E5B940" w:rsidR="00BC11F9" w:rsidRPr="00A504BF" w:rsidRDefault="00BC11F9" w:rsidP="00BC11F9">
            <w:pPr>
              <w:pStyle w:val="NormalWeb"/>
              <w:rPr>
                <w:rFonts w:asciiTheme="minorHAnsi" w:eastAsiaTheme="minorHAnsi" w:hAnsiTheme="minorHAnsi" w:cstheme="minorHAnsi"/>
                <w:bCs/>
                <w:sz w:val="22"/>
                <w:szCs w:val="22"/>
              </w:rPr>
            </w:pPr>
            <w:r w:rsidRPr="00A504BF">
              <w:rPr>
                <w:rFonts w:asciiTheme="minorHAnsi" w:eastAsiaTheme="minorHAnsi" w:hAnsiTheme="minorHAnsi" w:cstheme="minorHAnsi"/>
                <w:sz w:val="22"/>
                <w:szCs w:val="22"/>
              </w:rPr>
              <w:t xml:space="preserve">a) </w:t>
            </w:r>
            <w:r w:rsidRPr="00A504BF">
              <w:rPr>
                <w:rFonts w:asciiTheme="minorHAnsi" w:eastAsiaTheme="minorHAnsi" w:hAnsiTheme="minorHAnsi" w:cstheme="minorHAnsi"/>
                <w:bCs/>
                <w:sz w:val="22"/>
                <w:szCs w:val="22"/>
              </w:rPr>
              <w:t>ABS provides a structured Internet of Things and operational technology security training program that combines foundational education, role specific deep dives, and practical exercises that reflect the client’s actual environments. Training content is aligned with National Institute of Standards and Technology Cybersecurity Framework, National Institute of Standards and Technology Special Publication 800-82, and International Electrotechnical Commission 62443 concepts, and is informed by ABS staff experience, including two listed authors of National Institute of Standards and Technology Special Publication 800-82 on staff.</w:t>
            </w:r>
          </w:p>
          <w:p w14:paraId="204C1112" w14:textId="77777777" w:rsidR="00BC11F9" w:rsidRPr="00A504BF" w:rsidRDefault="00BC11F9" w:rsidP="00BC11F9">
            <w:pPr>
              <w:pStyle w:val="NormalWeb"/>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The program is typically organized into several tracks:</w:t>
            </w:r>
          </w:p>
          <w:p w14:paraId="2137951D" w14:textId="77777777" w:rsidR="00BC11F9" w:rsidRPr="00A504BF" w:rsidRDefault="00BC11F9" w:rsidP="00085FAC">
            <w:pPr>
              <w:pStyle w:val="NormalWeb"/>
              <w:numPr>
                <w:ilvl w:val="0"/>
                <w:numId w:val="18"/>
              </w:numPr>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Executive and leadership awareness focuses on business risk, regulatory drivers, and decision points. Content explains how Internet of Things and operational technology incidents affect safety, service delivery, and reputation, and how investments in segmentation, visibility, and incident response support those objectives.</w:t>
            </w:r>
          </w:p>
          <w:p w14:paraId="6C604E80" w14:textId="77777777" w:rsidR="00BC11F9" w:rsidRPr="00A504BF" w:rsidRDefault="00BC11F9" w:rsidP="00085FAC">
            <w:pPr>
              <w:pStyle w:val="NormalWeb"/>
              <w:numPr>
                <w:ilvl w:val="0"/>
                <w:numId w:val="18"/>
              </w:numPr>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Operations, control room, and facilities staff training focuses on recognizing cyber relevant symptoms in </w:t>
            </w:r>
            <w:proofErr w:type="gramStart"/>
            <w:r w:rsidRPr="00A504BF">
              <w:rPr>
                <w:rFonts w:asciiTheme="minorHAnsi" w:eastAsiaTheme="minorHAnsi" w:hAnsiTheme="minorHAnsi" w:cstheme="minorHAnsi"/>
                <w:bCs/>
                <w:sz w:val="22"/>
                <w:szCs w:val="22"/>
              </w:rPr>
              <w:t>day to day</w:t>
            </w:r>
            <w:proofErr w:type="gramEnd"/>
            <w:r w:rsidRPr="00A504BF">
              <w:rPr>
                <w:rFonts w:asciiTheme="minorHAnsi" w:eastAsiaTheme="minorHAnsi" w:hAnsiTheme="minorHAnsi" w:cstheme="minorHAnsi"/>
                <w:bCs/>
                <w:sz w:val="22"/>
                <w:szCs w:val="22"/>
              </w:rPr>
              <w:t xml:space="preserve"> work, such as unusual alarms, device reboots, unexplained setpoint changes, or vendor access anomalies. It emphasizes how to report issues, what local actions are appropriate, and how to coordinate with information technology and security teams without compromising safety or uptime.</w:t>
            </w:r>
          </w:p>
          <w:p w14:paraId="45B083F4" w14:textId="77777777" w:rsidR="00BC11F9" w:rsidRPr="00A504BF" w:rsidRDefault="00BC11F9" w:rsidP="00085FAC">
            <w:pPr>
              <w:pStyle w:val="NormalWeb"/>
              <w:numPr>
                <w:ilvl w:val="0"/>
                <w:numId w:val="18"/>
              </w:numPr>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Engineering and technical staff training covers architecture, zoning, hardening, secure remote access, and change management for control systems and building automation. It uses examples from the client’s protocols and </w:t>
            </w:r>
            <w:proofErr w:type="gramStart"/>
            <w:r w:rsidRPr="00A504BF">
              <w:rPr>
                <w:rFonts w:asciiTheme="minorHAnsi" w:eastAsiaTheme="minorHAnsi" w:hAnsiTheme="minorHAnsi" w:cstheme="minorHAnsi"/>
                <w:bCs/>
                <w:sz w:val="22"/>
                <w:szCs w:val="22"/>
              </w:rPr>
              <w:t>platforms</w:t>
            </w:r>
            <w:proofErr w:type="gramEnd"/>
            <w:r w:rsidRPr="00A504BF">
              <w:rPr>
                <w:rFonts w:asciiTheme="minorHAnsi" w:eastAsiaTheme="minorHAnsi" w:hAnsiTheme="minorHAnsi" w:cstheme="minorHAnsi"/>
                <w:bCs/>
                <w:sz w:val="22"/>
                <w:szCs w:val="22"/>
              </w:rPr>
              <w:t xml:space="preserve"> so the material is directly applicable.</w:t>
            </w:r>
          </w:p>
          <w:p w14:paraId="1FC3006F" w14:textId="77777777" w:rsidR="00BC11F9" w:rsidRPr="00A504BF" w:rsidRDefault="00BC11F9" w:rsidP="00085FAC">
            <w:pPr>
              <w:pStyle w:val="NormalWeb"/>
              <w:numPr>
                <w:ilvl w:val="0"/>
                <w:numId w:val="18"/>
              </w:numPr>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Information technology and security personnel training addresses the unique constraints of Internet of Things and operational technology, including fragility of legacy devices, vendor support models, and the importance of maintaining deterministic behavior and availability. It explains how to adapt familiar controls, such as identity, logging, and monitoring, to these environments.</w:t>
            </w:r>
          </w:p>
          <w:p w14:paraId="16F45F2B" w14:textId="77777777" w:rsidR="00BC11F9" w:rsidRPr="00A504BF" w:rsidRDefault="00BC11F9" w:rsidP="00085FAC">
            <w:pPr>
              <w:pStyle w:val="NormalWeb"/>
              <w:numPr>
                <w:ilvl w:val="0"/>
                <w:numId w:val="18"/>
              </w:numPr>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Vendor and </w:t>
            </w:r>
            <w:proofErr w:type="gramStart"/>
            <w:r w:rsidRPr="00A504BF">
              <w:rPr>
                <w:rFonts w:asciiTheme="minorHAnsi" w:eastAsiaTheme="minorHAnsi" w:hAnsiTheme="minorHAnsi" w:cstheme="minorHAnsi"/>
                <w:bCs/>
                <w:sz w:val="22"/>
                <w:szCs w:val="22"/>
              </w:rPr>
              <w:t>third party</w:t>
            </w:r>
            <w:proofErr w:type="gramEnd"/>
            <w:r w:rsidRPr="00A504BF">
              <w:rPr>
                <w:rFonts w:asciiTheme="minorHAnsi" w:eastAsiaTheme="minorHAnsi" w:hAnsiTheme="minorHAnsi" w:cstheme="minorHAnsi"/>
                <w:bCs/>
                <w:sz w:val="22"/>
                <w:szCs w:val="22"/>
              </w:rPr>
              <w:t xml:space="preserve"> training, where requested, clarifies expectations for remote access, change control, and coordination during maintenance or incidents.</w:t>
            </w:r>
          </w:p>
          <w:p w14:paraId="37F3BAFB" w14:textId="77777777" w:rsidR="00BC11F9" w:rsidRPr="00A504BF" w:rsidRDefault="00BC11F9" w:rsidP="00BC11F9">
            <w:pPr>
              <w:pStyle w:val="NormalWeb"/>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ABS tailors each track using </w:t>
            </w:r>
            <w:proofErr w:type="gramStart"/>
            <w:r w:rsidRPr="00A504BF">
              <w:rPr>
                <w:rFonts w:asciiTheme="minorHAnsi" w:eastAsiaTheme="minorHAnsi" w:hAnsiTheme="minorHAnsi" w:cstheme="minorHAnsi"/>
                <w:bCs/>
                <w:sz w:val="22"/>
                <w:szCs w:val="22"/>
              </w:rPr>
              <w:t>pre engagement</w:t>
            </w:r>
            <w:proofErr w:type="gramEnd"/>
            <w:r w:rsidRPr="00A504BF">
              <w:rPr>
                <w:rFonts w:asciiTheme="minorHAnsi" w:eastAsiaTheme="minorHAnsi" w:hAnsiTheme="minorHAnsi" w:cstheme="minorHAnsi"/>
                <w:bCs/>
                <w:sz w:val="22"/>
                <w:szCs w:val="22"/>
              </w:rPr>
              <w:t xml:space="preserve"> interviews and review of the client’s architecture, technologies, and procedures. Terminology, diagrams, and examples are drawn from the client’s environment so staff can see their own systems in the material. Delivery can be in person workshops, virtual sessions, or a mix, with options for shorter awareness sessions or deeper technical modules depending on role and time constraints.</w:t>
            </w:r>
          </w:p>
          <w:p w14:paraId="40FCFF30" w14:textId="0E20C680" w:rsidR="00BC11F9" w:rsidRPr="00A504BF" w:rsidRDefault="00BC11F9" w:rsidP="00BC11F9">
            <w:pPr>
              <w:pStyle w:val="NormalWeb"/>
              <w:rPr>
                <w:rFonts w:asciiTheme="minorHAnsi" w:eastAsiaTheme="minorHAnsi" w:hAnsiTheme="minorHAnsi" w:cstheme="minorHAnsi"/>
                <w:bCs/>
                <w:sz w:val="22"/>
                <w:szCs w:val="22"/>
              </w:rPr>
            </w:pPr>
            <w:r w:rsidRPr="00A504BF">
              <w:rPr>
                <w:rFonts w:asciiTheme="minorHAnsi" w:eastAsiaTheme="minorHAnsi" w:hAnsiTheme="minorHAnsi" w:cstheme="minorHAnsi"/>
                <w:sz w:val="22"/>
                <w:szCs w:val="22"/>
              </w:rPr>
              <w:t xml:space="preserve">b) </w:t>
            </w:r>
            <w:r w:rsidRPr="00A504BF">
              <w:rPr>
                <w:rFonts w:asciiTheme="minorHAnsi" w:eastAsiaTheme="minorHAnsi" w:hAnsiTheme="minorHAnsi" w:cstheme="minorHAnsi"/>
                <w:bCs/>
                <w:sz w:val="22"/>
                <w:szCs w:val="22"/>
              </w:rPr>
              <w:t xml:space="preserve">Yes. ABS conducts Internet of Things and operational technology focused exercises that range from </w:t>
            </w:r>
            <w:proofErr w:type="gramStart"/>
            <w:r w:rsidRPr="00A504BF">
              <w:rPr>
                <w:rFonts w:asciiTheme="minorHAnsi" w:eastAsiaTheme="minorHAnsi" w:hAnsiTheme="minorHAnsi" w:cstheme="minorHAnsi"/>
                <w:bCs/>
                <w:sz w:val="22"/>
                <w:szCs w:val="22"/>
              </w:rPr>
              <w:t>discussion based</w:t>
            </w:r>
            <w:proofErr w:type="gramEnd"/>
            <w:r w:rsidRPr="00A504BF">
              <w:rPr>
                <w:rFonts w:asciiTheme="minorHAnsi" w:eastAsiaTheme="minorHAnsi" w:hAnsiTheme="minorHAnsi" w:cstheme="minorHAnsi"/>
                <w:bCs/>
                <w:sz w:val="22"/>
                <w:szCs w:val="22"/>
              </w:rPr>
              <w:t xml:space="preserve"> </w:t>
            </w:r>
            <w:proofErr w:type="gramStart"/>
            <w:r w:rsidRPr="00A504BF">
              <w:rPr>
                <w:rFonts w:asciiTheme="minorHAnsi" w:eastAsiaTheme="minorHAnsi" w:hAnsiTheme="minorHAnsi" w:cstheme="minorHAnsi"/>
                <w:bCs/>
                <w:sz w:val="22"/>
                <w:szCs w:val="22"/>
              </w:rPr>
              <w:t>table tops</w:t>
            </w:r>
            <w:proofErr w:type="gramEnd"/>
            <w:r w:rsidRPr="00A504BF">
              <w:rPr>
                <w:rFonts w:asciiTheme="minorHAnsi" w:eastAsiaTheme="minorHAnsi" w:hAnsiTheme="minorHAnsi" w:cstheme="minorHAnsi"/>
                <w:bCs/>
                <w:sz w:val="22"/>
                <w:szCs w:val="22"/>
              </w:rPr>
              <w:t xml:space="preserve"> to more technical simulations, depending on the client’s readiness and constraints.</w:t>
            </w:r>
            <w:r w:rsidR="00751610" w:rsidRPr="00A504BF">
              <w:rPr>
                <w:rFonts w:asciiTheme="minorHAnsi" w:eastAsiaTheme="minorHAnsi" w:hAnsiTheme="minorHAnsi" w:cstheme="minorHAnsi"/>
                <w:bCs/>
                <w:sz w:val="22"/>
                <w:szCs w:val="22"/>
              </w:rPr>
              <w:t xml:space="preserve"> </w:t>
            </w:r>
            <w:r w:rsidRPr="00A504BF">
              <w:rPr>
                <w:rFonts w:asciiTheme="minorHAnsi" w:eastAsiaTheme="minorHAnsi" w:hAnsiTheme="minorHAnsi" w:cstheme="minorHAnsi"/>
                <w:bCs/>
                <w:sz w:val="22"/>
                <w:szCs w:val="22"/>
              </w:rPr>
              <w:t xml:space="preserve">Table top exercises walk </w:t>
            </w:r>
            <w:r w:rsidRPr="00A504BF">
              <w:rPr>
                <w:rFonts w:asciiTheme="minorHAnsi" w:eastAsiaTheme="minorHAnsi" w:hAnsiTheme="minorHAnsi" w:cstheme="minorHAnsi"/>
                <w:bCs/>
                <w:sz w:val="22"/>
                <w:szCs w:val="22"/>
              </w:rPr>
              <w:lastRenderedPageBreak/>
              <w:t>cross functional teams through realistic scenarios, such as a suspected malware infection on a human machine interface, unauthorized vendor remote access into a controller, loss of visibility into a building management system, or compromise of a video management platform. These sessions test decision making, communication paths, escalation criteria, and the practical usability of the incident response plan. Gaps in roles, contact lists, documentation, or coordination with safety and facilities procedures are captured and translated into improvement actions.</w:t>
            </w:r>
          </w:p>
          <w:p w14:paraId="44D69B18" w14:textId="77777777" w:rsidR="00BC11F9" w:rsidRPr="00A504BF" w:rsidRDefault="00BC11F9" w:rsidP="00BC11F9">
            <w:pPr>
              <w:pStyle w:val="NormalWeb"/>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Where appropriate and safe, ABS supports more technical simulations. Examples include controlled tests of detection and response workflows using synthetic events in industrial monitoring tools, log platforms, or security information and event management systems; or limited “blue team” drills where security and operations staff respond to injected anomalies such as unusual remote access, new devices on sensitive segments, or suspicious configuration changes. These activities are carefully scoped so they do not disrupt operations or violate vendor constraints.</w:t>
            </w:r>
          </w:p>
          <w:p w14:paraId="7808CC92" w14:textId="77777777" w:rsidR="00BC11F9" w:rsidRPr="00A504BF" w:rsidRDefault="00BC11F9" w:rsidP="00BC11F9">
            <w:pPr>
              <w:pStyle w:val="NormalWeb"/>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Exercises are debriefed with structured </w:t>
            </w:r>
            <w:proofErr w:type="gramStart"/>
            <w:r w:rsidRPr="00A504BF">
              <w:rPr>
                <w:rFonts w:asciiTheme="minorHAnsi" w:eastAsiaTheme="minorHAnsi" w:hAnsiTheme="minorHAnsi" w:cstheme="minorHAnsi"/>
                <w:bCs/>
                <w:sz w:val="22"/>
                <w:szCs w:val="22"/>
              </w:rPr>
              <w:t>after action</w:t>
            </w:r>
            <w:proofErr w:type="gramEnd"/>
            <w:r w:rsidRPr="00A504BF">
              <w:rPr>
                <w:rFonts w:asciiTheme="minorHAnsi" w:eastAsiaTheme="minorHAnsi" w:hAnsiTheme="minorHAnsi" w:cstheme="minorHAnsi"/>
                <w:bCs/>
                <w:sz w:val="22"/>
                <w:szCs w:val="22"/>
              </w:rPr>
              <w:t xml:space="preserve"> reviews that document what worked well, what failed, and where playbooks, training, or technical controls need adjustment. Outputs are fed back into training </w:t>
            </w:r>
            <w:proofErr w:type="gramStart"/>
            <w:r w:rsidRPr="00A504BF">
              <w:rPr>
                <w:rFonts w:asciiTheme="minorHAnsi" w:eastAsiaTheme="minorHAnsi" w:hAnsiTheme="minorHAnsi" w:cstheme="minorHAnsi"/>
                <w:bCs/>
                <w:sz w:val="22"/>
                <w:szCs w:val="22"/>
              </w:rPr>
              <w:t>content</w:t>
            </w:r>
            <w:proofErr w:type="gramEnd"/>
            <w:r w:rsidRPr="00A504BF">
              <w:rPr>
                <w:rFonts w:asciiTheme="minorHAnsi" w:eastAsiaTheme="minorHAnsi" w:hAnsiTheme="minorHAnsi" w:cstheme="minorHAnsi"/>
                <w:bCs/>
                <w:sz w:val="22"/>
                <w:szCs w:val="22"/>
              </w:rPr>
              <w:t xml:space="preserve"> so future sessions address observed weaknesses rather than staying purely theoretical.</w:t>
            </w:r>
          </w:p>
          <w:p w14:paraId="573689AB" w14:textId="77777777" w:rsidR="00BD1692" w:rsidRPr="00A504BF" w:rsidRDefault="00BD1692" w:rsidP="00863EA2">
            <w:pPr>
              <w:overflowPunct/>
              <w:autoSpaceDE/>
              <w:autoSpaceDN/>
              <w:adjustRightInd/>
              <w:textAlignment w:val="auto"/>
              <w:rPr>
                <w:rFonts w:asciiTheme="minorHAnsi" w:eastAsiaTheme="minorHAnsi" w:hAnsiTheme="minorHAnsi" w:cstheme="minorHAnsi"/>
                <w:bCs/>
                <w:sz w:val="22"/>
                <w:szCs w:val="22"/>
              </w:rPr>
            </w:pPr>
          </w:p>
        </w:tc>
      </w:tr>
      <w:tr w:rsidR="00BD1692" w:rsidRPr="00A504BF" w14:paraId="0324B17C" w14:textId="77777777" w:rsidTr="005A7B33">
        <w:tc>
          <w:tcPr>
            <w:tcW w:w="18630" w:type="dxa"/>
            <w:gridSpan w:val="4"/>
            <w:shd w:val="clear" w:color="auto" w:fill="DBE5F1" w:themeFill="accent1" w:themeFillTint="33"/>
          </w:tcPr>
          <w:p w14:paraId="5A763038" w14:textId="09D1F3BA" w:rsidR="00BD1692" w:rsidRPr="00A504BF" w:rsidRDefault="00BD1692" w:rsidP="001002A0">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42" w:name="_Hlk184122157"/>
            <w:bookmarkEnd w:id="24"/>
          </w:p>
        </w:tc>
      </w:tr>
      <w:tr w:rsidR="00BD1692" w:rsidRPr="00A504BF" w14:paraId="7FA96693" w14:textId="77777777" w:rsidTr="005A7B33">
        <w:tc>
          <w:tcPr>
            <w:tcW w:w="7719" w:type="dxa"/>
            <w:gridSpan w:val="2"/>
          </w:tcPr>
          <w:p w14:paraId="309C6467" w14:textId="77777777" w:rsidR="00BD1692" w:rsidRPr="00A504BF" w:rsidRDefault="00BD1692" w:rsidP="00085FAC">
            <w:pPr>
              <w:pStyle w:val="ListParagraph"/>
              <w:numPr>
                <w:ilvl w:val="0"/>
                <w:numId w:val="5"/>
              </w:numPr>
              <w:rPr>
                <w:rFonts w:asciiTheme="minorHAnsi" w:eastAsiaTheme="minorHAnsi" w:hAnsiTheme="minorHAnsi" w:cstheme="minorHAnsi"/>
                <w:sz w:val="22"/>
                <w:szCs w:val="22"/>
              </w:rPr>
            </w:pPr>
            <w:bookmarkStart w:id="43" w:name="_Hlk191889944"/>
            <w:commentRangeStart w:id="44"/>
            <w:r w:rsidRPr="00A504BF">
              <w:rPr>
                <w:rFonts w:asciiTheme="minorHAnsi" w:eastAsiaTheme="minorHAnsi" w:hAnsiTheme="minorHAnsi" w:cstheme="minorHAnsi"/>
                <w:sz w:val="22"/>
                <w:szCs w:val="22"/>
              </w:rPr>
              <w:t>Compliance and Reporting</w:t>
            </w:r>
            <w:commentRangeEnd w:id="44"/>
            <w:r w:rsidR="0026417F" w:rsidRPr="00A504BF">
              <w:rPr>
                <w:rStyle w:val="CommentReference"/>
                <w:rFonts w:asciiTheme="minorHAnsi" w:eastAsiaTheme="minorHAnsi" w:hAnsiTheme="minorHAnsi" w:cstheme="minorHAnsi"/>
                <w:sz w:val="22"/>
                <w:szCs w:val="22"/>
              </w:rPr>
              <w:commentReference w:id="44"/>
            </w:r>
          </w:p>
          <w:p w14:paraId="6D6462D8" w14:textId="354B6531" w:rsidR="00BD1692" w:rsidRPr="00A504BF" w:rsidRDefault="00987F6B" w:rsidP="00085FAC">
            <w:pPr>
              <w:pStyle w:val="ListParagraph"/>
              <w:numPr>
                <w:ilvl w:val="1"/>
                <w:numId w:val="5"/>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Describe how Bidder</w:t>
            </w:r>
            <w:r w:rsidR="00816995" w:rsidRPr="00A504BF">
              <w:rPr>
                <w:rFonts w:asciiTheme="minorHAnsi" w:eastAsiaTheme="minorHAnsi" w:hAnsiTheme="minorHAnsi" w:cstheme="minorHAnsi"/>
                <w:sz w:val="22"/>
                <w:szCs w:val="22"/>
              </w:rPr>
              <w:t xml:space="preserve"> ensure</w:t>
            </w:r>
            <w:r w:rsidRPr="00A504BF">
              <w:rPr>
                <w:rFonts w:asciiTheme="minorHAnsi" w:eastAsiaTheme="minorHAnsi" w:hAnsiTheme="minorHAnsi" w:cstheme="minorHAnsi"/>
                <w:sz w:val="22"/>
                <w:szCs w:val="22"/>
              </w:rPr>
              <w:t>s</w:t>
            </w:r>
            <w:r w:rsidR="00816995" w:rsidRPr="00A504BF">
              <w:rPr>
                <w:rFonts w:asciiTheme="minorHAnsi" w:eastAsiaTheme="minorHAnsi" w:hAnsiTheme="minorHAnsi" w:cstheme="minorHAnsi"/>
                <w:sz w:val="22"/>
                <w:szCs w:val="22"/>
              </w:rPr>
              <w:t xml:space="preserve"> security measures comply with relevant IoT and OT regulatory standards (e.g., NIST, ISO, etc.)</w:t>
            </w:r>
            <w:r w:rsidRPr="00A504BF">
              <w:rPr>
                <w:rFonts w:asciiTheme="minorHAnsi" w:eastAsiaTheme="minorHAnsi" w:hAnsiTheme="minorHAnsi" w:cstheme="minorHAnsi"/>
                <w:sz w:val="22"/>
                <w:szCs w:val="22"/>
              </w:rPr>
              <w:t>.</w:t>
            </w:r>
            <w:r w:rsidR="00816995" w:rsidRPr="00A504BF">
              <w:rPr>
                <w:rFonts w:asciiTheme="minorHAnsi" w:eastAsiaTheme="minorHAnsi" w:hAnsiTheme="minorHAnsi" w:cstheme="minorHAnsi"/>
                <w:sz w:val="22"/>
                <w:szCs w:val="22"/>
              </w:rPr>
              <w:t xml:space="preserve"> </w:t>
            </w:r>
            <w:r w:rsidR="00FB62AE" w:rsidRPr="00A504BF">
              <w:rPr>
                <w:rFonts w:asciiTheme="minorHAnsi" w:eastAsiaTheme="minorHAnsi" w:hAnsiTheme="minorHAnsi" w:cstheme="minorHAnsi"/>
                <w:sz w:val="22"/>
                <w:szCs w:val="22"/>
              </w:rPr>
              <w:t>Describe</w:t>
            </w:r>
            <w:r w:rsidR="00816995" w:rsidRPr="00A504BF">
              <w:rPr>
                <w:rFonts w:asciiTheme="minorHAnsi" w:eastAsiaTheme="minorHAnsi" w:hAnsiTheme="minorHAnsi" w:cstheme="minorHAnsi"/>
                <w:sz w:val="22"/>
                <w:szCs w:val="22"/>
              </w:rPr>
              <w:t xml:space="preserve"> </w:t>
            </w:r>
            <w:r w:rsidR="00FB62AE" w:rsidRPr="00A504BF">
              <w:rPr>
                <w:rFonts w:asciiTheme="minorHAnsi" w:eastAsiaTheme="minorHAnsi" w:hAnsiTheme="minorHAnsi" w:cstheme="minorHAnsi"/>
                <w:sz w:val="22"/>
                <w:szCs w:val="22"/>
              </w:rPr>
              <w:t xml:space="preserve">an </w:t>
            </w:r>
            <w:r w:rsidR="00816995" w:rsidRPr="00A504BF">
              <w:rPr>
                <w:rFonts w:asciiTheme="minorHAnsi" w:eastAsiaTheme="minorHAnsi" w:hAnsiTheme="minorHAnsi" w:cstheme="minorHAnsi"/>
                <w:sz w:val="22"/>
                <w:szCs w:val="22"/>
              </w:rPr>
              <w:t xml:space="preserve">example of how </w:t>
            </w:r>
            <w:r w:rsidRPr="00A504BF">
              <w:rPr>
                <w:rFonts w:asciiTheme="minorHAnsi" w:eastAsiaTheme="minorHAnsi" w:hAnsiTheme="minorHAnsi" w:cstheme="minorHAnsi"/>
                <w:sz w:val="22"/>
                <w:szCs w:val="22"/>
              </w:rPr>
              <w:t>Bidder</w:t>
            </w:r>
            <w:r w:rsidR="00816995" w:rsidRPr="00A504BF">
              <w:rPr>
                <w:rFonts w:asciiTheme="minorHAnsi" w:eastAsiaTheme="minorHAnsi" w:hAnsiTheme="minorHAnsi" w:cstheme="minorHAnsi"/>
                <w:sz w:val="22"/>
                <w:szCs w:val="22"/>
              </w:rPr>
              <w:t xml:space="preserve"> helped clients achieve</w:t>
            </w:r>
            <w:r w:rsidR="007A016B" w:rsidRPr="00A504BF">
              <w:rPr>
                <w:rFonts w:asciiTheme="minorHAnsi" w:eastAsiaTheme="minorHAnsi" w:hAnsiTheme="minorHAnsi" w:cstheme="minorHAnsi"/>
                <w:sz w:val="22"/>
                <w:szCs w:val="22"/>
              </w:rPr>
              <w:t>,</w:t>
            </w:r>
            <w:r w:rsidR="00816995" w:rsidRPr="00A504BF">
              <w:rPr>
                <w:rFonts w:asciiTheme="minorHAnsi" w:eastAsiaTheme="minorHAnsi" w:hAnsiTheme="minorHAnsi" w:cstheme="minorHAnsi"/>
                <w:sz w:val="22"/>
                <w:szCs w:val="22"/>
              </w:rPr>
              <w:t xml:space="preserve"> maintain </w:t>
            </w:r>
            <w:r w:rsidR="007A016B" w:rsidRPr="00A504BF">
              <w:rPr>
                <w:rFonts w:asciiTheme="minorHAnsi" w:eastAsiaTheme="minorHAnsi" w:hAnsiTheme="minorHAnsi" w:cstheme="minorHAnsi"/>
                <w:sz w:val="22"/>
                <w:szCs w:val="22"/>
              </w:rPr>
              <w:t xml:space="preserve">and improve </w:t>
            </w:r>
            <w:r w:rsidR="00816995" w:rsidRPr="00A504BF">
              <w:rPr>
                <w:rFonts w:asciiTheme="minorHAnsi" w:eastAsiaTheme="minorHAnsi" w:hAnsiTheme="minorHAnsi" w:cstheme="minorHAnsi"/>
                <w:sz w:val="22"/>
                <w:szCs w:val="22"/>
              </w:rPr>
              <w:t>compliance.</w:t>
            </w:r>
          </w:p>
          <w:p w14:paraId="545716DA" w14:textId="4B0EFB92" w:rsidR="000745D5" w:rsidRPr="00A504BF" w:rsidRDefault="00FB62AE" w:rsidP="00085FAC">
            <w:pPr>
              <w:pStyle w:val="ListParagraph"/>
              <w:numPr>
                <w:ilvl w:val="1"/>
                <w:numId w:val="5"/>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 xml:space="preserve">Include how </w:t>
            </w:r>
            <w:r w:rsidR="00987F6B" w:rsidRPr="00A504BF">
              <w:rPr>
                <w:rFonts w:asciiTheme="minorHAnsi" w:eastAsiaTheme="minorHAnsi" w:hAnsiTheme="minorHAnsi" w:cstheme="minorHAnsi"/>
                <w:sz w:val="22"/>
                <w:szCs w:val="22"/>
              </w:rPr>
              <w:t>Bidder</w:t>
            </w:r>
            <w:r w:rsidRPr="00A504BF">
              <w:rPr>
                <w:rFonts w:asciiTheme="minorHAnsi" w:eastAsiaTheme="minorHAnsi" w:hAnsiTheme="minorHAnsi" w:cstheme="minorHAnsi"/>
                <w:sz w:val="22"/>
                <w:szCs w:val="22"/>
              </w:rPr>
              <w:t xml:space="preserve"> </w:t>
            </w:r>
            <w:r w:rsidR="00987F6B" w:rsidRPr="00A504BF">
              <w:rPr>
                <w:rFonts w:asciiTheme="minorHAnsi" w:eastAsiaTheme="minorHAnsi" w:hAnsiTheme="minorHAnsi" w:cstheme="minorHAnsi"/>
                <w:sz w:val="22"/>
                <w:szCs w:val="22"/>
              </w:rPr>
              <w:t>i</w:t>
            </w:r>
            <w:r w:rsidR="000745D5" w:rsidRPr="00A504BF">
              <w:rPr>
                <w:rFonts w:asciiTheme="minorHAnsi" w:eastAsiaTheme="minorHAnsi" w:hAnsiTheme="minorHAnsi" w:cstheme="minorHAnsi"/>
                <w:sz w:val="22"/>
                <w:szCs w:val="22"/>
              </w:rPr>
              <w:t>ncorporate</w:t>
            </w:r>
            <w:r w:rsidR="00987F6B" w:rsidRPr="00A504BF">
              <w:rPr>
                <w:rFonts w:asciiTheme="minorHAnsi" w:eastAsiaTheme="minorHAnsi" w:hAnsiTheme="minorHAnsi" w:cstheme="minorHAnsi"/>
                <w:sz w:val="22"/>
                <w:szCs w:val="22"/>
              </w:rPr>
              <w:t>s</w:t>
            </w:r>
            <w:r w:rsidR="000745D5" w:rsidRPr="00A504BF">
              <w:rPr>
                <w:rFonts w:asciiTheme="minorHAnsi" w:eastAsiaTheme="minorHAnsi" w:hAnsiTheme="minorHAnsi" w:cstheme="minorHAnsi"/>
                <w:sz w:val="22"/>
                <w:szCs w:val="22"/>
              </w:rPr>
              <w:t xml:space="preserve"> any additional industry best practices</w:t>
            </w:r>
            <w:r w:rsidRPr="00A504BF">
              <w:rPr>
                <w:rFonts w:asciiTheme="minorHAnsi" w:eastAsiaTheme="minorHAnsi" w:hAnsiTheme="minorHAnsi" w:cstheme="minorHAnsi"/>
                <w:sz w:val="22"/>
                <w:szCs w:val="22"/>
              </w:rPr>
              <w:t>,</w:t>
            </w:r>
            <w:r w:rsidR="000745D5" w:rsidRPr="00A504BF">
              <w:rPr>
                <w:rFonts w:asciiTheme="minorHAnsi" w:eastAsiaTheme="minorHAnsi" w:hAnsiTheme="minorHAnsi" w:cstheme="minorHAnsi"/>
                <w:sz w:val="22"/>
                <w:szCs w:val="22"/>
              </w:rPr>
              <w:t xml:space="preserve"> in addition to regulatory standards</w:t>
            </w:r>
            <w:r w:rsidRPr="00A504BF">
              <w:rPr>
                <w:rFonts w:asciiTheme="minorHAnsi" w:eastAsiaTheme="minorHAnsi" w:hAnsiTheme="minorHAnsi" w:cstheme="minorHAnsi"/>
                <w:sz w:val="22"/>
                <w:szCs w:val="22"/>
              </w:rPr>
              <w:t>.</w:t>
            </w:r>
          </w:p>
        </w:tc>
        <w:tc>
          <w:tcPr>
            <w:tcW w:w="10911" w:type="dxa"/>
            <w:gridSpan w:val="2"/>
          </w:tcPr>
          <w:p w14:paraId="2C147D1E" w14:textId="361CB837" w:rsidR="00BD1692" w:rsidRPr="00A504BF" w:rsidRDefault="00BD1692" w:rsidP="00863EA2">
            <w:pPr>
              <w:overflowPunct/>
              <w:autoSpaceDE/>
              <w:autoSpaceDN/>
              <w:adjustRightInd/>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i/>
                <w:iCs/>
                <w:sz w:val="20"/>
                <w:szCs w:val="20"/>
              </w:rPr>
              <w:t xml:space="preserve">(Maximum </w:t>
            </w:r>
            <w:r w:rsidR="00AC2AFF" w:rsidRPr="00A504BF">
              <w:rPr>
                <w:rFonts w:asciiTheme="minorHAnsi" w:eastAsiaTheme="minorHAnsi" w:hAnsiTheme="minorHAnsi" w:cstheme="minorHAnsi"/>
                <w:i/>
                <w:iCs/>
                <w:sz w:val="20"/>
                <w:szCs w:val="20"/>
              </w:rPr>
              <w:t>7</w:t>
            </w:r>
            <w:r w:rsidRPr="00A504BF">
              <w:rPr>
                <w:rFonts w:asciiTheme="minorHAnsi" w:eastAsiaTheme="minorHAnsi" w:hAnsiTheme="minorHAnsi" w:cstheme="minorHAnsi"/>
                <w:i/>
                <w:iCs/>
                <w:sz w:val="20"/>
                <w:szCs w:val="20"/>
              </w:rPr>
              <w:t>00 word written response)</w:t>
            </w:r>
          </w:p>
          <w:p w14:paraId="3D496E81" w14:textId="1630F23C" w:rsidR="001265CD" w:rsidRPr="00A504BF" w:rsidRDefault="001265CD" w:rsidP="001265CD">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a) </w:t>
            </w:r>
            <w:r w:rsidRPr="00A504BF">
              <w:rPr>
                <w:rFonts w:asciiTheme="minorHAnsi" w:eastAsiaTheme="minorHAnsi" w:hAnsiTheme="minorHAnsi" w:cstheme="minorHAnsi"/>
                <w:bCs/>
                <w:sz w:val="22"/>
                <w:szCs w:val="22"/>
              </w:rPr>
              <w:t xml:space="preserve">ABS </w:t>
            </w:r>
            <w:proofErr w:type="gramStart"/>
            <w:r w:rsidRPr="00A504BF">
              <w:rPr>
                <w:rFonts w:asciiTheme="minorHAnsi" w:eastAsiaTheme="minorHAnsi" w:hAnsiTheme="minorHAnsi" w:cstheme="minorHAnsi"/>
                <w:bCs/>
                <w:sz w:val="22"/>
                <w:szCs w:val="22"/>
              </w:rPr>
              <w:t>structures</w:t>
            </w:r>
            <w:proofErr w:type="gramEnd"/>
            <w:r w:rsidRPr="00A504BF">
              <w:rPr>
                <w:rFonts w:asciiTheme="minorHAnsi" w:eastAsiaTheme="minorHAnsi" w:hAnsiTheme="minorHAnsi" w:cstheme="minorHAnsi"/>
                <w:bCs/>
                <w:sz w:val="22"/>
                <w:szCs w:val="22"/>
              </w:rPr>
              <w:t xml:space="preserve"> Internet of Things and operational technology security work around explicit control alignment to recognized standards and regulations rather than ad hoc practices. Core reference points typically include the National Institute of Standards and Technology Cybersecurity Framework, National Institute of Standards and Technology Special Publication 800-82 for industrial control systems, National Institute of Standards and Technology Special Publication 800-53, ISO/IEC 27001, and IEC 62443 for industrial automation and control systems. Sector specific requirements, such as maritime, energy, or transportation regulations, are added where applicable.</w:t>
            </w:r>
          </w:p>
          <w:p w14:paraId="452122D4" w14:textId="77777777" w:rsidR="001265CD" w:rsidRPr="00A504BF" w:rsidRDefault="001265CD" w:rsidP="001265CD">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ABS has two listed authors of National Institute of Standards and Technology Special Publication 800-82 on staff. These individuals support methodology design, control mapping, and quality review so that Internet of Things and operational technology engagements remain aligned with current federal guidance.</w:t>
            </w:r>
          </w:p>
          <w:p w14:paraId="2342024C" w14:textId="77777777" w:rsidR="001265CD" w:rsidRPr="00A504BF" w:rsidRDefault="001265CD" w:rsidP="001265CD">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The compliance approach typically follows these steps:</w:t>
            </w:r>
          </w:p>
          <w:p w14:paraId="365EEAF0" w14:textId="77777777" w:rsidR="001265CD" w:rsidRPr="00A504BF" w:rsidRDefault="001265CD" w:rsidP="00085FAC">
            <w:pPr>
              <w:numPr>
                <w:ilvl w:val="0"/>
                <w:numId w:val="19"/>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Requirements identification and control mapping.</w:t>
            </w:r>
            <w:r w:rsidRPr="00A504BF">
              <w:rPr>
                <w:rFonts w:asciiTheme="minorHAnsi" w:eastAsiaTheme="minorHAnsi" w:hAnsiTheme="minorHAnsi" w:cstheme="minorHAnsi"/>
                <w:bCs/>
                <w:sz w:val="22"/>
                <w:szCs w:val="22"/>
              </w:rPr>
              <w:br/>
              <w:t>ABS works with the client to identify applicable regulations, standards, and contractual requirements for Internet of Things and operational technology systems. These are translated into a consolidated control set, using a control matrix that maps requirements from sources such as National Institute of Standards and Technology Cybersecurity Framework, National Institute of Standards and Technology Special Publication 800-82, ISO/IEC 27001, and IEC 62443 into a single view.</w:t>
            </w:r>
          </w:p>
          <w:p w14:paraId="7267BE0B" w14:textId="77777777" w:rsidR="001265CD" w:rsidRPr="00A504BF" w:rsidRDefault="001265CD" w:rsidP="00085FAC">
            <w:pPr>
              <w:numPr>
                <w:ilvl w:val="0"/>
                <w:numId w:val="19"/>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Gap assessment against the operating environment.</w:t>
            </w:r>
            <w:r w:rsidRPr="00A504BF">
              <w:rPr>
                <w:rFonts w:asciiTheme="minorHAnsi" w:eastAsiaTheme="minorHAnsi" w:hAnsiTheme="minorHAnsi" w:cstheme="minorHAnsi"/>
                <w:bCs/>
                <w:sz w:val="22"/>
                <w:szCs w:val="22"/>
              </w:rPr>
              <w:br/>
              <w:t xml:space="preserve">Existing policies, architectures, device configurations, and procedures are assessed against the mapped control set. For operational technology and Internet of Things environments this includes review of zoning and </w:t>
            </w:r>
            <w:r w:rsidRPr="00A504BF">
              <w:rPr>
                <w:rFonts w:asciiTheme="minorHAnsi" w:eastAsiaTheme="minorHAnsi" w:hAnsiTheme="minorHAnsi" w:cstheme="minorHAnsi"/>
                <w:bCs/>
                <w:sz w:val="22"/>
                <w:szCs w:val="22"/>
              </w:rPr>
              <w:lastRenderedPageBreak/>
              <w:t>segmentation, remote access, engineering workstation practices, backup and recovery, vendor management, and monitoring. Findings are tagged with their related control references, so every gap is directly traceable to a specific requirement.</w:t>
            </w:r>
          </w:p>
          <w:p w14:paraId="10F2A96E" w14:textId="77777777" w:rsidR="001265CD" w:rsidRPr="00A504BF" w:rsidRDefault="001265CD" w:rsidP="00085FAC">
            <w:pPr>
              <w:numPr>
                <w:ilvl w:val="0"/>
                <w:numId w:val="19"/>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Risk and compliance roadmap.</w:t>
            </w:r>
            <w:r w:rsidRPr="00A504BF">
              <w:rPr>
                <w:rFonts w:asciiTheme="minorHAnsi" w:eastAsiaTheme="minorHAnsi" w:hAnsiTheme="minorHAnsi" w:cstheme="minorHAnsi"/>
                <w:bCs/>
                <w:sz w:val="22"/>
                <w:szCs w:val="22"/>
              </w:rPr>
              <w:br/>
              <w:t xml:space="preserve">ABS develops a roadmap that combines compliance needs with cyber physical risk reduction. Actions are prioritized by impact on safety, service continuity, and regulatory exposure. Each initiative references the specific National Institute of Standards and Technology, ISO, or IEC controls </w:t>
            </w:r>
            <w:proofErr w:type="gramStart"/>
            <w:r w:rsidRPr="00A504BF">
              <w:rPr>
                <w:rFonts w:asciiTheme="minorHAnsi" w:eastAsiaTheme="minorHAnsi" w:hAnsiTheme="minorHAnsi" w:cstheme="minorHAnsi"/>
                <w:bCs/>
                <w:sz w:val="22"/>
                <w:szCs w:val="22"/>
              </w:rPr>
              <w:t>it</w:t>
            </w:r>
            <w:proofErr w:type="gramEnd"/>
            <w:r w:rsidRPr="00A504BF">
              <w:rPr>
                <w:rFonts w:asciiTheme="minorHAnsi" w:eastAsiaTheme="minorHAnsi" w:hAnsiTheme="minorHAnsi" w:cstheme="minorHAnsi"/>
                <w:bCs/>
                <w:sz w:val="22"/>
                <w:szCs w:val="22"/>
              </w:rPr>
              <w:t xml:space="preserve"> addresses, so progress can be reported directly against those frameworks.</w:t>
            </w:r>
          </w:p>
          <w:p w14:paraId="485A9722" w14:textId="77777777" w:rsidR="001265CD" w:rsidRPr="00A504BF" w:rsidRDefault="001265CD" w:rsidP="00085FAC">
            <w:pPr>
              <w:numPr>
                <w:ilvl w:val="0"/>
                <w:numId w:val="19"/>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Control implementation and verification.</w:t>
            </w:r>
            <w:r w:rsidRPr="00A504BF">
              <w:rPr>
                <w:rFonts w:asciiTheme="minorHAnsi" w:eastAsiaTheme="minorHAnsi" w:hAnsiTheme="minorHAnsi" w:cstheme="minorHAnsi"/>
                <w:bCs/>
                <w:sz w:val="22"/>
                <w:szCs w:val="22"/>
              </w:rPr>
              <w:br/>
              <w:t xml:space="preserve">During design and implementation, ABS performs design reviews and configuration reviews to confirm that proposed controls </w:t>
            </w:r>
            <w:proofErr w:type="gramStart"/>
            <w:r w:rsidRPr="00A504BF">
              <w:rPr>
                <w:rFonts w:asciiTheme="minorHAnsi" w:eastAsiaTheme="minorHAnsi" w:hAnsiTheme="minorHAnsi" w:cstheme="minorHAnsi"/>
                <w:bCs/>
                <w:sz w:val="22"/>
                <w:szCs w:val="22"/>
              </w:rPr>
              <w:t>actually satisfy</w:t>
            </w:r>
            <w:proofErr w:type="gramEnd"/>
            <w:r w:rsidRPr="00A504BF">
              <w:rPr>
                <w:rFonts w:asciiTheme="minorHAnsi" w:eastAsiaTheme="minorHAnsi" w:hAnsiTheme="minorHAnsi" w:cstheme="minorHAnsi"/>
                <w:bCs/>
                <w:sz w:val="22"/>
                <w:szCs w:val="22"/>
              </w:rPr>
              <w:t xml:space="preserve"> the mapped requirements. Where appropriate, test procedures and acceptance criteria are defined so the client can verify segmentation changes, access control models, and </w:t>
            </w:r>
            <w:proofErr w:type="gramStart"/>
            <w:r w:rsidRPr="00A504BF">
              <w:rPr>
                <w:rFonts w:asciiTheme="minorHAnsi" w:eastAsiaTheme="minorHAnsi" w:hAnsiTheme="minorHAnsi" w:cstheme="minorHAnsi"/>
                <w:bCs/>
                <w:sz w:val="22"/>
                <w:szCs w:val="22"/>
              </w:rPr>
              <w:t>monitoring</w:t>
            </w:r>
            <w:proofErr w:type="gramEnd"/>
            <w:r w:rsidRPr="00A504BF">
              <w:rPr>
                <w:rFonts w:asciiTheme="minorHAnsi" w:eastAsiaTheme="minorHAnsi" w:hAnsiTheme="minorHAnsi" w:cstheme="minorHAnsi"/>
                <w:bCs/>
                <w:sz w:val="22"/>
                <w:szCs w:val="22"/>
              </w:rPr>
              <w:t xml:space="preserve"> configurations in a consistent way.</w:t>
            </w:r>
          </w:p>
          <w:p w14:paraId="5664D9B4" w14:textId="4587BD6B" w:rsidR="001265CD" w:rsidRPr="00A504BF" w:rsidRDefault="001265CD" w:rsidP="00085FAC">
            <w:pPr>
              <w:numPr>
                <w:ilvl w:val="0"/>
                <w:numId w:val="19"/>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Ongoing compliance monitoring and reporting.</w:t>
            </w:r>
            <w:r w:rsidRPr="00A504BF">
              <w:rPr>
                <w:rFonts w:asciiTheme="minorHAnsi" w:eastAsiaTheme="minorHAnsi" w:hAnsiTheme="minorHAnsi" w:cstheme="minorHAnsi"/>
                <w:bCs/>
                <w:sz w:val="22"/>
                <w:szCs w:val="22"/>
              </w:rPr>
              <w:br/>
              <w:t>ABS encourages integration of key controls into routine operations, such as tying inventory accuracy, patch status, and access reviews to change management and audit cycles. Metrics and dashboards are designed to show status against specific control families and regulatory obligations, which supports internal governance and external audits</w:t>
            </w:r>
            <w:r w:rsidR="006278C1" w:rsidRPr="00A504BF">
              <w:rPr>
                <w:rFonts w:asciiTheme="minorHAnsi" w:eastAsiaTheme="minorHAnsi" w:hAnsiTheme="minorHAnsi" w:cstheme="minorHAnsi"/>
                <w:bCs/>
                <w:sz w:val="22"/>
                <w:szCs w:val="22"/>
              </w:rPr>
              <w:t>.</w:t>
            </w:r>
          </w:p>
          <w:p w14:paraId="0C9804D3" w14:textId="77777777" w:rsidR="006278C1" w:rsidRPr="00A504BF" w:rsidRDefault="006278C1" w:rsidP="00711F58">
            <w:pPr>
              <w:overflowPunct/>
              <w:autoSpaceDE/>
              <w:autoSpaceDN/>
              <w:adjustRightInd/>
              <w:ind w:left="720"/>
              <w:textAlignment w:val="auto"/>
              <w:rPr>
                <w:rFonts w:asciiTheme="minorHAnsi" w:eastAsiaTheme="minorHAnsi" w:hAnsiTheme="minorHAnsi" w:cstheme="minorHAnsi"/>
                <w:bCs/>
                <w:sz w:val="22"/>
                <w:szCs w:val="22"/>
              </w:rPr>
            </w:pPr>
          </w:p>
          <w:p w14:paraId="1374FF23" w14:textId="77777777" w:rsidR="006278C1" w:rsidRPr="00A504BF" w:rsidRDefault="006278C1" w:rsidP="006278C1">
            <w:pPr>
              <w:overflowPunct/>
              <w:autoSpaceDE/>
              <w:autoSpaceDN/>
              <w:adjustRightInd/>
              <w:textAlignment w:val="auto"/>
              <w:rPr>
                <w:rFonts w:asciiTheme="minorHAnsi" w:eastAsiaTheme="minorHAnsi" w:hAnsiTheme="minorHAnsi" w:cstheme="minorHAnsi"/>
                <w:b/>
                <w:color w:val="C00000"/>
                <w:sz w:val="22"/>
                <w:szCs w:val="22"/>
              </w:rPr>
            </w:pPr>
            <w:commentRangeStart w:id="45"/>
            <w:proofErr w:type="gramStart"/>
            <w:r w:rsidRPr="00A504BF">
              <w:rPr>
                <w:rFonts w:asciiTheme="minorHAnsi" w:eastAsiaTheme="minorHAnsi" w:hAnsiTheme="minorHAnsi" w:cstheme="minorHAnsi"/>
                <w:b/>
                <w:color w:val="C00000"/>
                <w:sz w:val="22"/>
                <w:szCs w:val="22"/>
              </w:rPr>
              <w:t>Need</w:t>
            </w:r>
            <w:proofErr w:type="gramEnd"/>
            <w:r w:rsidRPr="00A504BF">
              <w:rPr>
                <w:rFonts w:asciiTheme="minorHAnsi" w:eastAsiaTheme="minorHAnsi" w:hAnsiTheme="minorHAnsi" w:cstheme="minorHAnsi"/>
                <w:b/>
                <w:color w:val="C00000"/>
                <w:sz w:val="22"/>
                <w:szCs w:val="22"/>
              </w:rPr>
              <w:t xml:space="preserve"> client examples I think</w:t>
            </w:r>
            <w:commentRangeEnd w:id="45"/>
            <w:r w:rsidR="00395468">
              <w:rPr>
                <w:rStyle w:val="CommentReference"/>
                <w:lang w:val="x-none" w:eastAsia="x-none"/>
              </w:rPr>
              <w:commentReference w:id="45"/>
            </w:r>
          </w:p>
          <w:p w14:paraId="560086A2" w14:textId="77777777" w:rsidR="006278C1" w:rsidRPr="00A504BF" w:rsidRDefault="006278C1" w:rsidP="00711F58">
            <w:pPr>
              <w:overflowPunct/>
              <w:autoSpaceDE/>
              <w:autoSpaceDN/>
              <w:adjustRightInd/>
              <w:textAlignment w:val="auto"/>
              <w:rPr>
                <w:rFonts w:asciiTheme="minorHAnsi" w:eastAsiaTheme="minorHAnsi" w:hAnsiTheme="minorHAnsi" w:cstheme="minorHAnsi"/>
                <w:bCs/>
                <w:sz w:val="22"/>
                <w:szCs w:val="22"/>
              </w:rPr>
            </w:pPr>
          </w:p>
          <w:p w14:paraId="589ED76B" w14:textId="00AE5EA2" w:rsidR="001265CD" w:rsidRPr="00A504BF" w:rsidRDefault="001265CD" w:rsidP="001265CD">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b) </w:t>
            </w:r>
            <w:r w:rsidRPr="00A504BF">
              <w:rPr>
                <w:rFonts w:asciiTheme="minorHAnsi" w:eastAsiaTheme="minorHAnsi" w:hAnsiTheme="minorHAnsi" w:cstheme="minorHAnsi"/>
                <w:bCs/>
                <w:sz w:val="22"/>
                <w:szCs w:val="22"/>
              </w:rPr>
              <w:t>In addition to formal regulations and standards, ABS integrates industry best practices and vendor guidance into Internet of Things and operational technology programs. Typical sources include:</w:t>
            </w:r>
          </w:p>
          <w:p w14:paraId="60BB0953" w14:textId="77777777" w:rsidR="001265CD" w:rsidRPr="00A504BF" w:rsidRDefault="001265CD" w:rsidP="00085FAC">
            <w:pPr>
              <w:numPr>
                <w:ilvl w:val="0"/>
                <w:numId w:val="20"/>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ISA and IEC guidance beyond IEC 62443, such as alarm management and safety instrumented system practices where relevant.</w:t>
            </w:r>
          </w:p>
          <w:p w14:paraId="02618CBF" w14:textId="77777777" w:rsidR="001265CD" w:rsidRPr="00A504BF" w:rsidRDefault="001265CD" w:rsidP="00085FAC">
            <w:pPr>
              <w:numPr>
                <w:ilvl w:val="0"/>
                <w:numId w:val="20"/>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Sector guidance and advisories from organizations such as CISA for industrial control systems and Internet of Things, including mitigation techniques for current vulnerabilities.</w:t>
            </w:r>
          </w:p>
          <w:p w14:paraId="73613BD2" w14:textId="77777777" w:rsidR="001265CD" w:rsidRPr="00A504BF" w:rsidRDefault="001265CD" w:rsidP="00085FAC">
            <w:pPr>
              <w:numPr>
                <w:ilvl w:val="0"/>
                <w:numId w:val="20"/>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Vendor security hardening guides for control systems, building management platforms, network infrastructure, and embedded Internet of Things devices.</w:t>
            </w:r>
          </w:p>
          <w:p w14:paraId="7440EF95" w14:textId="77777777" w:rsidR="001265CD" w:rsidRPr="00A504BF" w:rsidRDefault="001265CD" w:rsidP="00085FAC">
            <w:pPr>
              <w:numPr>
                <w:ilvl w:val="0"/>
                <w:numId w:val="20"/>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Community and industry frameworks for Internet of Things, such as OWASP IoT security recommendations, where they can be adapted to industrial and building environments.</w:t>
            </w:r>
          </w:p>
          <w:p w14:paraId="7A34277A" w14:textId="77777777" w:rsidR="001265CD" w:rsidRPr="00A504BF" w:rsidRDefault="001265CD" w:rsidP="001265CD">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These inputs are not treated as separate or parallel requirements. ABS maps them into the same control matrix used for regulatory standards, marks them as “best practice” controls, and incorporates them into policies, design standards, and build checklists. Where best practices exceed minimum regulatory expectations, ABS clearly labels them as recommended enhancements and sequences them in the roadmap according to risk reduction and implementation effort.</w:t>
            </w:r>
          </w:p>
          <w:p w14:paraId="3DDB795E" w14:textId="77777777" w:rsidR="001265CD" w:rsidRPr="00A504BF" w:rsidRDefault="001265CD" w:rsidP="001265CD">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This approach keeps compliance work anchored to formal obligations while still leveraging current industry practice and vendor guidance to strengthen Internet of Things and operational technology security over time.</w:t>
            </w:r>
          </w:p>
          <w:p w14:paraId="2910AC29" w14:textId="77777777" w:rsidR="00BD1692" w:rsidRPr="00A504BF" w:rsidRDefault="00BD1692" w:rsidP="00863EA2">
            <w:pPr>
              <w:overflowPunct/>
              <w:autoSpaceDE/>
              <w:autoSpaceDN/>
              <w:adjustRightInd/>
              <w:textAlignment w:val="auto"/>
              <w:rPr>
                <w:rFonts w:asciiTheme="minorHAnsi" w:eastAsiaTheme="minorHAnsi" w:hAnsiTheme="minorHAnsi" w:cstheme="minorHAnsi"/>
                <w:bCs/>
                <w:sz w:val="22"/>
                <w:szCs w:val="22"/>
              </w:rPr>
            </w:pPr>
          </w:p>
        </w:tc>
      </w:tr>
      <w:tr w:rsidR="00BD1692" w:rsidRPr="00A504BF" w14:paraId="2DA2CE05" w14:textId="77777777" w:rsidTr="005A7B33">
        <w:tc>
          <w:tcPr>
            <w:tcW w:w="18630" w:type="dxa"/>
            <w:gridSpan w:val="4"/>
            <w:shd w:val="clear" w:color="auto" w:fill="DBE5F1" w:themeFill="accent1" w:themeFillTint="33"/>
          </w:tcPr>
          <w:p w14:paraId="42A77791" w14:textId="0BEF0883" w:rsidR="00BD1692" w:rsidRPr="00A504BF" w:rsidRDefault="00BD1692" w:rsidP="0075150D">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46" w:name="_Hlk184123306"/>
            <w:bookmarkEnd w:id="25"/>
            <w:bookmarkEnd w:id="42"/>
          </w:p>
        </w:tc>
      </w:tr>
      <w:tr w:rsidR="00BD1692" w:rsidRPr="00A504BF" w14:paraId="4B498932" w14:textId="77777777" w:rsidTr="005A7B33">
        <w:tc>
          <w:tcPr>
            <w:tcW w:w="7719" w:type="dxa"/>
            <w:gridSpan w:val="2"/>
          </w:tcPr>
          <w:p w14:paraId="34501365" w14:textId="77777777" w:rsidR="00816995" w:rsidRPr="00A504BF" w:rsidRDefault="00816995" w:rsidP="00085FAC">
            <w:pPr>
              <w:pStyle w:val="ListParagraph"/>
              <w:numPr>
                <w:ilvl w:val="0"/>
                <w:numId w:val="5"/>
              </w:numPr>
              <w:rPr>
                <w:rFonts w:asciiTheme="minorHAnsi" w:eastAsiaTheme="minorHAnsi" w:hAnsiTheme="minorHAnsi" w:cstheme="minorHAnsi"/>
                <w:sz w:val="22"/>
                <w:szCs w:val="22"/>
              </w:rPr>
            </w:pPr>
            <w:bookmarkStart w:id="47" w:name="_Hlk191890063"/>
            <w:commentRangeStart w:id="48"/>
            <w:r w:rsidRPr="00A504BF">
              <w:rPr>
                <w:rFonts w:asciiTheme="minorHAnsi" w:eastAsiaTheme="minorHAnsi" w:hAnsiTheme="minorHAnsi" w:cstheme="minorHAnsi"/>
                <w:sz w:val="22"/>
                <w:szCs w:val="22"/>
              </w:rPr>
              <w:t xml:space="preserve">Advanced Security Measures </w:t>
            </w:r>
            <w:commentRangeEnd w:id="48"/>
            <w:r w:rsidR="0026417F" w:rsidRPr="00A504BF">
              <w:rPr>
                <w:rStyle w:val="CommentReference"/>
                <w:rFonts w:asciiTheme="minorHAnsi" w:eastAsiaTheme="minorHAnsi" w:hAnsiTheme="minorHAnsi" w:cstheme="minorHAnsi"/>
                <w:sz w:val="22"/>
                <w:szCs w:val="22"/>
              </w:rPr>
              <w:commentReference w:id="48"/>
            </w:r>
          </w:p>
          <w:p w14:paraId="1B70B846" w14:textId="6C265291" w:rsidR="000745D5" w:rsidRPr="00A504BF" w:rsidRDefault="000745D5" w:rsidP="00085FAC">
            <w:pPr>
              <w:pStyle w:val="ListParagraph"/>
              <w:numPr>
                <w:ilvl w:val="1"/>
                <w:numId w:val="5"/>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What considerations do</w:t>
            </w:r>
            <w:r w:rsidR="0061040A" w:rsidRPr="00A504BF">
              <w:rPr>
                <w:rFonts w:asciiTheme="minorHAnsi" w:eastAsiaTheme="minorHAnsi" w:hAnsiTheme="minorHAnsi" w:cstheme="minorHAnsi"/>
                <w:sz w:val="22"/>
                <w:szCs w:val="22"/>
              </w:rPr>
              <w:t>es Bidder</w:t>
            </w:r>
            <w:r w:rsidRPr="00A504BF">
              <w:rPr>
                <w:rFonts w:asciiTheme="minorHAnsi" w:eastAsiaTheme="minorHAnsi" w:hAnsiTheme="minorHAnsi" w:cstheme="minorHAnsi"/>
                <w:sz w:val="22"/>
                <w:szCs w:val="22"/>
              </w:rPr>
              <w:t xml:space="preserve"> </w:t>
            </w:r>
            <w:r w:rsidR="00A55995" w:rsidRPr="00A504BF">
              <w:rPr>
                <w:rFonts w:asciiTheme="minorHAnsi" w:eastAsiaTheme="minorHAnsi" w:hAnsiTheme="minorHAnsi" w:cstheme="minorHAnsi"/>
                <w:sz w:val="22"/>
                <w:szCs w:val="22"/>
              </w:rPr>
              <w:t>consider</w:t>
            </w:r>
            <w:r w:rsidRPr="00A504BF">
              <w:rPr>
                <w:rFonts w:asciiTheme="minorHAnsi" w:eastAsiaTheme="minorHAnsi" w:hAnsiTheme="minorHAnsi" w:cstheme="minorHAnsi"/>
                <w:sz w:val="22"/>
                <w:szCs w:val="22"/>
              </w:rPr>
              <w:t xml:space="preserve"> when implementing advanced security tools such as additional firewalls, Intrusion Detection Systems (IDS) and Intrusion Prevention Systems (IPS), remote access tools and vulnerability scanners in IoT and OT environments? Describe their effectiveness in identifying and mitigating real-time threats.</w:t>
            </w:r>
          </w:p>
          <w:p w14:paraId="6450251F" w14:textId="153A81BC" w:rsidR="00BD1692" w:rsidRPr="00A504BF" w:rsidRDefault="00A55995" w:rsidP="00085FAC">
            <w:pPr>
              <w:pStyle w:val="ListParagraph"/>
              <w:numPr>
                <w:ilvl w:val="1"/>
                <w:numId w:val="5"/>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Include h</w:t>
            </w:r>
            <w:r w:rsidR="000745D5" w:rsidRPr="00A504BF">
              <w:rPr>
                <w:rFonts w:asciiTheme="minorHAnsi" w:eastAsiaTheme="minorHAnsi" w:hAnsiTheme="minorHAnsi" w:cstheme="minorHAnsi"/>
                <w:sz w:val="22"/>
                <w:szCs w:val="22"/>
              </w:rPr>
              <w:t xml:space="preserve">ow </w:t>
            </w:r>
            <w:r w:rsidR="0061040A" w:rsidRPr="00A504BF">
              <w:rPr>
                <w:rFonts w:asciiTheme="minorHAnsi" w:eastAsiaTheme="minorHAnsi" w:hAnsiTheme="minorHAnsi" w:cstheme="minorHAnsi"/>
                <w:sz w:val="22"/>
                <w:szCs w:val="22"/>
              </w:rPr>
              <w:t>Bidder</w:t>
            </w:r>
            <w:r w:rsidR="000745D5" w:rsidRPr="00A504BF">
              <w:rPr>
                <w:rFonts w:asciiTheme="minorHAnsi" w:eastAsiaTheme="minorHAnsi" w:hAnsiTheme="minorHAnsi" w:cstheme="minorHAnsi"/>
                <w:sz w:val="22"/>
                <w:szCs w:val="22"/>
              </w:rPr>
              <w:t xml:space="preserve"> ensure</w:t>
            </w:r>
            <w:r w:rsidR="0061040A" w:rsidRPr="00A504BF">
              <w:rPr>
                <w:rFonts w:asciiTheme="minorHAnsi" w:eastAsiaTheme="minorHAnsi" w:hAnsiTheme="minorHAnsi" w:cstheme="minorHAnsi"/>
                <w:sz w:val="22"/>
                <w:szCs w:val="22"/>
              </w:rPr>
              <w:t>s</w:t>
            </w:r>
            <w:r w:rsidR="000745D5" w:rsidRPr="00A504BF">
              <w:rPr>
                <w:rFonts w:asciiTheme="minorHAnsi" w:eastAsiaTheme="minorHAnsi" w:hAnsiTheme="minorHAnsi" w:cstheme="minorHAnsi"/>
                <w:sz w:val="22"/>
                <w:szCs w:val="22"/>
              </w:rPr>
              <w:t xml:space="preserve"> that these tools are in place while also balancing operational needs such as stability</w:t>
            </w:r>
            <w:r w:rsidR="00FB62AE" w:rsidRPr="00A504BF">
              <w:rPr>
                <w:rFonts w:asciiTheme="minorHAnsi" w:eastAsiaTheme="minorHAnsi" w:hAnsiTheme="minorHAnsi" w:cstheme="minorHAnsi"/>
                <w:sz w:val="22"/>
                <w:szCs w:val="22"/>
              </w:rPr>
              <w:t>.</w:t>
            </w:r>
          </w:p>
        </w:tc>
        <w:tc>
          <w:tcPr>
            <w:tcW w:w="10911" w:type="dxa"/>
            <w:gridSpan w:val="2"/>
          </w:tcPr>
          <w:p w14:paraId="71AD0215" w14:textId="789DF3A0" w:rsidR="00BD1692" w:rsidRPr="00A504BF" w:rsidRDefault="00BD1692" w:rsidP="00863EA2">
            <w:pPr>
              <w:overflowPunct/>
              <w:autoSpaceDE/>
              <w:autoSpaceDN/>
              <w:adjustRightInd/>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i/>
                <w:iCs/>
                <w:sz w:val="20"/>
                <w:szCs w:val="20"/>
              </w:rPr>
              <w:t xml:space="preserve">(Maximum </w:t>
            </w:r>
            <w:r w:rsidR="00AC2AFF" w:rsidRPr="00A504BF">
              <w:rPr>
                <w:rFonts w:asciiTheme="minorHAnsi" w:eastAsiaTheme="minorHAnsi" w:hAnsiTheme="minorHAnsi" w:cstheme="minorHAnsi"/>
                <w:i/>
                <w:iCs/>
                <w:sz w:val="20"/>
                <w:szCs w:val="20"/>
              </w:rPr>
              <w:t>7</w:t>
            </w:r>
            <w:r w:rsidRPr="00A504BF">
              <w:rPr>
                <w:rFonts w:asciiTheme="minorHAnsi" w:eastAsiaTheme="minorHAnsi" w:hAnsiTheme="minorHAnsi" w:cstheme="minorHAnsi"/>
                <w:i/>
                <w:iCs/>
                <w:sz w:val="20"/>
                <w:szCs w:val="20"/>
              </w:rPr>
              <w:t>00 word written response)</w:t>
            </w:r>
          </w:p>
          <w:p w14:paraId="6D72EC41" w14:textId="31A8C022"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a) </w:t>
            </w:r>
            <w:r w:rsidRPr="00A504BF">
              <w:rPr>
                <w:rFonts w:asciiTheme="minorHAnsi" w:eastAsiaTheme="minorHAnsi" w:hAnsiTheme="minorHAnsi" w:cstheme="minorHAnsi"/>
                <w:bCs/>
                <w:sz w:val="22"/>
                <w:szCs w:val="22"/>
              </w:rPr>
              <w:t>ABS treats advanced security tools in Internet of Things and operational technology environments as changes to safety critical infrastructure. Every deployment decision is driven by process stability, vendor constraints, and protocol behavior.</w:t>
            </w:r>
          </w:p>
          <w:p w14:paraId="6CDE58C5" w14:textId="77777777"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For additional firewalls and industrial security appliances, ABS first identifies which traffic can be safely controlled and which flows must remain highly available, such as safety and basic control communications. Placement is aligned with zones and conduits, for example between enterprise and demilitarized zones, and between demilitarized zones and control or building networks, with separate segments for Internet of Things such as cameras and access control. Firewalls are effective at limiting lateral movement, restricting remote access paths, and creating a central point for logging and protocol inspection.</w:t>
            </w:r>
          </w:p>
          <w:p w14:paraId="290071C8" w14:textId="77777777"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 xml:space="preserve">For Intrusion Detection Systems and Intrusion Prevention Systems, ABS prefers passive industrial Intrusion Detection Systems on span or tap ports as the initial step. Industrial aware platforms that understand protocols such as Modbus, DNP3, BACnet, OPC, and vendor specific traffic are used to detect new devices, abnormal commands, unexpected remote sessions, and configuration changes. These systems are effective because they monitor real operational traffic and combine signature and </w:t>
            </w:r>
            <w:proofErr w:type="gramStart"/>
            <w:r w:rsidRPr="00A504BF">
              <w:rPr>
                <w:rFonts w:asciiTheme="minorHAnsi" w:eastAsiaTheme="minorHAnsi" w:hAnsiTheme="minorHAnsi" w:cstheme="minorHAnsi"/>
                <w:bCs/>
                <w:sz w:val="22"/>
                <w:szCs w:val="22"/>
              </w:rPr>
              <w:t>anomaly based</w:t>
            </w:r>
            <w:proofErr w:type="gramEnd"/>
            <w:r w:rsidRPr="00A504BF">
              <w:rPr>
                <w:rFonts w:asciiTheme="minorHAnsi" w:eastAsiaTheme="minorHAnsi" w:hAnsiTheme="minorHAnsi" w:cstheme="minorHAnsi"/>
                <w:bCs/>
                <w:sz w:val="22"/>
                <w:szCs w:val="22"/>
              </w:rPr>
              <w:t xml:space="preserve"> detection. Where Intrusion Prevention Systems capabilities are considered, ABS introduces blocking only for well understood, high confidence conditions and only after extended observation in detection mode.</w:t>
            </w:r>
          </w:p>
          <w:p w14:paraId="1119D502" w14:textId="77777777"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Remote access tools are designed to replace ad hoc connections with controlled gateways. ABS evaluates secure jump hosts in a demilitarized zone, vendor access portals, multi factor authentication, and options for session recording and approval workflows. These approaches reduce unknown entry points and produce strong audit trails, improving the ability to identify and contain malicious or misused sessions quickly.</w:t>
            </w:r>
          </w:p>
          <w:p w14:paraId="270D6EEB" w14:textId="77777777"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Vulnerability scanners are handled cautiously. ABS reviews vendor guidance and device fragility before approving any active scanning. Preferred methods include throttled, authenticated scanning during maintenance windows, offline analysis of configuration backups, and passive identification of software and firmware versions from observed traffic. The primary value of these tools is improved visibility into exposed services and known vulnerabilities so that patching, segmentation, and compensating controls can be prioritized without jeopardizing system stability.</w:t>
            </w:r>
          </w:p>
          <w:p w14:paraId="4964E1E5" w14:textId="77777777"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Across all tool types, ABS evaluates integration with existing logging and Security Operations Center processes, security of the tools themselves, and the skills required to tune and operate them in an industrial context.</w:t>
            </w:r>
          </w:p>
          <w:p w14:paraId="20A78C2C" w14:textId="77777777"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p>
          <w:p w14:paraId="76CA16B8" w14:textId="1E6B19F0"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b) </w:t>
            </w:r>
            <w:r w:rsidRPr="00A504BF">
              <w:rPr>
                <w:rFonts w:asciiTheme="minorHAnsi" w:eastAsiaTheme="minorHAnsi" w:hAnsiTheme="minorHAnsi" w:cstheme="minorHAnsi"/>
                <w:bCs/>
                <w:sz w:val="22"/>
                <w:szCs w:val="22"/>
              </w:rPr>
              <w:t>ABS balances advanced tooling with operational needs through joint design, controlled testing, and phased rollout.</w:t>
            </w:r>
          </w:p>
          <w:p w14:paraId="41D68AAD" w14:textId="77777777"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Design reviews are conducted with operations, facilities, engineering, and information technology security in the same room. Each device or rule set is mapped to specific assets and traffic flows, and potential consequences of misconfiguration are discussed explicitly. For segments that support critical control or safety functions, ABS prioritizes passive visibility and conservative enforcement over aggressive blocking.</w:t>
            </w:r>
          </w:p>
          <w:p w14:paraId="33FF4954" w14:textId="77777777"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p>
          <w:p w14:paraId="46FAE255" w14:textId="2538FF09"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lastRenderedPageBreak/>
              <w:t>Where possible, tools and configurations are tested in lab or pilot environments that include representative controllers, human machine interfaces, building management systems, and networking equipment. Test plans cover normal operation, failover, and failure of the security device itself, to confirm that a firewall, sensor, or gateway outage does not trigger loss of control or unsafe conditions. Deployment follows a phased approach. Industrial Intrusion Detection Systems are introduced in monitoring only mode and tuned to reduce noise before any enforcement features are considered. New firewall rule sets are introduced with detailed logging and, where feasible, staged enforcement that first alerts on traffic that would be blocked. Remote access changes are rolled out in parallel with existing methods for a defined period so that users can transition with minimal disruption.</w:t>
            </w:r>
          </w:p>
          <w:p w14:paraId="10E1194C" w14:textId="77777777"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p>
          <w:p w14:paraId="4F8DAB89" w14:textId="461EC91A" w:rsidR="00E716CA" w:rsidRPr="00A504BF" w:rsidRDefault="00E716CA" w:rsidP="00E716CA">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Change management provides the main safeguard. Ruleset changes, signature updates, new policies, and any configuration adjustments that could affect traffic are submitted through formal change control with documented rollback steps and operational sign off. Vendor approvals and recommended practices are incorporated into these procedures. Finally, ABS tracks operational metrics such as unplanned outages attributed to security devices, frequency of rule or signature rollbacks, and operator complaints or anomalies linked to recent security changes. When indicators show instability or unacceptable impact, ABS works with the client to narrow scope, adjust configurations, or relocate controls so that protection objectives and operational reliability remain aligned.</w:t>
            </w:r>
          </w:p>
          <w:p w14:paraId="1535C815" w14:textId="77777777" w:rsidR="00BD1692" w:rsidRPr="00A504BF" w:rsidRDefault="00BD1692" w:rsidP="00E716CA">
            <w:pPr>
              <w:overflowPunct/>
              <w:autoSpaceDE/>
              <w:autoSpaceDN/>
              <w:adjustRightInd/>
              <w:textAlignment w:val="auto"/>
              <w:rPr>
                <w:rFonts w:asciiTheme="minorHAnsi" w:eastAsiaTheme="minorHAnsi" w:hAnsiTheme="minorHAnsi" w:cstheme="minorHAnsi"/>
                <w:bCs/>
                <w:sz w:val="22"/>
                <w:szCs w:val="22"/>
              </w:rPr>
            </w:pPr>
          </w:p>
        </w:tc>
      </w:tr>
      <w:bookmarkEnd w:id="43"/>
      <w:bookmarkEnd w:id="46"/>
      <w:bookmarkEnd w:id="47"/>
      <w:tr w:rsidR="00A55995" w:rsidRPr="00A504BF" w14:paraId="4C55F501" w14:textId="77777777" w:rsidTr="005A7B33">
        <w:tc>
          <w:tcPr>
            <w:tcW w:w="7719" w:type="dxa"/>
            <w:gridSpan w:val="2"/>
          </w:tcPr>
          <w:p w14:paraId="1BAA8E37" w14:textId="77777777" w:rsidR="00A55995" w:rsidRPr="00A504BF" w:rsidRDefault="00A55995" w:rsidP="00085FAC">
            <w:pPr>
              <w:pStyle w:val="ListParagraph"/>
              <w:numPr>
                <w:ilvl w:val="0"/>
                <w:numId w:val="5"/>
              </w:numPr>
              <w:rPr>
                <w:rFonts w:asciiTheme="minorHAnsi" w:eastAsiaTheme="minorHAnsi" w:hAnsiTheme="minorHAnsi" w:cstheme="minorHAnsi"/>
                <w:sz w:val="22"/>
                <w:szCs w:val="22"/>
              </w:rPr>
            </w:pPr>
            <w:commentRangeStart w:id="49"/>
            <w:r w:rsidRPr="00A504BF">
              <w:rPr>
                <w:rFonts w:asciiTheme="minorHAnsi" w:eastAsiaTheme="minorHAnsi" w:hAnsiTheme="minorHAnsi" w:cstheme="minorHAnsi"/>
                <w:sz w:val="22"/>
                <w:szCs w:val="22"/>
              </w:rPr>
              <w:lastRenderedPageBreak/>
              <w:t xml:space="preserve">Advanced Security Measures </w:t>
            </w:r>
            <w:commentRangeEnd w:id="49"/>
            <w:r w:rsidR="0026417F" w:rsidRPr="00A504BF">
              <w:rPr>
                <w:rStyle w:val="CommentReference"/>
                <w:rFonts w:asciiTheme="minorHAnsi" w:eastAsiaTheme="minorHAnsi" w:hAnsiTheme="minorHAnsi" w:cstheme="minorHAnsi"/>
                <w:sz w:val="22"/>
                <w:szCs w:val="22"/>
              </w:rPr>
              <w:commentReference w:id="49"/>
            </w:r>
          </w:p>
          <w:p w14:paraId="52A42DC0" w14:textId="121A5799" w:rsidR="00FB62AE" w:rsidRPr="00A504BF" w:rsidRDefault="0061040A" w:rsidP="00085FAC">
            <w:pPr>
              <w:pStyle w:val="ListParagraph"/>
              <w:numPr>
                <w:ilvl w:val="1"/>
                <w:numId w:val="10"/>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 xml:space="preserve">Describe Bidder’s </w:t>
            </w:r>
            <w:r w:rsidR="00A55995" w:rsidRPr="00A504BF">
              <w:rPr>
                <w:rFonts w:asciiTheme="minorHAnsi" w:eastAsiaTheme="minorHAnsi" w:hAnsiTheme="minorHAnsi" w:cstheme="minorHAnsi"/>
                <w:sz w:val="22"/>
                <w:szCs w:val="22"/>
              </w:rPr>
              <w:t xml:space="preserve">approach to identifying, prioritizing, and remediating vulnerabilities in IoT and OT networks? </w:t>
            </w:r>
          </w:p>
          <w:p w14:paraId="1836D7D0" w14:textId="2F7D4FB1" w:rsidR="00A55995" w:rsidRPr="00A504BF" w:rsidRDefault="00FB62AE" w:rsidP="00085FAC">
            <w:pPr>
              <w:pStyle w:val="ListParagraph"/>
              <w:numPr>
                <w:ilvl w:val="1"/>
                <w:numId w:val="10"/>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 xml:space="preserve">Describe an </w:t>
            </w:r>
            <w:r w:rsidR="00A55995" w:rsidRPr="00A504BF">
              <w:rPr>
                <w:rFonts w:asciiTheme="minorHAnsi" w:eastAsiaTheme="minorHAnsi" w:hAnsiTheme="minorHAnsi" w:cstheme="minorHAnsi"/>
                <w:sz w:val="22"/>
                <w:szCs w:val="22"/>
              </w:rPr>
              <w:t>example of how this process has been effective in past engagements.</w:t>
            </w:r>
          </w:p>
        </w:tc>
        <w:tc>
          <w:tcPr>
            <w:tcW w:w="10911" w:type="dxa"/>
            <w:gridSpan w:val="2"/>
          </w:tcPr>
          <w:p w14:paraId="0B0213E4" w14:textId="159C348C" w:rsidR="00A55995" w:rsidRPr="00A504BF" w:rsidRDefault="00A55995" w:rsidP="00D344E1">
            <w:pPr>
              <w:overflowPunct/>
              <w:autoSpaceDE/>
              <w:autoSpaceDN/>
              <w:adjustRightInd/>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i/>
                <w:iCs/>
                <w:sz w:val="20"/>
                <w:szCs w:val="20"/>
              </w:rPr>
              <w:t xml:space="preserve">(Maximum </w:t>
            </w:r>
            <w:r w:rsidR="00AC2AFF" w:rsidRPr="00A504BF">
              <w:rPr>
                <w:rFonts w:asciiTheme="minorHAnsi" w:eastAsiaTheme="minorHAnsi" w:hAnsiTheme="minorHAnsi" w:cstheme="minorHAnsi"/>
                <w:i/>
                <w:iCs/>
                <w:sz w:val="20"/>
                <w:szCs w:val="20"/>
              </w:rPr>
              <w:t>7</w:t>
            </w:r>
            <w:r w:rsidRPr="00A504BF">
              <w:rPr>
                <w:rFonts w:asciiTheme="minorHAnsi" w:eastAsiaTheme="minorHAnsi" w:hAnsiTheme="minorHAnsi" w:cstheme="minorHAnsi"/>
                <w:i/>
                <w:iCs/>
                <w:sz w:val="20"/>
                <w:szCs w:val="20"/>
              </w:rPr>
              <w:t>00 word written response)</w:t>
            </w:r>
          </w:p>
          <w:p w14:paraId="6A03759C" w14:textId="57BA6AE8" w:rsidR="00892870" w:rsidRPr="00A504BF" w:rsidRDefault="00892870" w:rsidP="00892870">
            <w:pPr>
              <w:pStyle w:val="NormalWeb"/>
              <w:rPr>
                <w:rFonts w:asciiTheme="minorHAnsi" w:hAnsiTheme="minorHAnsi" w:cstheme="minorHAnsi"/>
                <w:rPrChange w:id="50" w:author="Elizabeth Wofford" w:date="2025-11-24T14:31:00Z" w16du:dateUtc="2025-11-24T19:31:00Z">
                  <w:rPr/>
                </w:rPrChange>
              </w:rPr>
            </w:pPr>
            <w:r w:rsidRPr="00A504BF">
              <w:rPr>
                <w:rStyle w:val="Strong"/>
                <w:rFonts w:asciiTheme="minorHAnsi" w:hAnsiTheme="minorHAnsi" w:cstheme="minorHAnsi"/>
                <w:rPrChange w:id="51" w:author="Elizabeth Wofford" w:date="2025-11-24T14:31:00Z" w16du:dateUtc="2025-11-24T19:31:00Z">
                  <w:rPr>
                    <w:rStyle w:val="Strong"/>
                  </w:rPr>
                </w:rPrChange>
              </w:rPr>
              <w:t xml:space="preserve">a) </w:t>
            </w:r>
            <w:r w:rsidRPr="00A504BF">
              <w:rPr>
                <w:rFonts w:asciiTheme="minorHAnsi" w:hAnsiTheme="minorHAnsi" w:cstheme="minorHAnsi"/>
                <w:rPrChange w:id="52" w:author="Elizabeth Wofford" w:date="2025-11-24T14:31:00Z" w16du:dateUtc="2025-11-24T19:31:00Z">
                  <w:rPr/>
                </w:rPrChange>
              </w:rPr>
              <w:t>ABS uses a structured and repeatable vulnerability management approach for Internet of Things and operational technology networks that is built around three activities: identify, prioritize, and remediate, all tailored to safety and uptime constraints.</w:t>
            </w:r>
          </w:p>
          <w:p w14:paraId="21C3CD92" w14:textId="77777777" w:rsidR="00892870" w:rsidRPr="00A504BF" w:rsidRDefault="00892870" w:rsidP="00892870">
            <w:pPr>
              <w:pStyle w:val="NormalWeb"/>
              <w:rPr>
                <w:rFonts w:asciiTheme="minorHAnsi" w:hAnsiTheme="minorHAnsi" w:cstheme="minorHAnsi"/>
                <w:rPrChange w:id="53" w:author="Elizabeth Wofford" w:date="2025-11-24T14:31:00Z" w16du:dateUtc="2025-11-24T19:31:00Z">
                  <w:rPr/>
                </w:rPrChange>
              </w:rPr>
            </w:pPr>
            <w:r w:rsidRPr="00A504BF">
              <w:rPr>
                <w:rFonts w:asciiTheme="minorHAnsi" w:hAnsiTheme="minorHAnsi" w:cstheme="minorHAnsi"/>
                <w:rPrChange w:id="54" w:author="Elizabeth Wofford" w:date="2025-11-24T14:31:00Z" w16du:dateUtc="2025-11-24T19:31:00Z">
                  <w:rPr/>
                </w:rPrChange>
              </w:rPr>
              <w:t xml:space="preserve">Identification starts with understanding where active scanning is feasible and where it is not. For fragile controllers, safety systems, and legacy embedded devices, ABS relies on passive techniques such as industrial network monitoring, analysis of switch, router, and firewall configurations, and review of engineering workstation project files and configuration backups. For more resilient servers, workstations, and appliances that support vendor approved scanning, ABS uses credentialed vulnerability scanners during planned maintenance windows with throttled settings. Procurement data and asset inventories are also used </w:t>
            </w:r>
            <w:proofErr w:type="gramStart"/>
            <w:r w:rsidRPr="00A504BF">
              <w:rPr>
                <w:rFonts w:asciiTheme="minorHAnsi" w:hAnsiTheme="minorHAnsi" w:cstheme="minorHAnsi"/>
                <w:rPrChange w:id="55" w:author="Elizabeth Wofford" w:date="2025-11-24T14:31:00Z" w16du:dateUtc="2025-11-24T19:31:00Z">
                  <w:rPr/>
                </w:rPrChange>
              </w:rPr>
              <w:t>to</w:t>
            </w:r>
            <w:proofErr w:type="gramEnd"/>
            <w:r w:rsidRPr="00A504BF">
              <w:rPr>
                <w:rFonts w:asciiTheme="minorHAnsi" w:hAnsiTheme="minorHAnsi" w:cstheme="minorHAnsi"/>
                <w:rPrChange w:id="56" w:author="Elizabeth Wofford" w:date="2025-11-24T14:31:00Z" w16du:dateUtc="2025-11-24T19:31:00Z">
                  <w:rPr/>
                </w:rPrChange>
              </w:rPr>
              <w:t xml:space="preserve"> flag devices that may have known vulnerabilities based on model and firmware without touching the live device.</w:t>
            </w:r>
          </w:p>
          <w:p w14:paraId="6FB22317" w14:textId="77777777" w:rsidR="00892870" w:rsidRPr="00A504BF" w:rsidRDefault="00892870" w:rsidP="00892870">
            <w:pPr>
              <w:pStyle w:val="NormalWeb"/>
              <w:rPr>
                <w:rFonts w:asciiTheme="minorHAnsi" w:hAnsiTheme="minorHAnsi" w:cstheme="minorHAnsi"/>
                <w:rPrChange w:id="57" w:author="Elizabeth Wofford" w:date="2025-11-24T14:31:00Z" w16du:dateUtc="2025-11-24T19:31:00Z">
                  <w:rPr/>
                </w:rPrChange>
              </w:rPr>
            </w:pPr>
            <w:r w:rsidRPr="00A504BF">
              <w:rPr>
                <w:rFonts w:asciiTheme="minorHAnsi" w:hAnsiTheme="minorHAnsi" w:cstheme="minorHAnsi"/>
                <w:rPrChange w:id="58" w:author="Elizabeth Wofford" w:date="2025-11-24T14:31:00Z" w16du:dateUtc="2025-11-24T19:31:00Z">
                  <w:rPr/>
                </w:rPrChange>
              </w:rPr>
              <w:t xml:space="preserve">Prioritization is driven by operational risk rather than raw vulnerability counts. ABS classifies each finding by the criticality of the affected asset, for example whether the device participates in safety functions, core control loops, building life safety systems, or </w:t>
            </w:r>
            <w:proofErr w:type="spellStart"/>
            <w:proofErr w:type="gramStart"/>
            <w:r w:rsidRPr="00A504BF">
              <w:rPr>
                <w:rFonts w:asciiTheme="minorHAnsi" w:hAnsiTheme="minorHAnsi" w:cstheme="minorHAnsi"/>
                <w:rPrChange w:id="59" w:author="Elizabeth Wofford" w:date="2025-11-24T14:31:00Z" w16du:dateUtc="2025-11-24T19:31:00Z">
                  <w:rPr/>
                </w:rPrChange>
              </w:rPr>
              <w:t>non critical</w:t>
            </w:r>
            <w:proofErr w:type="spellEnd"/>
            <w:proofErr w:type="gramEnd"/>
            <w:r w:rsidRPr="00A504BF">
              <w:rPr>
                <w:rFonts w:asciiTheme="minorHAnsi" w:hAnsiTheme="minorHAnsi" w:cstheme="minorHAnsi"/>
                <w:rPrChange w:id="60" w:author="Elizabeth Wofford" w:date="2025-11-24T14:31:00Z" w16du:dateUtc="2025-11-24T19:31:00Z">
                  <w:rPr/>
                </w:rPrChange>
              </w:rPr>
              <w:t xml:space="preserve"> monitoring, and by the exposure of the vulnerability, for example whether it is reachable from the internet, from enterprise networks, or only from tightly controlled segments. Threat intelligence and vendor advisories are used to highlight vulnerabilities that are </w:t>
            </w:r>
            <w:r w:rsidRPr="00A504BF">
              <w:rPr>
                <w:rFonts w:asciiTheme="minorHAnsi" w:hAnsiTheme="minorHAnsi" w:cstheme="minorHAnsi"/>
                <w:rPrChange w:id="61" w:author="Elizabeth Wofford" w:date="2025-11-24T14:31:00Z" w16du:dateUtc="2025-11-24T19:31:00Z">
                  <w:rPr/>
                </w:rPrChange>
              </w:rPr>
              <w:lastRenderedPageBreak/>
              <w:t>being actively exploited in similar environments. The result is a ranked list of remediation candidates that focuses first on issues that could lead to loss of control, loss of visibility, or misuse of remote access into critical systems.</w:t>
            </w:r>
          </w:p>
          <w:p w14:paraId="1FF92D62" w14:textId="77777777" w:rsidR="00892870" w:rsidRPr="00A504BF" w:rsidRDefault="00892870" w:rsidP="00892870">
            <w:pPr>
              <w:pStyle w:val="NormalWeb"/>
              <w:rPr>
                <w:rFonts w:asciiTheme="minorHAnsi" w:hAnsiTheme="minorHAnsi" w:cstheme="minorHAnsi"/>
                <w:rPrChange w:id="62" w:author="Elizabeth Wofford" w:date="2025-11-24T14:31:00Z" w16du:dateUtc="2025-11-24T19:31:00Z">
                  <w:rPr/>
                </w:rPrChange>
              </w:rPr>
            </w:pPr>
            <w:r w:rsidRPr="00A504BF">
              <w:rPr>
                <w:rFonts w:asciiTheme="minorHAnsi" w:hAnsiTheme="minorHAnsi" w:cstheme="minorHAnsi"/>
                <w:rPrChange w:id="63" w:author="Elizabeth Wofford" w:date="2025-11-24T14:31:00Z" w16du:dateUtc="2025-11-24T19:31:00Z">
                  <w:rPr/>
                </w:rPrChange>
              </w:rPr>
              <w:t>Remediation planning is coordinated with operations, facilities, and engineering. For each high priority vulnerability, ABS works with the client to select a feasible mitigation strategy, such as patching or firmware upgrades where vendor support and maintenance windows allow, segmentation and firewall rule changes to remove unnecessary exposure, hardening of services and credentials, or compensating monitoring controls when technical fixes are not immediately possible. Changes are documented and routed through existing change management processes, with clear rollback plans and pre and post implementation checks so that remediation does not introduce new instability.</w:t>
            </w:r>
          </w:p>
          <w:p w14:paraId="354EBE2D" w14:textId="77777777" w:rsidR="00892870" w:rsidRPr="00A504BF" w:rsidRDefault="00892870" w:rsidP="00892870">
            <w:pPr>
              <w:pStyle w:val="NormalWeb"/>
              <w:rPr>
                <w:rFonts w:asciiTheme="minorHAnsi" w:hAnsiTheme="minorHAnsi" w:cstheme="minorHAnsi"/>
                <w:rPrChange w:id="64" w:author="Elizabeth Wofford" w:date="2025-11-24T14:31:00Z" w16du:dateUtc="2025-11-24T19:31:00Z">
                  <w:rPr/>
                </w:rPrChange>
              </w:rPr>
            </w:pPr>
            <w:r w:rsidRPr="00A504BF">
              <w:rPr>
                <w:rFonts w:asciiTheme="minorHAnsi" w:hAnsiTheme="minorHAnsi" w:cstheme="minorHAnsi"/>
                <w:rPrChange w:id="65" w:author="Elizabeth Wofford" w:date="2025-11-24T14:31:00Z" w16du:dateUtc="2025-11-24T19:31:00Z">
                  <w:rPr/>
                </w:rPrChange>
              </w:rPr>
              <w:t xml:space="preserve">Ongoing, ABS recommends that vulnerability identification, prioritization, and remediation steps are embedded into routine activities such as periodic reviews of industrial detection tool findings, configuration backup analysis, and scheduled maintenance campaigns, so the program does not depend on </w:t>
            </w:r>
            <w:proofErr w:type="gramStart"/>
            <w:r w:rsidRPr="00A504BF">
              <w:rPr>
                <w:rFonts w:asciiTheme="minorHAnsi" w:hAnsiTheme="minorHAnsi" w:cstheme="minorHAnsi"/>
                <w:rPrChange w:id="66" w:author="Elizabeth Wofford" w:date="2025-11-24T14:31:00Z" w16du:dateUtc="2025-11-24T19:31:00Z">
                  <w:rPr/>
                </w:rPrChange>
              </w:rPr>
              <w:t>one time</w:t>
            </w:r>
            <w:proofErr w:type="gramEnd"/>
            <w:r w:rsidRPr="00A504BF">
              <w:rPr>
                <w:rFonts w:asciiTheme="minorHAnsi" w:hAnsiTheme="minorHAnsi" w:cstheme="minorHAnsi"/>
                <w:rPrChange w:id="67" w:author="Elizabeth Wofford" w:date="2025-11-24T14:31:00Z" w16du:dateUtc="2025-11-24T19:31:00Z">
                  <w:rPr/>
                </w:rPrChange>
              </w:rPr>
              <w:t xml:space="preserve"> assessments.</w:t>
            </w:r>
          </w:p>
          <w:p w14:paraId="18209185" w14:textId="3DE96A50" w:rsidR="00892870" w:rsidRPr="00A504BF" w:rsidRDefault="00892870" w:rsidP="00892870">
            <w:pPr>
              <w:pStyle w:val="NormalWeb"/>
              <w:rPr>
                <w:rFonts w:asciiTheme="minorHAnsi" w:hAnsiTheme="minorHAnsi" w:cstheme="minorHAnsi"/>
                <w:rPrChange w:id="68" w:author="Elizabeth Wofford" w:date="2025-11-24T14:31:00Z" w16du:dateUtc="2025-11-24T19:31:00Z">
                  <w:rPr/>
                </w:rPrChange>
              </w:rPr>
            </w:pPr>
            <w:r w:rsidRPr="00A504BF">
              <w:rPr>
                <w:rStyle w:val="Strong"/>
                <w:rFonts w:asciiTheme="minorHAnsi" w:hAnsiTheme="minorHAnsi" w:cstheme="minorHAnsi"/>
                <w:rPrChange w:id="69" w:author="Elizabeth Wofford" w:date="2025-11-24T14:31:00Z" w16du:dateUtc="2025-11-24T19:31:00Z">
                  <w:rPr>
                    <w:rStyle w:val="Strong"/>
                  </w:rPr>
                </w:rPrChange>
              </w:rPr>
              <w:t xml:space="preserve">b) </w:t>
            </w:r>
            <w:r w:rsidRPr="00A504BF">
              <w:rPr>
                <w:rFonts w:asciiTheme="minorHAnsi" w:hAnsiTheme="minorHAnsi" w:cstheme="minorHAnsi"/>
                <w:rPrChange w:id="70" w:author="Elizabeth Wofford" w:date="2025-11-24T14:31:00Z" w16du:dateUtc="2025-11-24T19:31:00Z">
                  <w:rPr/>
                </w:rPrChange>
              </w:rPr>
              <w:t xml:space="preserve">In a typical engagement, ABS would apply this process to a mixed environment that includes control systems, building automation, and security systems such as cameras and access control. Initial discovery, using passive monitoring, configuration review, and limited </w:t>
            </w:r>
            <w:proofErr w:type="gramStart"/>
            <w:r w:rsidRPr="00A504BF">
              <w:rPr>
                <w:rFonts w:asciiTheme="minorHAnsi" w:hAnsiTheme="minorHAnsi" w:cstheme="minorHAnsi"/>
                <w:rPrChange w:id="71" w:author="Elizabeth Wofford" w:date="2025-11-24T14:31:00Z" w16du:dateUtc="2025-11-24T19:31:00Z">
                  <w:rPr/>
                </w:rPrChange>
              </w:rPr>
              <w:t>credentialed</w:t>
            </w:r>
            <w:proofErr w:type="gramEnd"/>
            <w:r w:rsidRPr="00A504BF">
              <w:rPr>
                <w:rFonts w:asciiTheme="minorHAnsi" w:hAnsiTheme="minorHAnsi" w:cstheme="minorHAnsi"/>
                <w:rPrChange w:id="72" w:author="Elizabeth Wofford" w:date="2025-11-24T14:31:00Z" w16du:dateUtc="2025-11-24T19:31:00Z">
                  <w:rPr/>
                </w:rPrChange>
              </w:rPr>
              <w:t xml:space="preserve"> scanning, would reveal a set of vulnerabilities affecting engineering workstations, building management servers, and exposed management interfaces on network infrastructure that serves operational technology segments.</w:t>
            </w:r>
          </w:p>
          <w:p w14:paraId="347B4DAB" w14:textId="77777777" w:rsidR="00892870" w:rsidRPr="00A504BF" w:rsidRDefault="00892870" w:rsidP="00892870">
            <w:pPr>
              <w:pStyle w:val="NormalWeb"/>
              <w:rPr>
                <w:rFonts w:asciiTheme="minorHAnsi" w:hAnsiTheme="minorHAnsi" w:cstheme="minorHAnsi"/>
                <w:rPrChange w:id="73" w:author="Elizabeth Wofford" w:date="2025-11-24T14:31:00Z" w16du:dateUtc="2025-11-24T19:31:00Z">
                  <w:rPr/>
                </w:rPrChange>
              </w:rPr>
            </w:pPr>
            <w:r w:rsidRPr="00A504BF">
              <w:rPr>
                <w:rFonts w:asciiTheme="minorHAnsi" w:hAnsiTheme="minorHAnsi" w:cstheme="minorHAnsi"/>
                <w:rPrChange w:id="74" w:author="Elizabeth Wofford" w:date="2025-11-24T14:31:00Z" w16du:dateUtc="2025-11-24T19:31:00Z">
                  <w:rPr/>
                </w:rPrChange>
              </w:rPr>
              <w:t xml:space="preserve">Using the prioritization model, ABS would rank issues that could be reached from enterprise networks or vendor remote access paths higher than issues only reachable from tightly controlled </w:t>
            </w:r>
            <w:proofErr w:type="gramStart"/>
            <w:r w:rsidRPr="00A504BF">
              <w:rPr>
                <w:rFonts w:asciiTheme="minorHAnsi" w:hAnsiTheme="minorHAnsi" w:cstheme="minorHAnsi"/>
                <w:rPrChange w:id="75" w:author="Elizabeth Wofford" w:date="2025-11-24T14:31:00Z" w16du:dateUtc="2025-11-24T19:31:00Z">
                  <w:rPr/>
                </w:rPrChange>
              </w:rPr>
              <w:t>zones, and</w:t>
            </w:r>
            <w:proofErr w:type="gramEnd"/>
            <w:r w:rsidRPr="00A504BF">
              <w:rPr>
                <w:rFonts w:asciiTheme="minorHAnsi" w:hAnsiTheme="minorHAnsi" w:cstheme="minorHAnsi"/>
                <w:rPrChange w:id="76" w:author="Elizabeth Wofford" w:date="2025-11-24T14:31:00Z" w16du:dateUtc="2025-11-24T19:31:00Z">
                  <w:rPr/>
                </w:rPrChange>
              </w:rPr>
              <w:t xml:space="preserve"> would assign additional weight to devices that support critical processes or life safety functions. The remediation plan would then focus first on closing direct management exposure, hardening or moving remote access solutions into controlled gateways, and patching or upgrading systems where the vendor and maintenance schedules permit. Lower priority items, such as vulnerabilities on strictly internal segments with strong compensating controls, would be placed into planned maintenance campaigns.</w:t>
            </w:r>
          </w:p>
          <w:p w14:paraId="795F755B" w14:textId="77777777" w:rsidR="00892870" w:rsidRPr="00A504BF" w:rsidRDefault="00892870" w:rsidP="00892870">
            <w:pPr>
              <w:pStyle w:val="NormalWeb"/>
              <w:rPr>
                <w:rFonts w:asciiTheme="minorHAnsi" w:hAnsiTheme="minorHAnsi" w:cstheme="minorHAnsi"/>
                <w:rPrChange w:id="77" w:author="Elizabeth Wofford" w:date="2025-11-24T14:31:00Z" w16du:dateUtc="2025-11-24T19:31:00Z">
                  <w:rPr/>
                </w:rPrChange>
              </w:rPr>
            </w:pPr>
            <w:r w:rsidRPr="00A504BF">
              <w:rPr>
                <w:rFonts w:asciiTheme="minorHAnsi" w:hAnsiTheme="minorHAnsi" w:cstheme="minorHAnsi"/>
                <w:rPrChange w:id="78" w:author="Elizabeth Wofford" w:date="2025-11-24T14:31:00Z" w16du:dateUtc="2025-11-24T19:31:00Z">
                  <w:rPr/>
                </w:rPrChange>
              </w:rPr>
              <w:t xml:space="preserve">This pattern improves security posture in a way that is visible and measurable. Internet reachable or enterprise reachable paths into critical operational technology assets are reduced, management interfaces </w:t>
            </w:r>
            <w:r w:rsidRPr="00A504BF">
              <w:rPr>
                <w:rFonts w:asciiTheme="minorHAnsi" w:hAnsiTheme="minorHAnsi" w:cstheme="minorHAnsi"/>
                <w:rPrChange w:id="79" w:author="Elizabeth Wofford" w:date="2025-11-24T14:31:00Z" w16du:dateUtc="2025-11-24T19:31:00Z">
                  <w:rPr/>
                </w:rPrChange>
              </w:rPr>
              <w:lastRenderedPageBreak/>
              <w:t>are hardened or moved behind jump hosts, and the residual vulnerability exposure on high criticality devices is decreased over successive maintenance cycles while normal operations continue.</w:t>
            </w:r>
          </w:p>
          <w:p w14:paraId="69C1D6AF" w14:textId="77777777" w:rsidR="00A55995" w:rsidRPr="00A504BF" w:rsidRDefault="00A55995" w:rsidP="00D344E1">
            <w:pPr>
              <w:overflowPunct/>
              <w:autoSpaceDE/>
              <w:autoSpaceDN/>
              <w:adjustRightInd/>
              <w:textAlignment w:val="auto"/>
              <w:rPr>
                <w:rFonts w:asciiTheme="minorHAnsi" w:eastAsiaTheme="minorHAnsi" w:hAnsiTheme="minorHAnsi" w:cstheme="minorHAnsi"/>
                <w:bCs/>
                <w:sz w:val="22"/>
                <w:szCs w:val="22"/>
              </w:rPr>
            </w:pPr>
          </w:p>
        </w:tc>
      </w:tr>
      <w:tr w:rsidR="00BD1692" w:rsidRPr="00A504BF" w14:paraId="1B67E493" w14:textId="77777777" w:rsidTr="005A7B33">
        <w:tc>
          <w:tcPr>
            <w:tcW w:w="18630" w:type="dxa"/>
            <w:gridSpan w:val="4"/>
            <w:shd w:val="clear" w:color="auto" w:fill="DBE5F1" w:themeFill="accent1" w:themeFillTint="33"/>
          </w:tcPr>
          <w:p w14:paraId="5586473D" w14:textId="3C263051" w:rsidR="00BD1692" w:rsidRPr="00A504BF" w:rsidRDefault="00BD1692" w:rsidP="00816995">
            <w:pPr>
              <w:overflowPunct/>
              <w:autoSpaceDE/>
              <w:autoSpaceDN/>
              <w:adjustRightInd/>
              <w:spacing w:before="60" w:after="60"/>
              <w:contextualSpacing/>
              <w:textAlignment w:val="auto"/>
              <w:rPr>
                <w:rFonts w:asciiTheme="minorHAnsi" w:eastAsiaTheme="minorHAnsi" w:hAnsiTheme="minorHAnsi" w:cstheme="minorHAnsi"/>
                <w:b/>
                <w:smallCaps/>
              </w:rPr>
            </w:pPr>
          </w:p>
        </w:tc>
      </w:tr>
      <w:tr w:rsidR="00BD1692" w:rsidRPr="00A504BF" w14:paraId="78AC9C2D" w14:textId="77777777" w:rsidTr="005A7B33">
        <w:tc>
          <w:tcPr>
            <w:tcW w:w="7719" w:type="dxa"/>
            <w:gridSpan w:val="2"/>
          </w:tcPr>
          <w:p w14:paraId="25F26C8C" w14:textId="77777777" w:rsidR="00816995" w:rsidRPr="00A504BF" w:rsidRDefault="00816995" w:rsidP="00085FAC">
            <w:pPr>
              <w:pStyle w:val="ListParagraph"/>
              <w:numPr>
                <w:ilvl w:val="0"/>
                <w:numId w:val="5"/>
              </w:numPr>
              <w:rPr>
                <w:rFonts w:asciiTheme="minorHAnsi" w:eastAsiaTheme="minorHAnsi" w:hAnsiTheme="minorHAnsi" w:cstheme="minorHAnsi"/>
                <w:sz w:val="22"/>
                <w:szCs w:val="22"/>
              </w:rPr>
            </w:pPr>
            <w:commentRangeStart w:id="80"/>
            <w:r w:rsidRPr="00A504BF">
              <w:rPr>
                <w:rFonts w:asciiTheme="minorHAnsi" w:eastAsiaTheme="minorHAnsi" w:hAnsiTheme="minorHAnsi" w:cstheme="minorHAnsi"/>
                <w:sz w:val="22"/>
                <w:szCs w:val="22"/>
              </w:rPr>
              <w:t>Integration and Support</w:t>
            </w:r>
            <w:commentRangeEnd w:id="80"/>
            <w:r w:rsidR="0026417F" w:rsidRPr="00A504BF">
              <w:rPr>
                <w:rStyle w:val="CommentReference"/>
                <w:rFonts w:asciiTheme="minorHAnsi" w:eastAsiaTheme="minorHAnsi" w:hAnsiTheme="minorHAnsi" w:cstheme="minorHAnsi"/>
                <w:sz w:val="22"/>
                <w:szCs w:val="22"/>
              </w:rPr>
              <w:commentReference w:id="80"/>
            </w:r>
          </w:p>
          <w:p w14:paraId="52F4255B" w14:textId="00F0E981" w:rsidR="00816995" w:rsidRPr="00A504BF" w:rsidRDefault="0061040A" w:rsidP="00085FAC">
            <w:pPr>
              <w:pStyle w:val="ListParagraph"/>
              <w:numPr>
                <w:ilvl w:val="0"/>
                <w:numId w:val="11"/>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Describe how Bidder would</w:t>
            </w:r>
            <w:r w:rsidR="00816995" w:rsidRPr="00A504BF">
              <w:rPr>
                <w:rFonts w:asciiTheme="minorHAnsi" w:eastAsiaTheme="minorHAnsi" w:hAnsiTheme="minorHAnsi" w:cstheme="minorHAnsi"/>
                <w:sz w:val="22"/>
                <w:szCs w:val="22"/>
              </w:rPr>
              <w:t xml:space="preserve"> integrate IoT/OT security measures with existing IT security frameworks? What challenges </w:t>
            </w:r>
            <w:proofErr w:type="gramStart"/>
            <w:r w:rsidR="00816995" w:rsidRPr="00A504BF">
              <w:rPr>
                <w:rFonts w:asciiTheme="minorHAnsi" w:eastAsiaTheme="minorHAnsi" w:hAnsiTheme="minorHAnsi" w:cstheme="minorHAnsi"/>
                <w:sz w:val="22"/>
                <w:szCs w:val="22"/>
              </w:rPr>
              <w:t>do</w:t>
            </w:r>
            <w:r w:rsidRPr="00A504BF">
              <w:rPr>
                <w:rFonts w:asciiTheme="minorHAnsi" w:eastAsiaTheme="minorHAnsi" w:hAnsiTheme="minorHAnsi" w:cstheme="minorHAnsi"/>
                <w:sz w:val="22"/>
                <w:szCs w:val="22"/>
              </w:rPr>
              <w:t>es</w:t>
            </w:r>
            <w:proofErr w:type="gramEnd"/>
            <w:r w:rsidRPr="00A504BF">
              <w:rPr>
                <w:rFonts w:asciiTheme="minorHAnsi" w:eastAsiaTheme="minorHAnsi" w:hAnsiTheme="minorHAnsi" w:cstheme="minorHAnsi"/>
                <w:sz w:val="22"/>
                <w:szCs w:val="22"/>
              </w:rPr>
              <w:t xml:space="preserve"> Bidder</w:t>
            </w:r>
            <w:r w:rsidR="00816995" w:rsidRPr="00A504BF">
              <w:rPr>
                <w:rFonts w:asciiTheme="minorHAnsi" w:eastAsiaTheme="minorHAnsi" w:hAnsiTheme="minorHAnsi" w:cstheme="minorHAnsi"/>
                <w:sz w:val="22"/>
                <w:szCs w:val="22"/>
              </w:rPr>
              <w:t xml:space="preserve"> typically face during integration, and how </w:t>
            </w:r>
            <w:r w:rsidRPr="00A504BF">
              <w:rPr>
                <w:rFonts w:asciiTheme="minorHAnsi" w:eastAsiaTheme="minorHAnsi" w:hAnsiTheme="minorHAnsi" w:cstheme="minorHAnsi"/>
                <w:sz w:val="22"/>
                <w:szCs w:val="22"/>
              </w:rPr>
              <w:t>Bidder would</w:t>
            </w:r>
            <w:r w:rsidR="00816995" w:rsidRPr="00A504BF">
              <w:rPr>
                <w:rFonts w:asciiTheme="minorHAnsi" w:eastAsiaTheme="minorHAnsi" w:hAnsiTheme="minorHAnsi" w:cstheme="minorHAnsi"/>
                <w:sz w:val="22"/>
                <w:szCs w:val="22"/>
              </w:rPr>
              <w:t xml:space="preserve"> resolve them?</w:t>
            </w:r>
          </w:p>
          <w:p w14:paraId="5CEF734B" w14:textId="20CBA6D2" w:rsidR="00BD1692" w:rsidRPr="00A504BF" w:rsidRDefault="0003075B" w:rsidP="00085FAC">
            <w:pPr>
              <w:pStyle w:val="ListParagraph"/>
              <w:numPr>
                <w:ilvl w:val="0"/>
                <w:numId w:val="11"/>
              </w:numPr>
              <w:rPr>
                <w:rFonts w:asciiTheme="minorHAnsi" w:eastAsiaTheme="minorHAnsi" w:hAnsiTheme="minorHAnsi" w:cstheme="minorHAnsi"/>
                <w:sz w:val="22"/>
                <w:szCs w:val="22"/>
              </w:rPr>
            </w:pPr>
            <w:r w:rsidRPr="00A504BF">
              <w:rPr>
                <w:rFonts w:asciiTheme="minorHAnsi" w:eastAsiaTheme="minorHAnsi" w:hAnsiTheme="minorHAnsi" w:cstheme="minorHAnsi"/>
                <w:sz w:val="22"/>
                <w:szCs w:val="22"/>
              </w:rPr>
              <w:t>Include w</w:t>
            </w:r>
            <w:r w:rsidR="00816995" w:rsidRPr="00A504BF">
              <w:rPr>
                <w:rFonts w:asciiTheme="minorHAnsi" w:eastAsiaTheme="minorHAnsi" w:hAnsiTheme="minorHAnsi" w:cstheme="minorHAnsi"/>
                <w:sz w:val="22"/>
                <w:szCs w:val="22"/>
              </w:rPr>
              <w:t xml:space="preserve">hat ongoing </w:t>
            </w:r>
            <w:r w:rsidR="000745D5" w:rsidRPr="00A504BF">
              <w:rPr>
                <w:rFonts w:asciiTheme="minorHAnsi" w:eastAsiaTheme="minorHAnsi" w:hAnsiTheme="minorHAnsi" w:cstheme="minorHAnsi"/>
                <w:sz w:val="22"/>
                <w:szCs w:val="22"/>
              </w:rPr>
              <w:t xml:space="preserve">communication, </w:t>
            </w:r>
            <w:r w:rsidR="00816995" w:rsidRPr="00A504BF">
              <w:rPr>
                <w:rFonts w:asciiTheme="minorHAnsi" w:eastAsiaTheme="minorHAnsi" w:hAnsiTheme="minorHAnsi" w:cstheme="minorHAnsi"/>
                <w:sz w:val="22"/>
                <w:szCs w:val="22"/>
              </w:rPr>
              <w:t xml:space="preserve">support, maintenance, and monitoring services </w:t>
            </w:r>
            <w:r w:rsidR="0061040A" w:rsidRPr="00A504BF">
              <w:rPr>
                <w:rFonts w:asciiTheme="minorHAnsi" w:eastAsiaTheme="minorHAnsi" w:hAnsiTheme="minorHAnsi" w:cstheme="minorHAnsi"/>
                <w:sz w:val="22"/>
                <w:szCs w:val="22"/>
              </w:rPr>
              <w:t>Bidder</w:t>
            </w:r>
            <w:r w:rsidR="00816995" w:rsidRPr="00A504BF">
              <w:rPr>
                <w:rFonts w:asciiTheme="minorHAnsi" w:eastAsiaTheme="minorHAnsi" w:hAnsiTheme="minorHAnsi" w:cstheme="minorHAnsi"/>
                <w:sz w:val="22"/>
                <w:szCs w:val="22"/>
              </w:rPr>
              <w:t xml:space="preserve"> offer</w:t>
            </w:r>
            <w:r w:rsidR="0061040A" w:rsidRPr="00A504BF">
              <w:rPr>
                <w:rFonts w:asciiTheme="minorHAnsi" w:eastAsiaTheme="minorHAnsi" w:hAnsiTheme="minorHAnsi" w:cstheme="minorHAnsi"/>
                <w:sz w:val="22"/>
                <w:szCs w:val="22"/>
              </w:rPr>
              <w:t>s</w:t>
            </w:r>
            <w:r w:rsidR="00816995" w:rsidRPr="00A504BF">
              <w:rPr>
                <w:rFonts w:asciiTheme="minorHAnsi" w:eastAsiaTheme="minorHAnsi" w:hAnsiTheme="minorHAnsi" w:cstheme="minorHAnsi"/>
                <w:sz w:val="22"/>
                <w:szCs w:val="22"/>
              </w:rPr>
              <w:t xml:space="preserve"> to ensure continuous IoT/OT security</w:t>
            </w:r>
            <w:r w:rsidRPr="00A504BF">
              <w:rPr>
                <w:rFonts w:asciiTheme="minorHAnsi" w:eastAsiaTheme="minorHAnsi" w:hAnsiTheme="minorHAnsi" w:cstheme="minorHAnsi"/>
                <w:sz w:val="22"/>
                <w:szCs w:val="22"/>
              </w:rPr>
              <w:t xml:space="preserve">, and how </w:t>
            </w:r>
            <w:r w:rsidR="0061040A" w:rsidRPr="00A504BF">
              <w:rPr>
                <w:rFonts w:asciiTheme="minorHAnsi" w:eastAsiaTheme="minorHAnsi" w:hAnsiTheme="minorHAnsi" w:cstheme="minorHAnsi"/>
                <w:sz w:val="22"/>
                <w:szCs w:val="22"/>
              </w:rPr>
              <w:t>Bidder</w:t>
            </w:r>
            <w:r w:rsidRPr="00A504BF">
              <w:rPr>
                <w:rFonts w:asciiTheme="minorHAnsi" w:eastAsiaTheme="minorHAnsi" w:hAnsiTheme="minorHAnsi" w:cstheme="minorHAnsi"/>
                <w:sz w:val="22"/>
                <w:szCs w:val="22"/>
              </w:rPr>
              <w:t xml:space="preserve"> </w:t>
            </w:r>
            <w:r w:rsidR="00816995" w:rsidRPr="00A504BF">
              <w:rPr>
                <w:rFonts w:asciiTheme="minorHAnsi" w:eastAsiaTheme="minorHAnsi" w:hAnsiTheme="minorHAnsi" w:cstheme="minorHAnsi"/>
                <w:sz w:val="22"/>
                <w:szCs w:val="22"/>
              </w:rPr>
              <w:t>handle</w:t>
            </w:r>
            <w:r w:rsidR="0061040A" w:rsidRPr="00A504BF">
              <w:rPr>
                <w:rFonts w:asciiTheme="minorHAnsi" w:eastAsiaTheme="minorHAnsi" w:hAnsiTheme="minorHAnsi" w:cstheme="minorHAnsi"/>
                <w:sz w:val="22"/>
                <w:szCs w:val="22"/>
              </w:rPr>
              <w:t>s</w:t>
            </w:r>
            <w:r w:rsidR="00816995" w:rsidRPr="00A504BF">
              <w:rPr>
                <w:rFonts w:asciiTheme="minorHAnsi" w:eastAsiaTheme="minorHAnsi" w:hAnsiTheme="minorHAnsi" w:cstheme="minorHAnsi"/>
                <w:sz w:val="22"/>
                <w:szCs w:val="22"/>
              </w:rPr>
              <w:t xml:space="preserve"> updates and emerging threats</w:t>
            </w:r>
            <w:r w:rsidR="00FB62AE" w:rsidRPr="00A504BF">
              <w:rPr>
                <w:rFonts w:asciiTheme="minorHAnsi" w:eastAsiaTheme="minorHAnsi" w:hAnsiTheme="minorHAnsi" w:cstheme="minorHAnsi"/>
                <w:sz w:val="22"/>
                <w:szCs w:val="22"/>
              </w:rPr>
              <w:t>.</w:t>
            </w:r>
          </w:p>
        </w:tc>
        <w:tc>
          <w:tcPr>
            <w:tcW w:w="10911" w:type="dxa"/>
            <w:gridSpan w:val="2"/>
          </w:tcPr>
          <w:p w14:paraId="6926DF6E" w14:textId="1BFF923D" w:rsidR="00BD1692" w:rsidRPr="00A504BF" w:rsidRDefault="00BD1692" w:rsidP="00863EA2">
            <w:pPr>
              <w:overflowPunct/>
              <w:autoSpaceDE/>
              <w:autoSpaceDN/>
              <w:adjustRightInd/>
              <w:textAlignment w:val="auto"/>
              <w:rPr>
                <w:rFonts w:asciiTheme="minorHAnsi" w:eastAsiaTheme="minorHAnsi" w:hAnsiTheme="minorHAnsi" w:cstheme="minorHAnsi"/>
                <w:i/>
                <w:iCs/>
                <w:sz w:val="20"/>
                <w:szCs w:val="20"/>
              </w:rPr>
            </w:pPr>
            <w:r w:rsidRPr="00A504BF">
              <w:rPr>
                <w:rFonts w:asciiTheme="minorHAnsi" w:eastAsiaTheme="minorHAnsi" w:hAnsiTheme="minorHAnsi" w:cstheme="minorHAnsi"/>
                <w:i/>
                <w:iCs/>
                <w:sz w:val="20"/>
                <w:szCs w:val="20"/>
              </w:rPr>
              <w:t xml:space="preserve">(Maximum </w:t>
            </w:r>
            <w:r w:rsidR="00AC2AFF" w:rsidRPr="00A504BF">
              <w:rPr>
                <w:rFonts w:asciiTheme="minorHAnsi" w:eastAsiaTheme="minorHAnsi" w:hAnsiTheme="minorHAnsi" w:cstheme="minorHAnsi"/>
                <w:i/>
                <w:iCs/>
                <w:sz w:val="20"/>
                <w:szCs w:val="20"/>
              </w:rPr>
              <w:t>7</w:t>
            </w:r>
            <w:r w:rsidRPr="00A504BF">
              <w:rPr>
                <w:rFonts w:asciiTheme="minorHAnsi" w:eastAsiaTheme="minorHAnsi" w:hAnsiTheme="minorHAnsi" w:cstheme="minorHAnsi"/>
                <w:i/>
                <w:iCs/>
                <w:sz w:val="20"/>
                <w:szCs w:val="20"/>
              </w:rPr>
              <w:t>00 word written response)</w:t>
            </w:r>
          </w:p>
          <w:p w14:paraId="41AE5417" w14:textId="78C5A2B0"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a) </w:t>
            </w:r>
            <w:r w:rsidRPr="00A504BF">
              <w:rPr>
                <w:rFonts w:asciiTheme="minorHAnsi" w:eastAsiaTheme="minorHAnsi" w:hAnsiTheme="minorHAnsi" w:cstheme="minorHAnsi"/>
                <w:bCs/>
                <w:sz w:val="22"/>
                <w:szCs w:val="22"/>
              </w:rPr>
              <w:t>ABS integrates Internet of Things and operational technology security into the client’s existing information technology security framework so the organization can manage all cyber risks through a single, coherent model.</w:t>
            </w:r>
          </w:p>
          <w:p w14:paraId="57DCDCEE" w14:textId="77777777"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Work begins by identifying the primary enterprise framework in use, such as the National Institute of Standards and Technology Cybersecurity Framework, National Institute of Standards and Technology Special Publication 800-53, or ISO/IEC 27001. ABS then maps Internet of Things and operational technology requirements into that framework, aligning zones, controls, and processes with familiar governance structures.</w:t>
            </w:r>
          </w:p>
          <w:p w14:paraId="1F67D09D" w14:textId="77777777" w:rsidR="00501EBE" w:rsidRPr="00A504BF" w:rsidRDefault="00501EBE" w:rsidP="006520F4">
            <w:pPr>
              <w:overflowPunct/>
              <w:autoSpaceDE/>
              <w:autoSpaceDN/>
              <w:adjustRightInd/>
              <w:textAlignment w:val="auto"/>
              <w:rPr>
                <w:rFonts w:asciiTheme="minorHAnsi" w:eastAsiaTheme="minorHAnsi" w:hAnsiTheme="minorHAnsi" w:cstheme="minorHAnsi"/>
                <w:bCs/>
                <w:sz w:val="22"/>
                <w:szCs w:val="22"/>
              </w:rPr>
            </w:pPr>
          </w:p>
          <w:p w14:paraId="4F1489DA" w14:textId="77777777"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 joint architecture and control review follows. Information technology, security, operations, and facilities stakeholders walk through current network diagrams, identity and access management models, incident response processes, and monitoring tools. ABS identifies where existing information technology controls already apply to Internet of Things and operational technology, where tailoring is required, and where new controls are needed for industrial, building, and embedded systems.</w:t>
            </w:r>
          </w:p>
          <w:p w14:paraId="61F93F8B" w14:textId="77777777"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Common integration patterns include:</w:t>
            </w:r>
          </w:p>
          <w:p w14:paraId="32079F0C" w14:textId="77777777" w:rsidR="006520F4" w:rsidRPr="00A504BF" w:rsidRDefault="006520F4" w:rsidP="00085FAC">
            <w:pPr>
              <w:numPr>
                <w:ilvl w:val="0"/>
                <w:numId w:val="21"/>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Extending asset management to include Internet of Things and operational technology with compatible fields, owners, and workflows.</w:t>
            </w:r>
          </w:p>
          <w:p w14:paraId="696D6A3F" w14:textId="77777777" w:rsidR="006520F4" w:rsidRPr="00A504BF" w:rsidRDefault="006520F4" w:rsidP="00085FAC">
            <w:pPr>
              <w:numPr>
                <w:ilvl w:val="0"/>
                <w:numId w:val="21"/>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Aligning zoning and segmentation standards with the enterprise network security standard, while adding clear guidance for Purdue levels and facility systems.</w:t>
            </w:r>
          </w:p>
          <w:p w14:paraId="2591D964" w14:textId="77777777" w:rsidR="006520F4" w:rsidRPr="00A504BF" w:rsidRDefault="006520F4" w:rsidP="00085FAC">
            <w:pPr>
              <w:numPr>
                <w:ilvl w:val="0"/>
                <w:numId w:val="21"/>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Integrating operational technology accounts and privileged access into enterprise identity and access management, using roles that reflect operations, engineering, and vendor responsibilities.</w:t>
            </w:r>
          </w:p>
          <w:p w14:paraId="674D9762" w14:textId="77777777" w:rsidR="006520F4" w:rsidRPr="00A504BF" w:rsidRDefault="006520F4" w:rsidP="00085FAC">
            <w:pPr>
              <w:numPr>
                <w:ilvl w:val="0"/>
                <w:numId w:val="21"/>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Feeding industrial and building telemetry into existing security information and event management and Security Operations Center processes, supported by operational technology specific playbooks.</w:t>
            </w:r>
          </w:p>
          <w:p w14:paraId="26B58470" w14:textId="77777777" w:rsidR="006520F4" w:rsidRPr="00A504BF" w:rsidRDefault="006520F4" w:rsidP="00085FAC">
            <w:pPr>
              <w:numPr>
                <w:ilvl w:val="0"/>
                <w:numId w:val="21"/>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Updating incident response plans so Internet of Things and operational technology scenarios use the same command structure and reporting as information technology, with additional steps for safety and facilities.</w:t>
            </w:r>
          </w:p>
          <w:p w14:paraId="1CA67D81" w14:textId="77777777"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Typical challenges and resolutions:</w:t>
            </w:r>
          </w:p>
          <w:p w14:paraId="3A2975E9" w14:textId="77777777" w:rsidR="006520F4" w:rsidRPr="00A504BF" w:rsidRDefault="006520F4" w:rsidP="00085FAC">
            <w:pPr>
              <w:numPr>
                <w:ilvl w:val="0"/>
                <w:numId w:val="22"/>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Ownership and culture.</w:t>
            </w:r>
            <w:r w:rsidRPr="00A504BF">
              <w:rPr>
                <w:rFonts w:asciiTheme="minorHAnsi" w:eastAsiaTheme="minorHAnsi" w:hAnsiTheme="minorHAnsi" w:cstheme="minorHAnsi"/>
                <w:bCs/>
                <w:sz w:val="22"/>
                <w:szCs w:val="22"/>
              </w:rPr>
              <w:t xml:space="preserve"> Information technology and operations often have different priorities. ABS establishes joint governance, defines RACI (responsible, accountable, consulted, informed) for Internet of Things and operational technology, and uses shared decision forums for changes that affect both environments.</w:t>
            </w:r>
          </w:p>
          <w:p w14:paraId="639D4063" w14:textId="77777777" w:rsidR="006520F4" w:rsidRPr="00A504BF" w:rsidRDefault="006520F4" w:rsidP="00085FAC">
            <w:pPr>
              <w:numPr>
                <w:ilvl w:val="0"/>
                <w:numId w:val="22"/>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Tool limitations.</w:t>
            </w:r>
            <w:r w:rsidRPr="00A504BF">
              <w:rPr>
                <w:rFonts w:asciiTheme="minorHAnsi" w:eastAsiaTheme="minorHAnsi" w:hAnsiTheme="minorHAnsi" w:cstheme="minorHAnsi"/>
                <w:bCs/>
                <w:sz w:val="22"/>
                <w:szCs w:val="22"/>
              </w:rPr>
              <w:t xml:space="preserve"> Existing tools may not understand industrial or building protocols, or operational staff may distrust agents and active scans. ABS selects passive or low impact tools for sensitive segments, restricts the scope of active testing, and validates behavior in pilots.</w:t>
            </w:r>
          </w:p>
          <w:p w14:paraId="22BC0084" w14:textId="77777777" w:rsidR="006520F4" w:rsidRPr="00A504BF" w:rsidRDefault="006520F4" w:rsidP="00085FAC">
            <w:pPr>
              <w:numPr>
                <w:ilvl w:val="0"/>
                <w:numId w:val="22"/>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lastRenderedPageBreak/>
              <w:t>Change management mismatch.</w:t>
            </w:r>
            <w:r w:rsidRPr="00A504BF">
              <w:rPr>
                <w:rFonts w:asciiTheme="minorHAnsi" w:eastAsiaTheme="minorHAnsi" w:hAnsiTheme="minorHAnsi" w:cstheme="minorHAnsi"/>
                <w:bCs/>
                <w:sz w:val="22"/>
                <w:szCs w:val="22"/>
              </w:rPr>
              <w:t xml:space="preserve"> Information technology change cycles may not align with plant or facility maintenance windows. ABS helps define operational technology </w:t>
            </w:r>
            <w:proofErr w:type="gramStart"/>
            <w:r w:rsidRPr="00A504BF">
              <w:rPr>
                <w:rFonts w:asciiTheme="minorHAnsi" w:eastAsiaTheme="minorHAnsi" w:hAnsiTheme="minorHAnsi" w:cstheme="minorHAnsi"/>
                <w:bCs/>
                <w:sz w:val="22"/>
                <w:szCs w:val="22"/>
              </w:rPr>
              <w:t>specific</w:t>
            </w:r>
            <w:proofErr w:type="gramEnd"/>
            <w:r w:rsidRPr="00A504BF">
              <w:rPr>
                <w:rFonts w:asciiTheme="minorHAnsi" w:eastAsiaTheme="minorHAnsi" w:hAnsiTheme="minorHAnsi" w:cstheme="minorHAnsi"/>
                <w:bCs/>
                <w:sz w:val="22"/>
                <w:szCs w:val="22"/>
              </w:rPr>
              <w:t xml:space="preserve"> change paths that still meet corporate governance expectations.</w:t>
            </w:r>
          </w:p>
          <w:p w14:paraId="216C86AC" w14:textId="77777777" w:rsidR="006520F4" w:rsidRPr="00A504BF" w:rsidRDefault="006520F4" w:rsidP="00085FAC">
            <w:pPr>
              <w:numPr>
                <w:ilvl w:val="0"/>
                <w:numId w:val="22"/>
              </w:num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Risk lens differences.</w:t>
            </w:r>
            <w:r w:rsidRPr="00A504BF">
              <w:rPr>
                <w:rFonts w:asciiTheme="minorHAnsi" w:eastAsiaTheme="minorHAnsi" w:hAnsiTheme="minorHAnsi" w:cstheme="minorHAnsi"/>
                <w:bCs/>
                <w:sz w:val="22"/>
                <w:szCs w:val="22"/>
              </w:rPr>
              <w:t xml:space="preserve"> Information technology often focuses on confidentiality, while operations focus on safety and availability. ABS harmonizes risk </w:t>
            </w:r>
            <w:proofErr w:type="gramStart"/>
            <w:r w:rsidRPr="00A504BF">
              <w:rPr>
                <w:rFonts w:asciiTheme="minorHAnsi" w:eastAsiaTheme="minorHAnsi" w:hAnsiTheme="minorHAnsi" w:cstheme="minorHAnsi"/>
                <w:bCs/>
                <w:sz w:val="22"/>
                <w:szCs w:val="22"/>
              </w:rPr>
              <w:t>criteria</w:t>
            </w:r>
            <w:proofErr w:type="gramEnd"/>
            <w:r w:rsidRPr="00A504BF">
              <w:rPr>
                <w:rFonts w:asciiTheme="minorHAnsi" w:eastAsiaTheme="minorHAnsi" w:hAnsiTheme="minorHAnsi" w:cstheme="minorHAnsi"/>
                <w:bCs/>
                <w:sz w:val="22"/>
                <w:szCs w:val="22"/>
              </w:rPr>
              <w:t xml:space="preserve"> so safety, availability, environmental impact, and confidentiality are all considered with clear, agreed weightings.</w:t>
            </w:r>
          </w:p>
          <w:p w14:paraId="5B77293C" w14:textId="77777777"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This approach integrates Internet of Things and operational technology security into the existing framework without creating a parallel, conflicting program.</w:t>
            </w:r>
          </w:p>
          <w:p w14:paraId="5C9D5955" w14:textId="77777777"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p>
          <w:p w14:paraId="101A932B" w14:textId="09F1A272"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
                <w:bCs/>
                <w:sz w:val="22"/>
                <w:szCs w:val="22"/>
              </w:rPr>
              <w:t xml:space="preserve">b) </w:t>
            </w:r>
            <w:r w:rsidRPr="00A504BF">
              <w:rPr>
                <w:rFonts w:asciiTheme="minorHAnsi" w:eastAsiaTheme="minorHAnsi" w:hAnsiTheme="minorHAnsi" w:cstheme="minorHAnsi"/>
                <w:bCs/>
                <w:sz w:val="22"/>
                <w:szCs w:val="22"/>
              </w:rPr>
              <w:t>ABS structures ongoing support around governance, technical maintenance, and monitoring.</w:t>
            </w:r>
          </w:p>
          <w:p w14:paraId="668C86DA" w14:textId="77777777"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Ongoing communication typically includes regular governance or steering meetings where information technology, security, and operations review Internet of Things and operational technology risk, project status, and incidents. Periodic reports summarize asset inventory status, segmentation posture, vulnerability trends, and incident metrics. ABS also supports design reviews for new projects and vendors that could affect operational networks.</w:t>
            </w:r>
          </w:p>
          <w:p w14:paraId="381E35CF" w14:textId="77777777"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Support and maintenance services may include periodic reviews of Internet of Things and operational technology policies and standards, architecture and rule set health checks for firewalls and industrial monitoring tools, and support during planned outages to apply firmware updates or configuration changes to critical devices.</w:t>
            </w:r>
          </w:p>
          <w:p w14:paraId="7A030D27" w14:textId="77777777"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For monitoring, ABS designs and tunes architectures where industrial and building telemetry is visible in the client’s Security Operations Center workflow. Depending on the engagement model, ABS can provide ongoing use case development, tuning, and rule refinement so alerts are meaningful and tied to incident playbooks that consider process and safety constraints.</w:t>
            </w:r>
          </w:p>
          <w:p w14:paraId="621C91E5" w14:textId="77777777" w:rsidR="006520F4" w:rsidRPr="00A504BF" w:rsidRDefault="006520F4" w:rsidP="006520F4">
            <w:pPr>
              <w:overflowPunct/>
              <w:autoSpaceDE/>
              <w:autoSpaceDN/>
              <w:adjustRightInd/>
              <w:textAlignment w:val="auto"/>
              <w:rPr>
                <w:rFonts w:asciiTheme="minorHAnsi" w:eastAsiaTheme="minorHAnsi" w:hAnsiTheme="minorHAnsi" w:cstheme="minorHAnsi"/>
                <w:bCs/>
                <w:sz w:val="22"/>
                <w:szCs w:val="22"/>
              </w:rPr>
            </w:pPr>
            <w:r w:rsidRPr="00A504BF">
              <w:rPr>
                <w:rFonts w:asciiTheme="minorHAnsi" w:eastAsiaTheme="minorHAnsi" w:hAnsiTheme="minorHAnsi" w:cstheme="minorHAnsi"/>
                <w:bCs/>
                <w:sz w:val="22"/>
                <w:szCs w:val="22"/>
              </w:rPr>
              <w:t>Emerging threats and updates are handled through a structured intake process. Vendor advisories, sector alerts, and relevant threat intelligence for control, building, and embedded devices are reviewed for applicability. ABS then helps identify affected assets using the inventory, assess risk based on criticality and exposure, and recommend actions such as targeted segmentation changes, accelerated patching, or new monitoring rules.</w:t>
            </w:r>
          </w:p>
          <w:p w14:paraId="13568157" w14:textId="7E4B35A6" w:rsidR="00BD1692" w:rsidRPr="00A504BF" w:rsidRDefault="00BD1692" w:rsidP="006520F4">
            <w:pPr>
              <w:overflowPunct/>
              <w:autoSpaceDE/>
              <w:autoSpaceDN/>
              <w:adjustRightInd/>
              <w:textAlignment w:val="auto"/>
              <w:rPr>
                <w:rFonts w:asciiTheme="minorHAnsi" w:eastAsiaTheme="minorHAnsi" w:hAnsiTheme="minorHAnsi" w:cstheme="minorHAnsi"/>
                <w:bCs/>
                <w:sz w:val="22"/>
                <w:szCs w:val="22"/>
              </w:rPr>
            </w:pPr>
          </w:p>
        </w:tc>
      </w:tr>
      <w:tr w:rsidR="00BD1692" w:rsidRPr="00A504BF" w14:paraId="7394CDA7" w14:textId="77777777" w:rsidTr="005A7B33">
        <w:tc>
          <w:tcPr>
            <w:tcW w:w="18630" w:type="dxa"/>
            <w:gridSpan w:val="4"/>
            <w:shd w:val="clear" w:color="auto" w:fill="DBE5F1" w:themeFill="accent1" w:themeFillTint="33"/>
          </w:tcPr>
          <w:p w14:paraId="45BCB5BC" w14:textId="479974E2" w:rsidR="00BD1692" w:rsidRPr="00A504BF" w:rsidRDefault="00BD1692" w:rsidP="00AE04FC">
            <w:pPr>
              <w:overflowPunct/>
              <w:autoSpaceDE/>
              <w:autoSpaceDN/>
              <w:adjustRightInd/>
              <w:spacing w:before="60" w:after="60"/>
              <w:contextualSpacing/>
              <w:jc w:val="center"/>
              <w:textAlignment w:val="auto"/>
              <w:rPr>
                <w:rFonts w:asciiTheme="minorHAnsi" w:eastAsiaTheme="minorHAnsi" w:hAnsiTheme="minorHAnsi" w:cstheme="minorHAnsi"/>
                <w:b/>
                <w:smallCaps/>
              </w:rPr>
            </w:pPr>
          </w:p>
        </w:tc>
      </w:tr>
    </w:tbl>
    <w:p w14:paraId="467631E7" w14:textId="77777777" w:rsidR="008A54BD" w:rsidRPr="00A504BF" w:rsidRDefault="008A54BD" w:rsidP="008A54BD">
      <w:pPr>
        <w:jc w:val="center"/>
        <w:rPr>
          <w:rFonts w:asciiTheme="minorHAnsi" w:hAnsiTheme="minorHAnsi" w:cstheme="minorHAnsi"/>
          <w:sz w:val="20"/>
          <w:szCs w:val="20"/>
        </w:rPr>
      </w:pPr>
      <w:bookmarkStart w:id="81" w:name="_Hlk110586957"/>
      <w:r w:rsidRPr="00A504BF">
        <w:rPr>
          <w:rFonts w:asciiTheme="minorHAnsi" w:eastAsiaTheme="minorHAnsi" w:hAnsiTheme="minorHAnsi" w:cstheme="minorHAnsi"/>
          <w:sz w:val="20"/>
          <w:szCs w:val="20"/>
        </w:rPr>
        <w:t>Return this exhibit to Procurement Coordinator at:</w:t>
      </w:r>
      <w:r w:rsidRPr="00A504BF">
        <w:rPr>
          <w:rFonts w:asciiTheme="minorHAnsi" w:eastAsiaTheme="minorHAnsi" w:hAnsiTheme="minorHAnsi" w:cstheme="minorHAnsi"/>
          <w:sz w:val="20"/>
          <w:szCs w:val="20"/>
        </w:rPr>
        <w:br/>
      </w:r>
      <w:r w:rsidRPr="00A504BF">
        <w:rPr>
          <w:rFonts w:asciiTheme="minorHAnsi" w:hAnsiTheme="minorHAnsi" w:cstheme="minorHAnsi"/>
          <w:rPrChange w:id="82" w:author="Elizabeth Wofford" w:date="2025-11-24T14:31:00Z" w16du:dateUtc="2025-11-24T19:31:00Z">
            <w:rPr/>
          </w:rPrChange>
        </w:rPr>
        <w:fldChar w:fldCharType="begin"/>
      </w:r>
      <w:r w:rsidRPr="00A504BF">
        <w:rPr>
          <w:rFonts w:asciiTheme="minorHAnsi" w:hAnsiTheme="minorHAnsi" w:cstheme="minorHAnsi"/>
          <w:rPrChange w:id="83" w:author="Elizabeth Wofford" w:date="2025-11-24T14:31:00Z" w16du:dateUtc="2025-11-24T19:31:00Z">
            <w:rPr/>
          </w:rPrChange>
        </w:rPr>
        <w:instrText>HYPERLINK "mailto:DESITPS@des.wa.gov"</w:instrText>
      </w:r>
      <w:r w:rsidRPr="00085FAC">
        <w:rPr>
          <w:rFonts w:asciiTheme="minorHAnsi" w:hAnsiTheme="minorHAnsi" w:cstheme="minorHAnsi"/>
        </w:rPr>
      </w:r>
      <w:r w:rsidRPr="00A504BF">
        <w:rPr>
          <w:rFonts w:asciiTheme="minorHAnsi" w:hAnsiTheme="minorHAnsi" w:cstheme="minorHAnsi"/>
          <w:rPrChange w:id="84" w:author="Elizabeth Wofford" w:date="2025-11-24T14:31:00Z" w16du:dateUtc="2025-11-24T19:31:00Z">
            <w:rPr/>
          </w:rPrChange>
        </w:rPr>
        <w:fldChar w:fldCharType="separate"/>
      </w:r>
      <w:r w:rsidRPr="00A504BF">
        <w:rPr>
          <w:rStyle w:val="Hyperlink"/>
          <w:rFonts w:asciiTheme="minorHAnsi" w:eastAsiaTheme="minorHAnsi" w:hAnsiTheme="minorHAnsi" w:cstheme="minorHAnsi"/>
          <w:sz w:val="20"/>
          <w:szCs w:val="20"/>
        </w:rPr>
        <w:t>DESITPS@des.wa.gov</w:t>
      </w:r>
      <w:r w:rsidRPr="00A504BF">
        <w:rPr>
          <w:rFonts w:asciiTheme="minorHAnsi" w:hAnsiTheme="minorHAnsi" w:cstheme="minorHAnsi"/>
          <w:rPrChange w:id="85" w:author="Elizabeth Wofford" w:date="2025-11-24T14:31:00Z" w16du:dateUtc="2025-11-24T19:31:00Z">
            <w:rPr/>
          </w:rPrChange>
        </w:rPr>
        <w:fldChar w:fldCharType="end"/>
      </w:r>
      <w:bookmarkEnd w:id="81"/>
      <w:r w:rsidRPr="00A504BF">
        <w:rPr>
          <w:rFonts w:asciiTheme="minorHAnsi" w:eastAsiaTheme="minorHAnsi" w:hAnsiTheme="minorHAnsi" w:cstheme="minorHAnsi"/>
          <w:sz w:val="20"/>
          <w:szCs w:val="20"/>
        </w:rPr>
        <w:t xml:space="preserve"> </w:t>
      </w:r>
    </w:p>
    <w:p w14:paraId="28CBE7AE" w14:textId="77777777" w:rsidR="001F6DFB" w:rsidRPr="00A504BF" w:rsidRDefault="001F6DFB" w:rsidP="008E5A7D">
      <w:pPr>
        <w:overflowPunct/>
        <w:autoSpaceDE/>
        <w:autoSpaceDN/>
        <w:adjustRightInd/>
        <w:textAlignment w:val="auto"/>
        <w:rPr>
          <w:rFonts w:asciiTheme="minorHAnsi" w:eastAsiaTheme="minorHAnsi" w:hAnsiTheme="minorHAnsi" w:cstheme="minorHAnsi"/>
          <w:sz w:val="22"/>
          <w:szCs w:val="22"/>
        </w:rPr>
      </w:pPr>
    </w:p>
    <w:p w14:paraId="669F5218" w14:textId="77777777" w:rsidR="009F59F6" w:rsidRPr="00A504BF" w:rsidRDefault="009F59F6" w:rsidP="00C13249">
      <w:pPr>
        <w:overflowPunct/>
        <w:autoSpaceDE/>
        <w:autoSpaceDN/>
        <w:adjustRightInd/>
        <w:textAlignment w:val="auto"/>
        <w:rPr>
          <w:rFonts w:asciiTheme="minorHAnsi" w:eastAsiaTheme="minorHAnsi" w:hAnsiTheme="minorHAnsi" w:cstheme="minorHAnsi"/>
          <w:sz w:val="22"/>
          <w:szCs w:val="22"/>
        </w:rPr>
      </w:pPr>
    </w:p>
    <w:sectPr w:rsidR="009F59F6" w:rsidRPr="00A504BF" w:rsidSect="00F02878">
      <w:footerReference w:type="default" r:id="rId104"/>
      <w:headerReference w:type="first" r:id="rId105"/>
      <w:pgSz w:w="20160" w:h="12240" w:orient="landscape" w:code="5"/>
      <w:pgMar w:top="720" w:right="720" w:bottom="720" w:left="720" w:header="504"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Abby Cassell" w:date="2025-11-12T15:20:00Z" w:initials="AC">
    <w:p w14:paraId="7A7C748C" w14:textId="77777777" w:rsidR="007217D3" w:rsidRDefault="007217D3" w:rsidP="007217D3">
      <w:pPr>
        <w:pStyle w:val="CommentText"/>
      </w:pPr>
      <w:r>
        <w:rPr>
          <w:rStyle w:val="CommentReference"/>
        </w:rPr>
        <w:annotationRef/>
      </w:r>
      <w:r>
        <w:t>Abby can take first pass.</w:t>
      </w:r>
    </w:p>
    <w:p w14:paraId="1390152D" w14:textId="77777777" w:rsidR="007217D3" w:rsidRDefault="007217D3" w:rsidP="007217D3">
      <w:pPr>
        <w:pStyle w:val="CommentText"/>
      </w:pPr>
      <w:r>
        <w:t>CFATS, Cheniere, Motiva,</w:t>
      </w:r>
    </w:p>
    <w:p w14:paraId="3875DCDF" w14:textId="77777777" w:rsidR="007217D3" w:rsidRDefault="007217D3" w:rsidP="007217D3">
      <w:pPr>
        <w:pStyle w:val="CommentText"/>
      </w:pPr>
      <w:r>
        <w:t>Would need tech support on the specific SCADA devices. I know we’ve done PLCs</w:t>
      </w:r>
    </w:p>
  </w:comment>
  <w:comment w:id="13" w:author="Elizabeth Wofford" w:date="2025-11-24T14:33:00Z" w:initials="EW">
    <w:p w14:paraId="06175D4C" w14:textId="77777777" w:rsidR="005E0341" w:rsidRDefault="00E3703C" w:rsidP="005E0341">
      <w:pPr>
        <w:pStyle w:val="CommentText"/>
      </w:pPr>
      <w:r>
        <w:rPr>
          <w:rStyle w:val="CommentReference"/>
        </w:rPr>
        <w:annotationRef/>
      </w:r>
      <w:r w:rsidR="005E0341">
        <w:t>From Blake: Fed refs: CISA CPGs, SDI Pipeline work, CSD mission support, USCG MSRAM Cyber, TSA TSCRA, Navy MSC, MARAD, NOAA</w:t>
      </w:r>
      <w:r w:rsidR="005E0341">
        <w:br/>
      </w:r>
      <w:r w:rsidR="005E0341">
        <w:br/>
        <w:t>Industry examples at Cheniere, Motiva, Molycop, KUB, Hickory Run, Nakilat, WHOI, RCG, Carnival….</w:t>
      </w:r>
    </w:p>
    <w:p w14:paraId="4962F31E" w14:textId="77777777" w:rsidR="005E0341" w:rsidRDefault="005E0341" w:rsidP="005E0341">
      <w:pPr>
        <w:pStyle w:val="CommentText"/>
      </w:pPr>
      <w:r>
        <w:br/>
        <w:t>More of the same</w:t>
      </w:r>
    </w:p>
    <w:p w14:paraId="74159CD0" w14:textId="77777777" w:rsidR="005E0341" w:rsidRDefault="005E0341" w:rsidP="005E0341">
      <w:pPr>
        <w:pStyle w:val="CommentText"/>
      </w:pPr>
    </w:p>
    <w:p w14:paraId="7C2DCC5F" w14:textId="77777777" w:rsidR="005E0341" w:rsidRDefault="005E0341" w:rsidP="005E0341">
      <w:pPr>
        <w:pStyle w:val="CommentText"/>
      </w:pPr>
    </w:p>
    <w:p w14:paraId="4D3EBD8F" w14:textId="77777777" w:rsidR="005E0341" w:rsidRDefault="005E0341" w:rsidP="005E0341">
      <w:pPr>
        <w:pStyle w:val="CommentText"/>
      </w:pPr>
      <w:r>
        <w:rPr>
          <w:b/>
          <w:bCs/>
        </w:rPr>
        <w:t>Beth to try to add in before red team. If not, please be gentle.</w:t>
      </w:r>
    </w:p>
  </w:comment>
  <w:comment w:id="17" w:author="Abby Cassell" w:date="2025-11-12T15:20:00Z" w:initials="AC">
    <w:p w14:paraId="2BC3860D" w14:textId="038EAA55" w:rsidR="007217D3" w:rsidRDefault="007217D3" w:rsidP="007217D3">
      <w:pPr>
        <w:pStyle w:val="CommentText"/>
      </w:pPr>
      <w:r>
        <w:rPr>
          <w:rStyle w:val="CommentReference"/>
        </w:rPr>
        <w:annotationRef/>
      </w:r>
      <w:r>
        <w:t>Matson, Fairwater proposal. Abby can write</w:t>
      </w:r>
    </w:p>
  </w:comment>
  <w:comment w:id="19" w:author="Abby Cassell" w:date="2025-11-12T15:20:00Z" w:initials="AC">
    <w:p w14:paraId="5A790854" w14:textId="77777777" w:rsidR="006F3B55" w:rsidRDefault="006F3B55" w:rsidP="006F3B55">
      <w:pPr>
        <w:pStyle w:val="CommentText"/>
      </w:pPr>
      <w:r>
        <w:rPr>
          <w:rStyle w:val="CommentReference"/>
        </w:rPr>
        <w:annotationRef/>
      </w:r>
      <w:r>
        <w:t>Tech support, Ron/MT</w:t>
      </w:r>
    </w:p>
  </w:comment>
  <w:comment w:id="21" w:author="Abby Cassell" w:date="2025-11-12T15:23:00Z" w:initials="AC">
    <w:p w14:paraId="74FA5A93" w14:textId="77777777" w:rsidR="002C5FCB" w:rsidRDefault="002C5FCB" w:rsidP="002C5FCB">
      <w:pPr>
        <w:pStyle w:val="CommentText"/>
      </w:pPr>
      <w:r>
        <w:rPr>
          <w:rStyle w:val="CommentReference"/>
        </w:rPr>
        <w:annotationRef/>
      </w:r>
      <w:r>
        <w:t>Tech support: Ron/MT</w:t>
      </w:r>
    </w:p>
  </w:comment>
  <w:comment w:id="23" w:author="Abby Cassell" w:date="2025-11-12T15:23:00Z" w:initials="AC">
    <w:p w14:paraId="558209DA" w14:textId="77777777" w:rsidR="002C5FCB" w:rsidRDefault="002C5FCB" w:rsidP="002C5FCB">
      <w:pPr>
        <w:pStyle w:val="CommentText"/>
      </w:pPr>
      <w:r>
        <w:rPr>
          <w:rStyle w:val="CommentReference"/>
        </w:rPr>
        <w:annotationRef/>
      </w:r>
      <w:r>
        <w:t>Abby can write: Dragos, Nozomi, SOC</w:t>
      </w:r>
    </w:p>
  </w:comment>
  <w:comment w:id="26" w:author="Abby Cassell" w:date="2025-11-12T15:24:00Z" w:initials="AC">
    <w:p w14:paraId="3867790D" w14:textId="77777777" w:rsidR="00E82218" w:rsidRDefault="00E82218" w:rsidP="00E82218">
      <w:pPr>
        <w:pStyle w:val="CommentText"/>
      </w:pPr>
      <w:r>
        <w:rPr>
          <w:rStyle w:val="CommentReference"/>
        </w:rPr>
        <w:annotationRef/>
      </w:r>
      <w:r>
        <w:t>Tech support: Ron/MT/Reid</w:t>
      </w:r>
    </w:p>
  </w:comment>
  <w:comment w:id="28" w:author="Abby Cassell" w:date="2025-11-12T15:24:00Z" w:initials="AC">
    <w:p w14:paraId="26C7E08F" w14:textId="77777777" w:rsidR="00E82218" w:rsidRDefault="00E82218" w:rsidP="00E82218">
      <w:pPr>
        <w:pStyle w:val="CommentText"/>
      </w:pPr>
      <w:r>
        <w:rPr>
          <w:rStyle w:val="CommentReference"/>
        </w:rPr>
        <w:annotationRef/>
      </w:r>
      <w:r>
        <w:t>MTSA training, Abby can write. Tech support</w:t>
      </w:r>
    </w:p>
  </w:comment>
  <w:comment w:id="44" w:author="Abby Cassell" w:date="2025-11-12T15:25:00Z" w:initials="AC">
    <w:p w14:paraId="5F9FA784" w14:textId="77777777" w:rsidR="0026417F" w:rsidRDefault="0026417F" w:rsidP="0026417F">
      <w:pPr>
        <w:pStyle w:val="CommentText"/>
      </w:pPr>
      <w:r>
        <w:rPr>
          <w:rStyle w:val="CommentReference"/>
        </w:rPr>
        <w:annotationRef/>
      </w:r>
      <w:r>
        <w:t>Hanwha proposal, MTSA proposals. Abby take first pass</w:t>
      </w:r>
    </w:p>
  </w:comment>
  <w:comment w:id="45" w:author="Elizabeth Wofford" w:date="2025-11-24T14:34:00Z" w:initials="EW">
    <w:p w14:paraId="5C14AE06" w14:textId="77777777" w:rsidR="00395468" w:rsidRDefault="00395468" w:rsidP="00395468">
      <w:pPr>
        <w:pStyle w:val="CommentText"/>
      </w:pPr>
      <w:r>
        <w:rPr>
          <w:rStyle w:val="CommentReference"/>
        </w:rPr>
        <w:annotationRef/>
      </w:r>
      <w:r>
        <w:t>From Blake: Fed refs: CISA CPGs, SDI Pipeline work, CSD mission support, USCG MSRAM Cyber, TSA TSCRA, Navy MSC, MARAD, NOAA</w:t>
      </w:r>
      <w:r>
        <w:br/>
      </w:r>
      <w:r>
        <w:br/>
        <w:t>Industry examples at Cheniere, Motiva, Molycop, KUB, Hickory Run, Nakilat, WHOI, RCG, Carnival….</w:t>
      </w:r>
    </w:p>
  </w:comment>
  <w:comment w:id="48" w:author="Abby Cassell" w:date="2025-11-12T15:25:00Z" w:initials="AC">
    <w:p w14:paraId="37EE1B3D" w14:textId="213BD1E5" w:rsidR="0026417F" w:rsidRDefault="0026417F" w:rsidP="0026417F">
      <w:pPr>
        <w:pStyle w:val="CommentText"/>
      </w:pPr>
      <w:r>
        <w:rPr>
          <w:rStyle w:val="CommentReference"/>
        </w:rPr>
        <w:annotationRef/>
      </w:r>
      <w:r>
        <w:t>Tech support, Ron/MT/Reid</w:t>
      </w:r>
    </w:p>
  </w:comment>
  <w:comment w:id="49" w:author="Abby Cassell" w:date="2025-11-12T15:25:00Z" w:initials="AC">
    <w:p w14:paraId="09672FB0" w14:textId="77777777" w:rsidR="0026417F" w:rsidRDefault="0026417F" w:rsidP="0026417F">
      <w:pPr>
        <w:pStyle w:val="CommentText"/>
      </w:pPr>
      <w:r>
        <w:rPr>
          <w:rStyle w:val="CommentReference"/>
        </w:rPr>
        <w:annotationRef/>
      </w:r>
      <w:r>
        <w:t>Tech support: Ron/MT/Reid</w:t>
      </w:r>
    </w:p>
  </w:comment>
  <w:comment w:id="80" w:author="Abby Cassell" w:date="2025-11-12T15:25:00Z" w:initials="AC">
    <w:p w14:paraId="1AC59AE3" w14:textId="77777777" w:rsidR="0026417F" w:rsidRDefault="0026417F" w:rsidP="0026417F">
      <w:pPr>
        <w:pStyle w:val="CommentText"/>
      </w:pPr>
      <w:r>
        <w:rPr>
          <w:rStyle w:val="CommentReference"/>
        </w:rPr>
        <w:annotationRef/>
      </w:r>
      <w:r>
        <w:t>Tech support: Ron/MT/Reid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75DCDF" w15:done="0"/>
  <w15:commentEx w15:paraId="4D3EBD8F" w15:done="0"/>
  <w15:commentEx w15:paraId="2BC3860D" w15:done="0"/>
  <w15:commentEx w15:paraId="5A790854" w15:done="0"/>
  <w15:commentEx w15:paraId="74FA5A93" w15:done="0"/>
  <w15:commentEx w15:paraId="558209DA" w15:done="0"/>
  <w15:commentEx w15:paraId="3867790D" w15:done="0"/>
  <w15:commentEx w15:paraId="26C7E08F" w15:done="0"/>
  <w15:commentEx w15:paraId="5F9FA784" w15:done="0"/>
  <w15:commentEx w15:paraId="5C14AE06" w15:done="0"/>
  <w15:commentEx w15:paraId="37EE1B3D" w15:done="0"/>
  <w15:commentEx w15:paraId="09672FB0" w15:done="0"/>
  <w15:commentEx w15:paraId="1AC59A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602D83" w16cex:dateUtc="2025-11-12T20:20:00Z"/>
  <w16cex:commentExtensible w16cex:durableId="4787761D" w16cex:dateUtc="2025-11-24T19:33:00Z"/>
  <w16cex:commentExtensible w16cex:durableId="3FE14521" w16cex:dateUtc="2025-11-12T20:20:00Z"/>
  <w16cex:commentExtensible w16cex:durableId="452CDD84" w16cex:dateUtc="2025-11-12T20:20:00Z"/>
  <w16cex:commentExtensible w16cex:durableId="1C8E9884" w16cex:dateUtc="2025-11-12T20:23:00Z"/>
  <w16cex:commentExtensible w16cex:durableId="3B9C7F87" w16cex:dateUtc="2025-11-12T20:23:00Z"/>
  <w16cex:commentExtensible w16cex:durableId="5E7F4E9D" w16cex:dateUtc="2025-11-12T20:24:00Z"/>
  <w16cex:commentExtensible w16cex:durableId="01328F16" w16cex:dateUtc="2025-11-12T20:24:00Z"/>
  <w16cex:commentExtensible w16cex:durableId="4F1141F5" w16cex:dateUtc="2025-11-12T20:25:00Z"/>
  <w16cex:commentExtensible w16cex:durableId="4CBCD619" w16cex:dateUtc="2025-11-24T19:34:00Z"/>
  <w16cex:commentExtensible w16cex:durableId="5596BAD8" w16cex:dateUtc="2025-11-12T20:25:00Z"/>
  <w16cex:commentExtensible w16cex:durableId="2BF3DB35" w16cex:dateUtc="2025-11-12T20:25:00Z"/>
  <w16cex:commentExtensible w16cex:durableId="70D116EB" w16cex:dateUtc="2025-11-12T2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75DCDF" w16cid:durableId="56602D83"/>
  <w16cid:commentId w16cid:paraId="4D3EBD8F" w16cid:durableId="4787761D"/>
  <w16cid:commentId w16cid:paraId="2BC3860D" w16cid:durableId="3FE14521"/>
  <w16cid:commentId w16cid:paraId="5A790854" w16cid:durableId="452CDD84"/>
  <w16cid:commentId w16cid:paraId="74FA5A93" w16cid:durableId="1C8E9884"/>
  <w16cid:commentId w16cid:paraId="558209DA" w16cid:durableId="3B9C7F87"/>
  <w16cid:commentId w16cid:paraId="3867790D" w16cid:durableId="5E7F4E9D"/>
  <w16cid:commentId w16cid:paraId="26C7E08F" w16cid:durableId="01328F16"/>
  <w16cid:commentId w16cid:paraId="5F9FA784" w16cid:durableId="4F1141F5"/>
  <w16cid:commentId w16cid:paraId="5C14AE06" w16cid:durableId="4CBCD619"/>
  <w16cid:commentId w16cid:paraId="37EE1B3D" w16cid:durableId="5596BAD8"/>
  <w16cid:commentId w16cid:paraId="09672FB0" w16cid:durableId="2BF3DB35"/>
  <w16cid:commentId w16cid:paraId="1AC59AE3" w16cid:durableId="70D116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659B4" w14:textId="77777777" w:rsidR="00A96E23" w:rsidRPr="00192D6D" w:rsidRDefault="00A96E23" w:rsidP="00192D6D">
      <w:r>
        <w:separator/>
      </w:r>
    </w:p>
  </w:endnote>
  <w:endnote w:type="continuationSeparator" w:id="0">
    <w:p w14:paraId="6C7723D7" w14:textId="77777777" w:rsidR="00A96E23" w:rsidRPr="00192D6D" w:rsidRDefault="00A96E23" w:rsidP="00192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9E74" w14:textId="3FCB7B00" w:rsidR="00032FDC" w:rsidRPr="007F754A" w:rsidRDefault="005F5472" w:rsidP="007F754A">
    <w:pPr>
      <w:pStyle w:val="Footer"/>
      <w:pBdr>
        <w:top w:val="single" w:sz="4" w:space="1" w:color="auto"/>
      </w:pBdr>
      <w:tabs>
        <w:tab w:val="clear" w:pos="4320"/>
        <w:tab w:val="clear" w:pos="8640"/>
        <w:tab w:val="right" w:pos="9360"/>
      </w:tabs>
      <w:rPr>
        <w:rFonts w:ascii="Calibri" w:hAnsi="Calibri"/>
        <w:smallCaps/>
        <w:sz w:val="20"/>
        <w:szCs w:val="20"/>
      </w:rPr>
    </w:pPr>
    <w:r>
      <w:rPr>
        <w:rFonts w:ascii="Calibri" w:hAnsi="Calibri"/>
        <w:smallCaps/>
        <w:sz w:val="20"/>
        <w:szCs w:val="20"/>
        <w:lang w:val="en-US"/>
      </w:rPr>
      <w:t>Exhibit </w:t>
    </w:r>
    <w:r w:rsidR="00E17178">
      <w:rPr>
        <w:rFonts w:ascii="Calibri" w:hAnsi="Calibri"/>
        <w:smallCaps/>
        <w:sz w:val="20"/>
        <w:szCs w:val="20"/>
        <w:lang w:val="en-US"/>
      </w:rPr>
      <w:t>B</w:t>
    </w:r>
    <w:r>
      <w:rPr>
        <w:rFonts w:ascii="Calibri" w:hAnsi="Calibri"/>
        <w:smallCaps/>
        <w:sz w:val="20"/>
        <w:szCs w:val="20"/>
        <w:lang w:val="en-US"/>
      </w:rPr>
      <w:t xml:space="preserve"> </w:t>
    </w:r>
    <w:r w:rsidR="001C1111">
      <w:rPr>
        <w:rFonts w:ascii="Calibri" w:hAnsi="Calibri"/>
        <w:smallCaps/>
        <w:sz w:val="20"/>
        <w:szCs w:val="20"/>
        <w:lang w:val="en-US"/>
      </w:rPr>
      <w:t xml:space="preserve">– </w:t>
    </w:r>
    <w:r w:rsidR="00FB62AE">
      <w:rPr>
        <w:rFonts w:ascii="Calibri" w:hAnsi="Calibri"/>
        <w:smallCaps/>
        <w:sz w:val="20"/>
        <w:szCs w:val="20"/>
        <w:lang w:val="en-US"/>
      </w:rPr>
      <w:t>Business</w:t>
    </w:r>
    <w:r w:rsidR="0061040A">
      <w:rPr>
        <w:rFonts w:ascii="Calibri" w:hAnsi="Calibri"/>
        <w:smallCaps/>
        <w:sz w:val="20"/>
        <w:szCs w:val="20"/>
        <w:lang w:val="en-US"/>
      </w:rPr>
      <w:t xml:space="preserve"> Requirements</w:t>
    </w:r>
    <w:r w:rsidR="00FB62AE">
      <w:rPr>
        <w:rFonts w:ascii="Calibri" w:hAnsi="Calibri"/>
        <w:smallCaps/>
        <w:sz w:val="20"/>
        <w:szCs w:val="20"/>
        <w:lang w:val="en-US"/>
      </w:rPr>
      <w:t xml:space="preserve"> and </w:t>
    </w:r>
    <w:r w:rsidR="00E17178">
      <w:rPr>
        <w:rFonts w:ascii="Calibri" w:hAnsi="Calibri"/>
        <w:smallCaps/>
        <w:sz w:val="20"/>
        <w:szCs w:val="20"/>
        <w:lang w:val="en-US"/>
      </w:rPr>
      <w:t xml:space="preserve">Performance </w:t>
    </w:r>
    <w:r w:rsidR="0061040A">
      <w:rPr>
        <w:rFonts w:ascii="Calibri" w:hAnsi="Calibri"/>
        <w:smallCaps/>
        <w:sz w:val="20"/>
        <w:szCs w:val="20"/>
        <w:lang w:val="en-US"/>
      </w:rPr>
      <w:t>Qualifications</w:t>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032FDC" w:rsidRPr="007F754A">
      <w:rPr>
        <w:rFonts w:ascii="Calibri" w:hAnsi="Calibri"/>
        <w:smallCaps/>
        <w:sz w:val="20"/>
        <w:szCs w:val="20"/>
      </w:rPr>
      <w:t xml:space="preserve">Page </w:t>
    </w:r>
    <w:r w:rsidR="00032FDC" w:rsidRPr="007F754A">
      <w:rPr>
        <w:rFonts w:ascii="Calibri" w:hAnsi="Calibri"/>
        <w:smallCaps/>
        <w:sz w:val="20"/>
        <w:szCs w:val="20"/>
      </w:rPr>
      <w:fldChar w:fldCharType="begin"/>
    </w:r>
    <w:r w:rsidR="00032FDC" w:rsidRPr="007F754A">
      <w:rPr>
        <w:rFonts w:ascii="Calibri" w:hAnsi="Calibri"/>
        <w:smallCaps/>
        <w:sz w:val="20"/>
        <w:szCs w:val="20"/>
      </w:rPr>
      <w:instrText xml:space="preserve"> PAGE   \* MERGEFORMAT </w:instrText>
    </w:r>
    <w:r w:rsidR="00032FDC" w:rsidRPr="007F754A">
      <w:rPr>
        <w:rFonts w:ascii="Calibri" w:hAnsi="Calibri"/>
        <w:smallCaps/>
        <w:sz w:val="20"/>
        <w:szCs w:val="20"/>
      </w:rPr>
      <w:fldChar w:fldCharType="separate"/>
    </w:r>
    <w:r w:rsidR="008F2290">
      <w:rPr>
        <w:rFonts w:ascii="Calibri" w:hAnsi="Calibri"/>
        <w:smallCaps/>
        <w:noProof/>
        <w:sz w:val="20"/>
        <w:szCs w:val="20"/>
      </w:rPr>
      <w:t>2</w:t>
    </w:r>
    <w:r w:rsidR="00032FDC" w:rsidRPr="007F754A">
      <w:rPr>
        <w:rFonts w:ascii="Calibri" w:hAnsi="Calibri"/>
        <w:smallCaps/>
        <w:noProof/>
        <w:sz w:val="20"/>
        <w:szCs w:val="20"/>
      </w:rPr>
      <w:fldChar w:fldCharType="end"/>
    </w:r>
  </w:p>
  <w:p w14:paraId="287CB10B" w14:textId="0D0CA534" w:rsidR="00032FDC" w:rsidRPr="007F754A" w:rsidRDefault="00032FDC">
    <w:pPr>
      <w:pStyle w:val="Footer"/>
      <w:rPr>
        <w:rFonts w:ascii="Calibri" w:hAnsi="Calibri"/>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EFEDC" w14:textId="77777777" w:rsidR="00A96E23" w:rsidRPr="00192D6D" w:rsidRDefault="00A96E23" w:rsidP="00192D6D">
      <w:r>
        <w:separator/>
      </w:r>
    </w:p>
  </w:footnote>
  <w:footnote w:type="continuationSeparator" w:id="0">
    <w:p w14:paraId="51E858FC" w14:textId="77777777" w:rsidR="00A96E23" w:rsidRPr="00192D6D" w:rsidRDefault="00A96E23" w:rsidP="00192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42DF8" w14:textId="77777777" w:rsidR="00032FDC" w:rsidRPr="00EA05BA" w:rsidRDefault="00032FDC" w:rsidP="00EA05BA">
    <w:pPr>
      <w:spacing w:after="120"/>
      <w:rPr>
        <w:rFonts w:ascii="Calibri" w:hAnsi="Calibri"/>
        <w:sz w:val="22"/>
        <w:szCs w:val="22"/>
      </w:rPr>
    </w:pPr>
    <w:r>
      <w:rPr>
        <w:noProof/>
      </w:rPr>
      <w:drawing>
        <wp:inline distT="0" distB="0" distL="0" distR="0" wp14:anchorId="42CE4523" wp14:editId="7E3F2774">
          <wp:extent cx="6059805" cy="798195"/>
          <wp:effectExtent l="0" t="0" r="0" b="1905"/>
          <wp:docPr id="5" name="Picture 1"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ne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9805" cy="7981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DBD"/>
    <w:multiLevelType w:val="multilevel"/>
    <w:tmpl w:val="650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36412"/>
    <w:multiLevelType w:val="multilevel"/>
    <w:tmpl w:val="7F3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D382C"/>
    <w:multiLevelType w:val="multilevel"/>
    <w:tmpl w:val="637C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B5B34"/>
    <w:multiLevelType w:val="multilevel"/>
    <w:tmpl w:val="589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9465E"/>
    <w:multiLevelType w:val="hybridMultilevel"/>
    <w:tmpl w:val="6E86886A"/>
    <w:lvl w:ilvl="0" w:tplc="FFFFFFFF">
      <w:start w:val="1"/>
      <w:numFmt w:val="decimal"/>
      <w:lvlText w:val="%1."/>
      <w:lvlJc w:val="left"/>
      <w:pPr>
        <w:ind w:left="720" w:hanging="360"/>
      </w:pPr>
    </w:lvl>
    <w:lvl w:ilvl="1" w:tplc="04090017">
      <w:start w:val="1"/>
      <w:numFmt w:val="low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7A160E"/>
    <w:multiLevelType w:val="hybridMultilevel"/>
    <w:tmpl w:val="9098B6C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396B79"/>
    <w:multiLevelType w:val="multilevel"/>
    <w:tmpl w:val="A54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07577"/>
    <w:multiLevelType w:val="multilevel"/>
    <w:tmpl w:val="55E4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61B92"/>
    <w:multiLevelType w:val="hybridMultilevel"/>
    <w:tmpl w:val="4F6AE552"/>
    <w:lvl w:ilvl="0" w:tplc="FFFFFFFF">
      <w:start w:val="1"/>
      <w:numFmt w:val="decimal"/>
      <w:lvlText w:val="%1."/>
      <w:lvlJc w:val="left"/>
      <w:pPr>
        <w:ind w:left="720" w:hanging="360"/>
      </w:pPr>
    </w:lvl>
    <w:lvl w:ilvl="1" w:tplc="0409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993A39"/>
    <w:multiLevelType w:val="hybridMultilevel"/>
    <w:tmpl w:val="64FE036C"/>
    <w:lvl w:ilvl="0" w:tplc="FFFFFFFF">
      <w:start w:val="1"/>
      <w:numFmt w:val="decimal"/>
      <w:lvlText w:val="%1."/>
      <w:lvlJc w:val="left"/>
      <w:pPr>
        <w:ind w:left="720" w:hanging="360"/>
      </w:pPr>
      <w:rPr>
        <w:rFonts w:hint="default"/>
      </w:rPr>
    </w:lvl>
    <w:lvl w:ilvl="1" w:tplc="04090017">
      <w:start w:val="1"/>
      <w:numFmt w:val="low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15402D"/>
    <w:multiLevelType w:val="multilevel"/>
    <w:tmpl w:val="62A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D43D3"/>
    <w:multiLevelType w:val="multilevel"/>
    <w:tmpl w:val="5E00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660392"/>
    <w:multiLevelType w:val="multilevel"/>
    <w:tmpl w:val="40E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01A17"/>
    <w:multiLevelType w:val="multilevel"/>
    <w:tmpl w:val="7D5CC4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color w:val="000000" w:themeColor="text1"/>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61B47E6"/>
    <w:multiLevelType w:val="hybridMultilevel"/>
    <w:tmpl w:val="26003C28"/>
    <w:lvl w:ilvl="0" w:tplc="B24203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80AD1"/>
    <w:multiLevelType w:val="hybridMultilevel"/>
    <w:tmpl w:val="E168F82C"/>
    <w:lvl w:ilvl="0" w:tplc="0409000F">
      <w:start w:val="1"/>
      <w:numFmt w:val="upperLetter"/>
      <w:pStyle w:val="APPENDIX"/>
      <w:lvlText w:val="APPENDIX %1"/>
      <w:lvlJc w:val="left"/>
      <w:pPr>
        <w:ind w:left="99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505B793F"/>
    <w:multiLevelType w:val="hybridMultilevel"/>
    <w:tmpl w:val="890AAD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AA3F12"/>
    <w:multiLevelType w:val="hybridMultilevel"/>
    <w:tmpl w:val="BF0002D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E3C774E"/>
    <w:multiLevelType w:val="multilevel"/>
    <w:tmpl w:val="128623CE"/>
    <w:lvl w:ilvl="0">
      <w:start w:val="1"/>
      <w:numFmt w:val="decimal"/>
      <w:lvlText w:val="%1"/>
      <w:lvlJc w:val="left"/>
      <w:pPr>
        <w:ind w:left="432" w:hanging="432"/>
      </w:pPr>
      <w:rPr>
        <w:rFonts w:ascii="Arial" w:eastAsia="Times New Roman" w:hAnsi="Arial" w:cs="Times New Roman"/>
        <w:sz w:val="22"/>
        <w:szCs w:val="22"/>
      </w:rPr>
    </w:lvl>
    <w:lvl w:ilvl="1">
      <w:start w:val="1"/>
      <w:numFmt w:val="decimal"/>
      <w:pStyle w:val="Heading2"/>
      <w:lvlText w:val="%1.%2"/>
      <w:lvlJc w:val="left"/>
      <w:pPr>
        <w:ind w:left="576" w:hanging="576"/>
      </w:pPr>
      <w:rPr>
        <w:rFonts w:ascii="Calibri" w:hAnsi="Calibri" w:hint="default"/>
        <w:b/>
        <w:sz w:val="22"/>
        <w:szCs w:val="22"/>
      </w:rPr>
    </w:lvl>
    <w:lvl w:ilvl="2">
      <w:start w:val="1"/>
      <w:numFmt w:val="decimal"/>
      <w:lvlText w:val="%1.%2.%3"/>
      <w:lvlJc w:val="left"/>
      <w:pPr>
        <w:ind w:left="990" w:hanging="720"/>
      </w:pPr>
      <w:rPr>
        <w:b/>
        <w:sz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4B16B08"/>
    <w:multiLevelType w:val="hybridMultilevel"/>
    <w:tmpl w:val="77CA13D0"/>
    <w:lvl w:ilvl="0" w:tplc="35B4AD0A">
      <w:start w:val="1"/>
      <w:numFmt w:val="decimal"/>
      <w:pStyle w:val="List"/>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0" w15:restartNumberingAfterBreak="0">
    <w:nsid w:val="77927F56"/>
    <w:multiLevelType w:val="hybridMultilevel"/>
    <w:tmpl w:val="3CAAA756"/>
    <w:lvl w:ilvl="0" w:tplc="FFFFFFFF">
      <w:start w:val="1"/>
      <w:numFmt w:val="decimal"/>
      <w:lvlText w:val="%1."/>
      <w:lvlJc w:val="left"/>
      <w:pPr>
        <w:ind w:left="720" w:hanging="360"/>
      </w:pPr>
      <w:rPr>
        <w:rFonts w:hint="default"/>
      </w:rPr>
    </w:lvl>
    <w:lvl w:ilvl="1" w:tplc="04090017">
      <w:start w:val="1"/>
      <w:numFmt w:val="low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BB35729"/>
    <w:multiLevelType w:val="hybridMultilevel"/>
    <w:tmpl w:val="FC723404"/>
    <w:lvl w:ilvl="0" w:tplc="0409000F">
      <w:start w:val="1"/>
      <w:numFmt w:val="decimal"/>
      <w:lvlText w:val="%1."/>
      <w:lvlJc w:val="left"/>
      <w:pPr>
        <w:ind w:left="720" w:hanging="360"/>
      </w:pPr>
      <w:rPr>
        <w:rFonts w:hint="default"/>
      </w:rPr>
    </w:lvl>
    <w:lvl w:ilvl="1" w:tplc="04090017">
      <w:start w:val="1"/>
      <w:numFmt w:val="lowerLetter"/>
      <w:lvlText w:val="%2)"/>
      <w:lvlJc w:val="left"/>
      <w:pPr>
        <w:ind w:left="108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956922">
    <w:abstractNumId w:val="19"/>
  </w:num>
  <w:num w:numId="2" w16cid:durableId="2134904766">
    <w:abstractNumId w:val="15"/>
  </w:num>
  <w:num w:numId="3" w16cid:durableId="1068188542">
    <w:abstractNumId w:val="18"/>
  </w:num>
  <w:num w:numId="4" w16cid:durableId="587425944">
    <w:abstractNumId w:val="16"/>
  </w:num>
  <w:num w:numId="5" w16cid:durableId="1871449758">
    <w:abstractNumId w:val="21"/>
  </w:num>
  <w:num w:numId="6" w16cid:durableId="110249589">
    <w:abstractNumId w:val="13"/>
  </w:num>
  <w:num w:numId="7" w16cid:durableId="1259562405">
    <w:abstractNumId w:val="9"/>
  </w:num>
  <w:num w:numId="8" w16cid:durableId="1576936263">
    <w:abstractNumId w:val="20"/>
  </w:num>
  <w:num w:numId="9" w16cid:durableId="1450467031">
    <w:abstractNumId w:val="8"/>
  </w:num>
  <w:num w:numId="10" w16cid:durableId="1008100506">
    <w:abstractNumId w:val="4"/>
  </w:num>
  <w:num w:numId="11" w16cid:durableId="284191869">
    <w:abstractNumId w:val="17"/>
  </w:num>
  <w:num w:numId="12" w16cid:durableId="1395813356">
    <w:abstractNumId w:val="5"/>
  </w:num>
  <w:num w:numId="13" w16cid:durableId="445318366">
    <w:abstractNumId w:val="10"/>
  </w:num>
  <w:num w:numId="14" w16cid:durableId="912856086">
    <w:abstractNumId w:val="2"/>
  </w:num>
  <w:num w:numId="15" w16cid:durableId="1972128604">
    <w:abstractNumId w:val="14"/>
  </w:num>
  <w:num w:numId="16" w16cid:durableId="883753684">
    <w:abstractNumId w:val="3"/>
  </w:num>
  <w:num w:numId="17" w16cid:durableId="899362189">
    <w:abstractNumId w:val="12"/>
  </w:num>
  <w:num w:numId="18" w16cid:durableId="71660824">
    <w:abstractNumId w:val="1"/>
  </w:num>
  <w:num w:numId="19" w16cid:durableId="339040048">
    <w:abstractNumId w:val="11"/>
  </w:num>
  <w:num w:numId="20" w16cid:durableId="1726677456">
    <w:abstractNumId w:val="7"/>
  </w:num>
  <w:num w:numId="21" w16cid:durableId="1078937747">
    <w:abstractNumId w:val="6"/>
  </w:num>
  <w:num w:numId="22" w16cid:durableId="960956293">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by Cassell">
    <w15:presenceInfo w15:providerId="AD" w15:userId="S::ACassell@eagle.org::6a4753df-c4bb-4b20-8b92-3be78b3bee6f"/>
  </w15:person>
  <w15:person w15:author="Elizabeth Wofford">
    <w15:presenceInfo w15:providerId="AD" w15:userId="S::BWofford@eagle.org::bfade20a-8059-4a14-95b5-60ceab53b2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ysDAwNzQzMLIwMrVU0lEKTi0uzszPAykwqwUAMNfMIywAAAA="/>
  </w:docVars>
  <w:rsids>
    <w:rsidRoot w:val="0016695E"/>
    <w:rsid w:val="00000F02"/>
    <w:rsid w:val="000030B2"/>
    <w:rsid w:val="000038B4"/>
    <w:rsid w:val="000040E7"/>
    <w:rsid w:val="000047EE"/>
    <w:rsid w:val="000055F8"/>
    <w:rsid w:val="00006479"/>
    <w:rsid w:val="0000791B"/>
    <w:rsid w:val="00007EBA"/>
    <w:rsid w:val="00010370"/>
    <w:rsid w:val="000107BF"/>
    <w:rsid w:val="00010E80"/>
    <w:rsid w:val="00011486"/>
    <w:rsid w:val="0001165E"/>
    <w:rsid w:val="00011D3F"/>
    <w:rsid w:val="00012883"/>
    <w:rsid w:val="000132D6"/>
    <w:rsid w:val="00013717"/>
    <w:rsid w:val="00014028"/>
    <w:rsid w:val="000147F7"/>
    <w:rsid w:val="00014EC4"/>
    <w:rsid w:val="00015A81"/>
    <w:rsid w:val="000162FA"/>
    <w:rsid w:val="000164F1"/>
    <w:rsid w:val="000169C6"/>
    <w:rsid w:val="00016DB1"/>
    <w:rsid w:val="00016FCA"/>
    <w:rsid w:val="00017F15"/>
    <w:rsid w:val="0002027F"/>
    <w:rsid w:val="0002054D"/>
    <w:rsid w:val="000205A2"/>
    <w:rsid w:val="00020A3D"/>
    <w:rsid w:val="00023240"/>
    <w:rsid w:val="00023BBB"/>
    <w:rsid w:val="000254D3"/>
    <w:rsid w:val="00026B14"/>
    <w:rsid w:val="00026C05"/>
    <w:rsid w:val="00027AEF"/>
    <w:rsid w:val="000305AE"/>
    <w:rsid w:val="0003075B"/>
    <w:rsid w:val="00030905"/>
    <w:rsid w:val="00031816"/>
    <w:rsid w:val="000322B6"/>
    <w:rsid w:val="000328C1"/>
    <w:rsid w:val="00032E6D"/>
    <w:rsid w:val="00032FDC"/>
    <w:rsid w:val="000336EB"/>
    <w:rsid w:val="000348A6"/>
    <w:rsid w:val="00034937"/>
    <w:rsid w:val="00034DA4"/>
    <w:rsid w:val="00035C0E"/>
    <w:rsid w:val="00035EB7"/>
    <w:rsid w:val="000364C7"/>
    <w:rsid w:val="00036FF6"/>
    <w:rsid w:val="00037B79"/>
    <w:rsid w:val="00037BC9"/>
    <w:rsid w:val="00042F4A"/>
    <w:rsid w:val="00043A6A"/>
    <w:rsid w:val="00044914"/>
    <w:rsid w:val="00045011"/>
    <w:rsid w:val="000450BF"/>
    <w:rsid w:val="0004540B"/>
    <w:rsid w:val="000465F6"/>
    <w:rsid w:val="00046994"/>
    <w:rsid w:val="00047EB9"/>
    <w:rsid w:val="00050042"/>
    <w:rsid w:val="00050DF1"/>
    <w:rsid w:val="00051271"/>
    <w:rsid w:val="00051AEF"/>
    <w:rsid w:val="00052D96"/>
    <w:rsid w:val="00052EA2"/>
    <w:rsid w:val="00053929"/>
    <w:rsid w:val="00053C31"/>
    <w:rsid w:val="00054B89"/>
    <w:rsid w:val="00054C72"/>
    <w:rsid w:val="00054F0D"/>
    <w:rsid w:val="00055A3A"/>
    <w:rsid w:val="00060656"/>
    <w:rsid w:val="000616B8"/>
    <w:rsid w:val="00061963"/>
    <w:rsid w:val="0006253B"/>
    <w:rsid w:val="00062801"/>
    <w:rsid w:val="0006299D"/>
    <w:rsid w:val="00063116"/>
    <w:rsid w:val="000634EF"/>
    <w:rsid w:val="00063584"/>
    <w:rsid w:val="000637BC"/>
    <w:rsid w:val="000648FA"/>
    <w:rsid w:val="00066DE7"/>
    <w:rsid w:val="00067863"/>
    <w:rsid w:val="00067DD6"/>
    <w:rsid w:val="00070D94"/>
    <w:rsid w:val="00070DC0"/>
    <w:rsid w:val="00071D65"/>
    <w:rsid w:val="00071ED6"/>
    <w:rsid w:val="000723CA"/>
    <w:rsid w:val="00073032"/>
    <w:rsid w:val="0007403E"/>
    <w:rsid w:val="000745D5"/>
    <w:rsid w:val="0007528A"/>
    <w:rsid w:val="0007550D"/>
    <w:rsid w:val="000755D3"/>
    <w:rsid w:val="00075A3C"/>
    <w:rsid w:val="00076D3A"/>
    <w:rsid w:val="00076F0C"/>
    <w:rsid w:val="00077351"/>
    <w:rsid w:val="00077BA5"/>
    <w:rsid w:val="00081190"/>
    <w:rsid w:val="00082251"/>
    <w:rsid w:val="000822E4"/>
    <w:rsid w:val="000824B5"/>
    <w:rsid w:val="00082F29"/>
    <w:rsid w:val="0008301D"/>
    <w:rsid w:val="000835AD"/>
    <w:rsid w:val="0008395D"/>
    <w:rsid w:val="000858F3"/>
    <w:rsid w:val="00085FAC"/>
    <w:rsid w:val="00086167"/>
    <w:rsid w:val="000862AD"/>
    <w:rsid w:val="00087DE9"/>
    <w:rsid w:val="00091640"/>
    <w:rsid w:val="00091825"/>
    <w:rsid w:val="00092811"/>
    <w:rsid w:val="00093CB1"/>
    <w:rsid w:val="00095B22"/>
    <w:rsid w:val="00096140"/>
    <w:rsid w:val="0009799F"/>
    <w:rsid w:val="00097CDD"/>
    <w:rsid w:val="000A018F"/>
    <w:rsid w:val="000A29CE"/>
    <w:rsid w:val="000A3DFA"/>
    <w:rsid w:val="000A4C06"/>
    <w:rsid w:val="000A54DB"/>
    <w:rsid w:val="000A58F1"/>
    <w:rsid w:val="000A5AFC"/>
    <w:rsid w:val="000A5C2A"/>
    <w:rsid w:val="000A74E4"/>
    <w:rsid w:val="000B0C34"/>
    <w:rsid w:val="000B19AB"/>
    <w:rsid w:val="000B2142"/>
    <w:rsid w:val="000B2DB0"/>
    <w:rsid w:val="000B330F"/>
    <w:rsid w:val="000B373B"/>
    <w:rsid w:val="000B423C"/>
    <w:rsid w:val="000B50FD"/>
    <w:rsid w:val="000B5FAE"/>
    <w:rsid w:val="000B7C76"/>
    <w:rsid w:val="000C02EC"/>
    <w:rsid w:val="000C1ADF"/>
    <w:rsid w:val="000C2590"/>
    <w:rsid w:val="000C32D2"/>
    <w:rsid w:val="000C43EF"/>
    <w:rsid w:val="000C45F9"/>
    <w:rsid w:val="000C46BA"/>
    <w:rsid w:val="000C482D"/>
    <w:rsid w:val="000C7792"/>
    <w:rsid w:val="000C7A4B"/>
    <w:rsid w:val="000C7E20"/>
    <w:rsid w:val="000D1240"/>
    <w:rsid w:val="000D1D8F"/>
    <w:rsid w:val="000D4BDB"/>
    <w:rsid w:val="000D5674"/>
    <w:rsid w:val="000D6DB5"/>
    <w:rsid w:val="000D70C0"/>
    <w:rsid w:val="000D79A1"/>
    <w:rsid w:val="000D7AB6"/>
    <w:rsid w:val="000D7D5B"/>
    <w:rsid w:val="000E0617"/>
    <w:rsid w:val="000E100A"/>
    <w:rsid w:val="000E1843"/>
    <w:rsid w:val="000E2139"/>
    <w:rsid w:val="000E2CF4"/>
    <w:rsid w:val="000E36D7"/>
    <w:rsid w:val="000E5B4E"/>
    <w:rsid w:val="000E70BA"/>
    <w:rsid w:val="000E772F"/>
    <w:rsid w:val="000E79D0"/>
    <w:rsid w:val="000F0927"/>
    <w:rsid w:val="000F1F48"/>
    <w:rsid w:val="000F4093"/>
    <w:rsid w:val="000F41BB"/>
    <w:rsid w:val="000F5D56"/>
    <w:rsid w:val="000F7E62"/>
    <w:rsid w:val="001002A0"/>
    <w:rsid w:val="00100305"/>
    <w:rsid w:val="00100772"/>
    <w:rsid w:val="00100E3B"/>
    <w:rsid w:val="00101248"/>
    <w:rsid w:val="0010688B"/>
    <w:rsid w:val="00106B28"/>
    <w:rsid w:val="00107435"/>
    <w:rsid w:val="00107F87"/>
    <w:rsid w:val="001108E8"/>
    <w:rsid w:val="00111CDE"/>
    <w:rsid w:val="00111D78"/>
    <w:rsid w:val="0011289E"/>
    <w:rsid w:val="001129D0"/>
    <w:rsid w:val="00114097"/>
    <w:rsid w:val="00114A62"/>
    <w:rsid w:val="00114AAB"/>
    <w:rsid w:val="0011703D"/>
    <w:rsid w:val="00120434"/>
    <w:rsid w:val="00120A25"/>
    <w:rsid w:val="00120DD7"/>
    <w:rsid w:val="00120E5F"/>
    <w:rsid w:val="00121645"/>
    <w:rsid w:val="00121BFC"/>
    <w:rsid w:val="001239B8"/>
    <w:rsid w:val="001243D6"/>
    <w:rsid w:val="00124DC2"/>
    <w:rsid w:val="00125B5A"/>
    <w:rsid w:val="00125DF9"/>
    <w:rsid w:val="001265CD"/>
    <w:rsid w:val="00127032"/>
    <w:rsid w:val="00127FED"/>
    <w:rsid w:val="00127FF4"/>
    <w:rsid w:val="00130D6D"/>
    <w:rsid w:val="00130E62"/>
    <w:rsid w:val="00130F8B"/>
    <w:rsid w:val="00131ED6"/>
    <w:rsid w:val="00132D30"/>
    <w:rsid w:val="00133BA4"/>
    <w:rsid w:val="00134E08"/>
    <w:rsid w:val="00136678"/>
    <w:rsid w:val="001366AF"/>
    <w:rsid w:val="00136DFD"/>
    <w:rsid w:val="001379E8"/>
    <w:rsid w:val="00140C09"/>
    <w:rsid w:val="00142815"/>
    <w:rsid w:val="001440B1"/>
    <w:rsid w:val="00146155"/>
    <w:rsid w:val="00146711"/>
    <w:rsid w:val="00146759"/>
    <w:rsid w:val="001473C4"/>
    <w:rsid w:val="00147BE9"/>
    <w:rsid w:val="0015028A"/>
    <w:rsid w:val="00150309"/>
    <w:rsid w:val="00150FA5"/>
    <w:rsid w:val="001515BF"/>
    <w:rsid w:val="00152101"/>
    <w:rsid w:val="0015280E"/>
    <w:rsid w:val="00153D40"/>
    <w:rsid w:val="00154273"/>
    <w:rsid w:val="00154B70"/>
    <w:rsid w:val="00154D97"/>
    <w:rsid w:val="0015594C"/>
    <w:rsid w:val="0015625A"/>
    <w:rsid w:val="00156FBA"/>
    <w:rsid w:val="00157BE2"/>
    <w:rsid w:val="0016022C"/>
    <w:rsid w:val="001607E0"/>
    <w:rsid w:val="00161AF8"/>
    <w:rsid w:val="001636F4"/>
    <w:rsid w:val="001638A2"/>
    <w:rsid w:val="00165058"/>
    <w:rsid w:val="001652A1"/>
    <w:rsid w:val="00165403"/>
    <w:rsid w:val="0016695E"/>
    <w:rsid w:val="00167384"/>
    <w:rsid w:val="00167390"/>
    <w:rsid w:val="00167947"/>
    <w:rsid w:val="00167E62"/>
    <w:rsid w:val="00170E97"/>
    <w:rsid w:val="00171F57"/>
    <w:rsid w:val="00172174"/>
    <w:rsid w:val="00172308"/>
    <w:rsid w:val="001724DA"/>
    <w:rsid w:val="00172866"/>
    <w:rsid w:val="00172D8A"/>
    <w:rsid w:val="00172FA8"/>
    <w:rsid w:val="00174B2B"/>
    <w:rsid w:val="00175C31"/>
    <w:rsid w:val="001804F5"/>
    <w:rsid w:val="00180A1B"/>
    <w:rsid w:val="00180F27"/>
    <w:rsid w:val="00181EE6"/>
    <w:rsid w:val="00182FD9"/>
    <w:rsid w:val="001831DF"/>
    <w:rsid w:val="00184879"/>
    <w:rsid w:val="00190118"/>
    <w:rsid w:val="0019048E"/>
    <w:rsid w:val="00190EDF"/>
    <w:rsid w:val="00191034"/>
    <w:rsid w:val="0019111E"/>
    <w:rsid w:val="0019145E"/>
    <w:rsid w:val="00192B79"/>
    <w:rsid w:val="00192D6D"/>
    <w:rsid w:val="001951BF"/>
    <w:rsid w:val="00195962"/>
    <w:rsid w:val="0019691F"/>
    <w:rsid w:val="00196D82"/>
    <w:rsid w:val="00197275"/>
    <w:rsid w:val="00197DE9"/>
    <w:rsid w:val="001A0472"/>
    <w:rsid w:val="001A0D87"/>
    <w:rsid w:val="001A1BE1"/>
    <w:rsid w:val="001A2581"/>
    <w:rsid w:val="001A29C9"/>
    <w:rsid w:val="001A2B86"/>
    <w:rsid w:val="001A3DF0"/>
    <w:rsid w:val="001A49DD"/>
    <w:rsid w:val="001B097D"/>
    <w:rsid w:val="001B1353"/>
    <w:rsid w:val="001B1426"/>
    <w:rsid w:val="001B165E"/>
    <w:rsid w:val="001B1694"/>
    <w:rsid w:val="001B2703"/>
    <w:rsid w:val="001B278D"/>
    <w:rsid w:val="001B4FF8"/>
    <w:rsid w:val="001B53A0"/>
    <w:rsid w:val="001B56BD"/>
    <w:rsid w:val="001B76C5"/>
    <w:rsid w:val="001B7D39"/>
    <w:rsid w:val="001C01EF"/>
    <w:rsid w:val="001C0F58"/>
    <w:rsid w:val="001C1111"/>
    <w:rsid w:val="001C19D9"/>
    <w:rsid w:val="001C2EB7"/>
    <w:rsid w:val="001C38E5"/>
    <w:rsid w:val="001C5130"/>
    <w:rsid w:val="001C67FD"/>
    <w:rsid w:val="001C70FB"/>
    <w:rsid w:val="001D0572"/>
    <w:rsid w:val="001D175A"/>
    <w:rsid w:val="001D2436"/>
    <w:rsid w:val="001D2DD7"/>
    <w:rsid w:val="001D354F"/>
    <w:rsid w:val="001D507F"/>
    <w:rsid w:val="001D61DC"/>
    <w:rsid w:val="001D6383"/>
    <w:rsid w:val="001D7284"/>
    <w:rsid w:val="001D7750"/>
    <w:rsid w:val="001E2878"/>
    <w:rsid w:val="001E30B1"/>
    <w:rsid w:val="001E5541"/>
    <w:rsid w:val="001E7148"/>
    <w:rsid w:val="001E7256"/>
    <w:rsid w:val="001E72C7"/>
    <w:rsid w:val="001E79A6"/>
    <w:rsid w:val="001F0838"/>
    <w:rsid w:val="001F1BF9"/>
    <w:rsid w:val="001F2544"/>
    <w:rsid w:val="001F3025"/>
    <w:rsid w:val="001F3C42"/>
    <w:rsid w:val="001F439D"/>
    <w:rsid w:val="001F4EFF"/>
    <w:rsid w:val="001F50FC"/>
    <w:rsid w:val="001F58D0"/>
    <w:rsid w:val="001F6DFB"/>
    <w:rsid w:val="001F6F8C"/>
    <w:rsid w:val="00200BB0"/>
    <w:rsid w:val="00204FD8"/>
    <w:rsid w:val="00205427"/>
    <w:rsid w:val="00205856"/>
    <w:rsid w:val="00206EE3"/>
    <w:rsid w:val="002073F3"/>
    <w:rsid w:val="0020797C"/>
    <w:rsid w:val="00210AFE"/>
    <w:rsid w:val="00210D07"/>
    <w:rsid w:val="002119E1"/>
    <w:rsid w:val="00213988"/>
    <w:rsid w:val="00214BDB"/>
    <w:rsid w:val="00215088"/>
    <w:rsid w:val="00215B4D"/>
    <w:rsid w:val="002162B2"/>
    <w:rsid w:val="002163A3"/>
    <w:rsid w:val="00217263"/>
    <w:rsid w:val="00217439"/>
    <w:rsid w:val="00217716"/>
    <w:rsid w:val="00220572"/>
    <w:rsid w:val="00220C41"/>
    <w:rsid w:val="00220DD1"/>
    <w:rsid w:val="00222AFE"/>
    <w:rsid w:val="00223D22"/>
    <w:rsid w:val="002263C9"/>
    <w:rsid w:val="0022728B"/>
    <w:rsid w:val="002276E5"/>
    <w:rsid w:val="00230702"/>
    <w:rsid w:val="00231309"/>
    <w:rsid w:val="00231BC1"/>
    <w:rsid w:val="0023381A"/>
    <w:rsid w:val="00233BEC"/>
    <w:rsid w:val="002340AF"/>
    <w:rsid w:val="00234E87"/>
    <w:rsid w:val="00235AE8"/>
    <w:rsid w:val="00235F31"/>
    <w:rsid w:val="00236E65"/>
    <w:rsid w:val="00237E7F"/>
    <w:rsid w:val="00241632"/>
    <w:rsid w:val="00242265"/>
    <w:rsid w:val="002426BA"/>
    <w:rsid w:val="0024283D"/>
    <w:rsid w:val="00244793"/>
    <w:rsid w:val="00246DCE"/>
    <w:rsid w:val="002478D8"/>
    <w:rsid w:val="00247CCF"/>
    <w:rsid w:val="002510DC"/>
    <w:rsid w:val="002529C9"/>
    <w:rsid w:val="00252F09"/>
    <w:rsid w:val="00253F58"/>
    <w:rsid w:val="002572C7"/>
    <w:rsid w:val="00257334"/>
    <w:rsid w:val="00257C80"/>
    <w:rsid w:val="002606BD"/>
    <w:rsid w:val="00261982"/>
    <w:rsid w:val="00263667"/>
    <w:rsid w:val="0026417F"/>
    <w:rsid w:val="00264445"/>
    <w:rsid w:val="00264A8E"/>
    <w:rsid w:val="00266FCB"/>
    <w:rsid w:val="00270A07"/>
    <w:rsid w:val="00270C2C"/>
    <w:rsid w:val="0027197B"/>
    <w:rsid w:val="00271DD8"/>
    <w:rsid w:val="00272CF7"/>
    <w:rsid w:val="00273850"/>
    <w:rsid w:val="0027402C"/>
    <w:rsid w:val="00274936"/>
    <w:rsid w:val="00275278"/>
    <w:rsid w:val="00275886"/>
    <w:rsid w:val="002762B4"/>
    <w:rsid w:val="002769C8"/>
    <w:rsid w:val="00277162"/>
    <w:rsid w:val="002773F3"/>
    <w:rsid w:val="0028136B"/>
    <w:rsid w:val="00283BA3"/>
    <w:rsid w:val="002851CB"/>
    <w:rsid w:val="0028793C"/>
    <w:rsid w:val="00291B86"/>
    <w:rsid w:val="0029237C"/>
    <w:rsid w:val="00292832"/>
    <w:rsid w:val="0029333F"/>
    <w:rsid w:val="002936EF"/>
    <w:rsid w:val="0029390F"/>
    <w:rsid w:val="00294823"/>
    <w:rsid w:val="00294CC2"/>
    <w:rsid w:val="002968A7"/>
    <w:rsid w:val="002A0A58"/>
    <w:rsid w:val="002A1691"/>
    <w:rsid w:val="002A1F3E"/>
    <w:rsid w:val="002A2471"/>
    <w:rsid w:val="002A28E1"/>
    <w:rsid w:val="002A2F60"/>
    <w:rsid w:val="002A48F2"/>
    <w:rsid w:val="002A56E3"/>
    <w:rsid w:val="002A5F96"/>
    <w:rsid w:val="002A605E"/>
    <w:rsid w:val="002A78A9"/>
    <w:rsid w:val="002B00D1"/>
    <w:rsid w:val="002B0330"/>
    <w:rsid w:val="002B04C4"/>
    <w:rsid w:val="002B166D"/>
    <w:rsid w:val="002B1C62"/>
    <w:rsid w:val="002B2B01"/>
    <w:rsid w:val="002B4BE4"/>
    <w:rsid w:val="002B51EC"/>
    <w:rsid w:val="002B5F6D"/>
    <w:rsid w:val="002B6A3C"/>
    <w:rsid w:val="002B745B"/>
    <w:rsid w:val="002B7D0D"/>
    <w:rsid w:val="002C1ADB"/>
    <w:rsid w:val="002C1D57"/>
    <w:rsid w:val="002C324A"/>
    <w:rsid w:val="002C32DE"/>
    <w:rsid w:val="002C4A43"/>
    <w:rsid w:val="002C4F9A"/>
    <w:rsid w:val="002C58E2"/>
    <w:rsid w:val="002C5FCB"/>
    <w:rsid w:val="002C651A"/>
    <w:rsid w:val="002C6826"/>
    <w:rsid w:val="002C6D02"/>
    <w:rsid w:val="002C70F9"/>
    <w:rsid w:val="002C7BEF"/>
    <w:rsid w:val="002D0229"/>
    <w:rsid w:val="002D0F80"/>
    <w:rsid w:val="002D12A2"/>
    <w:rsid w:val="002D20CB"/>
    <w:rsid w:val="002D266C"/>
    <w:rsid w:val="002D3C31"/>
    <w:rsid w:val="002D4C0E"/>
    <w:rsid w:val="002D514D"/>
    <w:rsid w:val="002D51AB"/>
    <w:rsid w:val="002D655D"/>
    <w:rsid w:val="002D65E0"/>
    <w:rsid w:val="002D70A4"/>
    <w:rsid w:val="002E1085"/>
    <w:rsid w:val="002E235A"/>
    <w:rsid w:val="002E3FBF"/>
    <w:rsid w:val="002E50FD"/>
    <w:rsid w:val="002E5288"/>
    <w:rsid w:val="002E6995"/>
    <w:rsid w:val="002E6A2A"/>
    <w:rsid w:val="002E6A4D"/>
    <w:rsid w:val="002E7F57"/>
    <w:rsid w:val="002F0096"/>
    <w:rsid w:val="002F062E"/>
    <w:rsid w:val="002F101E"/>
    <w:rsid w:val="002F1881"/>
    <w:rsid w:val="002F24E1"/>
    <w:rsid w:val="002F28FD"/>
    <w:rsid w:val="002F42DA"/>
    <w:rsid w:val="002F4A97"/>
    <w:rsid w:val="002F4D24"/>
    <w:rsid w:val="002F4D89"/>
    <w:rsid w:val="002F5095"/>
    <w:rsid w:val="002F6454"/>
    <w:rsid w:val="002F691B"/>
    <w:rsid w:val="002F6EA6"/>
    <w:rsid w:val="002F6EEA"/>
    <w:rsid w:val="002F74F0"/>
    <w:rsid w:val="0030107F"/>
    <w:rsid w:val="003010EA"/>
    <w:rsid w:val="00301965"/>
    <w:rsid w:val="00301B65"/>
    <w:rsid w:val="00302332"/>
    <w:rsid w:val="003028C9"/>
    <w:rsid w:val="003028DE"/>
    <w:rsid w:val="00305070"/>
    <w:rsid w:val="00305E3E"/>
    <w:rsid w:val="003074AF"/>
    <w:rsid w:val="0031143D"/>
    <w:rsid w:val="00312055"/>
    <w:rsid w:val="003124CC"/>
    <w:rsid w:val="00312C07"/>
    <w:rsid w:val="00312D07"/>
    <w:rsid w:val="00312D53"/>
    <w:rsid w:val="00313522"/>
    <w:rsid w:val="00315148"/>
    <w:rsid w:val="003155FD"/>
    <w:rsid w:val="003156FC"/>
    <w:rsid w:val="00315C6A"/>
    <w:rsid w:val="00316F3D"/>
    <w:rsid w:val="003171EE"/>
    <w:rsid w:val="00320474"/>
    <w:rsid w:val="0032059C"/>
    <w:rsid w:val="00320610"/>
    <w:rsid w:val="003206F0"/>
    <w:rsid w:val="00321A3A"/>
    <w:rsid w:val="0032260B"/>
    <w:rsid w:val="00325758"/>
    <w:rsid w:val="00325AE7"/>
    <w:rsid w:val="00325BEC"/>
    <w:rsid w:val="003262D3"/>
    <w:rsid w:val="003278C0"/>
    <w:rsid w:val="00332612"/>
    <w:rsid w:val="00333153"/>
    <w:rsid w:val="00333AA5"/>
    <w:rsid w:val="00333FEE"/>
    <w:rsid w:val="003342BB"/>
    <w:rsid w:val="003356ED"/>
    <w:rsid w:val="00335A4A"/>
    <w:rsid w:val="00337027"/>
    <w:rsid w:val="00337183"/>
    <w:rsid w:val="00341053"/>
    <w:rsid w:val="00341368"/>
    <w:rsid w:val="00342294"/>
    <w:rsid w:val="00342A5A"/>
    <w:rsid w:val="0034353D"/>
    <w:rsid w:val="00343958"/>
    <w:rsid w:val="00343F8B"/>
    <w:rsid w:val="00344374"/>
    <w:rsid w:val="003448C6"/>
    <w:rsid w:val="003449F9"/>
    <w:rsid w:val="003505A0"/>
    <w:rsid w:val="00350F33"/>
    <w:rsid w:val="00351691"/>
    <w:rsid w:val="003522E0"/>
    <w:rsid w:val="00353031"/>
    <w:rsid w:val="0035348B"/>
    <w:rsid w:val="0035490D"/>
    <w:rsid w:val="00356384"/>
    <w:rsid w:val="00357161"/>
    <w:rsid w:val="003578D6"/>
    <w:rsid w:val="00360F79"/>
    <w:rsid w:val="0036383B"/>
    <w:rsid w:val="00363AC7"/>
    <w:rsid w:val="00363FF0"/>
    <w:rsid w:val="00365817"/>
    <w:rsid w:val="00366DAA"/>
    <w:rsid w:val="00367619"/>
    <w:rsid w:val="003715A3"/>
    <w:rsid w:val="00372DF0"/>
    <w:rsid w:val="00373702"/>
    <w:rsid w:val="00373A4C"/>
    <w:rsid w:val="00373B85"/>
    <w:rsid w:val="00374166"/>
    <w:rsid w:val="003744E0"/>
    <w:rsid w:val="00375D5E"/>
    <w:rsid w:val="00377F35"/>
    <w:rsid w:val="0038456A"/>
    <w:rsid w:val="00384595"/>
    <w:rsid w:val="00385EDC"/>
    <w:rsid w:val="00385FB6"/>
    <w:rsid w:val="00391B62"/>
    <w:rsid w:val="00392BA3"/>
    <w:rsid w:val="00394FFA"/>
    <w:rsid w:val="003952B8"/>
    <w:rsid w:val="00395468"/>
    <w:rsid w:val="003955E5"/>
    <w:rsid w:val="00395ED0"/>
    <w:rsid w:val="00396D45"/>
    <w:rsid w:val="00396E05"/>
    <w:rsid w:val="00397A9E"/>
    <w:rsid w:val="003A0210"/>
    <w:rsid w:val="003A0FB5"/>
    <w:rsid w:val="003A1E51"/>
    <w:rsid w:val="003A2316"/>
    <w:rsid w:val="003A30ED"/>
    <w:rsid w:val="003A42C4"/>
    <w:rsid w:val="003A5332"/>
    <w:rsid w:val="003A550D"/>
    <w:rsid w:val="003A5822"/>
    <w:rsid w:val="003A5D5F"/>
    <w:rsid w:val="003A60EC"/>
    <w:rsid w:val="003A63AA"/>
    <w:rsid w:val="003A7297"/>
    <w:rsid w:val="003B1041"/>
    <w:rsid w:val="003B1CF6"/>
    <w:rsid w:val="003B315E"/>
    <w:rsid w:val="003B4910"/>
    <w:rsid w:val="003B4F15"/>
    <w:rsid w:val="003B6F6E"/>
    <w:rsid w:val="003B7C93"/>
    <w:rsid w:val="003C0673"/>
    <w:rsid w:val="003C0D47"/>
    <w:rsid w:val="003C0F51"/>
    <w:rsid w:val="003C111A"/>
    <w:rsid w:val="003C1480"/>
    <w:rsid w:val="003C23A0"/>
    <w:rsid w:val="003C3112"/>
    <w:rsid w:val="003C3154"/>
    <w:rsid w:val="003C3325"/>
    <w:rsid w:val="003C39C5"/>
    <w:rsid w:val="003C4E86"/>
    <w:rsid w:val="003C5AEB"/>
    <w:rsid w:val="003C5E93"/>
    <w:rsid w:val="003C6E52"/>
    <w:rsid w:val="003C6FF0"/>
    <w:rsid w:val="003C79BB"/>
    <w:rsid w:val="003C7EF0"/>
    <w:rsid w:val="003D05F4"/>
    <w:rsid w:val="003D0747"/>
    <w:rsid w:val="003D1ABE"/>
    <w:rsid w:val="003D26DD"/>
    <w:rsid w:val="003D2E7E"/>
    <w:rsid w:val="003D361C"/>
    <w:rsid w:val="003D4A74"/>
    <w:rsid w:val="003D4D8C"/>
    <w:rsid w:val="003D54F3"/>
    <w:rsid w:val="003D7437"/>
    <w:rsid w:val="003E00B6"/>
    <w:rsid w:val="003E0316"/>
    <w:rsid w:val="003E21CD"/>
    <w:rsid w:val="003E25F1"/>
    <w:rsid w:val="003E2CA2"/>
    <w:rsid w:val="003E3941"/>
    <w:rsid w:val="003E3B49"/>
    <w:rsid w:val="003E45F8"/>
    <w:rsid w:val="003E4604"/>
    <w:rsid w:val="003E4E0F"/>
    <w:rsid w:val="003E5BBB"/>
    <w:rsid w:val="003E6BC4"/>
    <w:rsid w:val="003E732A"/>
    <w:rsid w:val="003F1073"/>
    <w:rsid w:val="003F10F9"/>
    <w:rsid w:val="003F1DBA"/>
    <w:rsid w:val="003F3CC7"/>
    <w:rsid w:val="003F473B"/>
    <w:rsid w:val="003F49C7"/>
    <w:rsid w:val="003F4D38"/>
    <w:rsid w:val="003F6202"/>
    <w:rsid w:val="003F6329"/>
    <w:rsid w:val="003F7BF1"/>
    <w:rsid w:val="00401297"/>
    <w:rsid w:val="004012EE"/>
    <w:rsid w:val="00401C8B"/>
    <w:rsid w:val="0040288E"/>
    <w:rsid w:val="00403952"/>
    <w:rsid w:val="00403DD2"/>
    <w:rsid w:val="00404064"/>
    <w:rsid w:val="00405315"/>
    <w:rsid w:val="00405932"/>
    <w:rsid w:val="00405C6E"/>
    <w:rsid w:val="004069AD"/>
    <w:rsid w:val="004069C8"/>
    <w:rsid w:val="00407471"/>
    <w:rsid w:val="0041032D"/>
    <w:rsid w:val="00410AC6"/>
    <w:rsid w:val="004116EA"/>
    <w:rsid w:val="004116F8"/>
    <w:rsid w:val="00411AE3"/>
    <w:rsid w:val="00411B7B"/>
    <w:rsid w:val="00414ADF"/>
    <w:rsid w:val="00415455"/>
    <w:rsid w:val="00422CE4"/>
    <w:rsid w:val="00422DC2"/>
    <w:rsid w:val="00424430"/>
    <w:rsid w:val="00424586"/>
    <w:rsid w:val="0042595B"/>
    <w:rsid w:val="00425F79"/>
    <w:rsid w:val="0042698C"/>
    <w:rsid w:val="00427655"/>
    <w:rsid w:val="00430535"/>
    <w:rsid w:val="00431A17"/>
    <w:rsid w:val="00432D11"/>
    <w:rsid w:val="00433017"/>
    <w:rsid w:val="00433281"/>
    <w:rsid w:val="00433660"/>
    <w:rsid w:val="00434443"/>
    <w:rsid w:val="004345A2"/>
    <w:rsid w:val="004357C2"/>
    <w:rsid w:val="00435D38"/>
    <w:rsid w:val="00436D69"/>
    <w:rsid w:val="00440A75"/>
    <w:rsid w:val="004417B6"/>
    <w:rsid w:val="00441CD9"/>
    <w:rsid w:val="00442327"/>
    <w:rsid w:val="00442917"/>
    <w:rsid w:val="00442B02"/>
    <w:rsid w:val="00442CAC"/>
    <w:rsid w:val="004436E2"/>
    <w:rsid w:val="00443DDC"/>
    <w:rsid w:val="00445813"/>
    <w:rsid w:val="004514B0"/>
    <w:rsid w:val="00451782"/>
    <w:rsid w:val="00454625"/>
    <w:rsid w:val="00455420"/>
    <w:rsid w:val="00455491"/>
    <w:rsid w:val="00455EBA"/>
    <w:rsid w:val="00455F1E"/>
    <w:rsid w:val="00455F66"/>
    <w:rsid w:val="00457A32"/>
    <w:rsid w:val="00460781"/>
    <w:rsid w:val="00460953"/>
    <w:rsid w:val="00461369"/>
    <w:rsid w:val="004618BB"/>
    <w:rsid w:val="004633D5"/>
    <w:rsid w:val="00464090"/>
    <w:rsid w:val="004645EC"/>
    <w:rsid w:val="00465374"/>
    <w:rsid w:val="0046715D"/>
    <w:rsid w:val="004709C4"/>
    <w:rsid w:val="00470CD4"/>
    <w:rsid w:val="0047177B"/>
    <w:rsid w:val="004719BF"/>
    <w:rsid w:val="00474E65"/>
    <w:rsid w:val="004752CE"/>
    <w:rsid w:val="004809FA"/>
    <w:rsid w:val="00480C08"/>
    <w:rsid w:val="00481E99"/>
    <w:rsid w:val="00482687"/>
    <w:rsid w:val="00482AB4"/>
    <w:rsid w:val="00483793"/>
    <w:rsid w:val="00484BE6"/>
    <w:rsid w:val="00484DFF"/>
    <w:rsid w:val="00484E5B"/>
    <w:rsid w:val="0048561F"/>
    <w:rsid w:val="0048751D"/>
    <w:rsid w:val="00490670"/>
    <w:rsid w:val="0049085D"/>
    <w:rsid w:val="00491551"/>
    <w:rsid w:val="00494736"/>
    <w:rsid w:val="0049491F"/>
    <w:rsid w:val="0049567F"/>
    <w:rsid w:val="0049725A"/>
    <w:rsid w:val="00497D04"/>
    <w:rsid w:val="004A092D"/>
    <w:rsid w:val="004A0AF7"/>
    <w:rsid w:val="004A0D54"/>
    <w:rsid w:val="004A0D8D"/>
    <w:rsid w:val="004A2C58"/>
    <w:rsid w:val="004B04C1"/>
    <w:rsid w:val="004B1EA4"/>
    <w:rsid w:val="004B2A1F"/>
    <w:rsid w:val="004B3B66"/>
    <w:rsid w:val="004B4E42"/>
    <w:rsid w:val="004B5175"/>
    <w:rsid w:val="004B6727"/>
    <w:rsid w:val="004B7C19"/>
    <w:rsid w:val="004C165D"/>
    <w:rsid w:val="004C1AEC"/>
    <w:rsid w:val="004C2B29"/>
    <w:rsid w:val="004C3C2E"/>
    <w:rsid w:val="004C5023"/>
    <w:rsid w:val="004C5D57"/>
    <w:rsid w:val="004C6769"/>
    <w:rsid w:val="004C6C6D"/>
    <w:rsid w:val="004C781E"/>
    <w:rsid w:val="004C79A7"/>
    <w:rsid w:val="004C7B94"/>
    <w:rsid w:val="004D03FD"/>
    <w:rsid w:val="004D08A5"/>
    <w:rsid w:val="004D0A8C"/>
    <w:rsid w:val="004D1469"/>
    <w:rsid w:val="004D2D32"/>
    <w:rsid w:val="004D39DE"/>
    <w:rsid w:val="004D4017"/>
    <w:rsid w:val="004D4D06"/>
    <w:rsid w:val="004D727D"/>
    <w:rsid w:val="004E0959"/>
    <w:rsid w:val="004E0D9E"/>
    <w:rsid w:val="004E135C"/>
    <w:rsid w:val="004E2B0E"/>
    <w:rsid w:val="004E3AC5"/>
    <w:rsid w:val="004E3BA3"/>
    <w:rsid w:val="004E4141"/>
    <w:rsid w:val="004E4524"/>
    <w:rsid w:val="004E4586"/>
    <w:rsid w:val="004E5708"/>
    <w:rsid w:val="004E60D4"/>
    <w:rsid w:val="004E63ED"/>
    <w:rsid w:val="004E6FB7"/>
    <w:rsid w:val="004F0DA1"/>
    <w:rsid w:val="004F2366"/>
    <w:rsid w:val="004F237B"/>
    <w:rsid w:val="004F4807"/>
    <w:rsid w:val="004F48AD"/>
    <w:rsid w:val="00500446"/>
    <w:rsid w:val="00500E11"/>
    <w:rsid w:val="00501400"/>
    <w:rsid w:val="0050185F"/>
    <w:rsid w:val="00501EBE"/>
    <w:rsid w:val="005024F7"/>
    <w:rsid w:val="00502EE7"/>
    <w:rsid w:val="0050326F"/>
    <w:rsid w:val="00504CCD"/>
    <w:rsid w:val="005055B0"/>
    <w:rsid w:val="00505E57"/>
    <w:rsid w:val="005062A6"/>
    <w:rsid w:val="00506508"/>
    <w:rsid w:val="0050791E"/>
    <w:rsid w:val="0051015E"/>
    <w:rsid w:val="00510481"/>
    <w:rsid w:val="00512764"/>
    <w:rsid w:val="00513CBD"/>
    <w:rsid w:val="0051456D"/>
    <w:rsid w:val="00514819"/>
    <w:rsid w:val="0051531F"/>
    <w:rsid w:val="00515DA4"/>
    <w:rsid w:val="00515F88"/>
    <w:rsid w:val="005160AF"/>
    <w:rsid w:val="00516CDD"/>
    <w:rsid w:val="00520DC9"/>
    <w:rsid w:val="00525ACE"/>
    <w:rsid w:val="00525D2F"/>
    <w:rsid w:val="00525FD5"/>
    <w:rsid w:val="0053004B"/>
    <w:rsid w:val="0053022C"/>
    <w:rsid w:val="00530B8A"/>
    <w:rsid w:val="00530C5C"/>
    <w:rsid w:val="00530E51"/>
    <w:rsid w:val="0053187E"/>
    <w:rsid w:val="0053198C"/>
    <w:rsid w:val="00531D7F"/>
    <w:rsid w:val="005327DE"/>
    <w:rsid w:val="005335B7"/>
    <w:rsid w:val="0053383A"/>
    <w:rsid w:val="0053489E"/>
    <w:rsid w:val="00536152"/>
    <w:rsid w:val="005367A5"/>
    <w:rsid w:val="00537167"/>
    <w:rsid w:val="00537239"/>
    <w:rsid w:val="005372E7"/>
    <w:rsid w:val="00537E3C"/>
    <w:rsid w:val="005419DF"/>
    <w:rsid w:val="00541E0F"/>
    <w:rsid w:val="00542E68"/>
    <w:rsid w:val="00542F63"/>
    <w:rsid w:val="005434BF"/>
    <w:rsid w:val="0054382F"/>
    <w:rsid w:val="0054513A"/>
    <w:rsid w:val="005453DC"/>
    <w:rsid w:val="0054544C"/>
    <w:rsid w:val="00546F18"/>
    <w:rsid w:val="005472F8"/>
    <w:rsid w:val="0054740C"/>
    <w:rsid w:val="00551D86"/>
    <w:rsid w:val="00552B5C"/>
    <w:rsid w:val="00552F23"/>
    <w:rsid w:val="005538C8"/>
    <w:rsid w:val="00553C5D"/>
    <w:rsid w:val="00555295"/>
    <w:rsid w:val="005553E4"/>
    <w:rsid w:val="00556084"/>
    <w:rsid w:val="0055659F"/>
    <w:rsid w:val="00557DA6"/>
    <w:rsid w:val="00557E5D"/>
    <w:rsid w:val="00560293"/>
    <w:rsid w:val="00560BF1"/>
    <w:rsid w:val="00560D6C"/>
    <w:rsid w:val="00561E40"/>
    <w:rsid w:val="005621E8"/>
    <w:rsid w:val="005628DD"/>
    <w:rsid w:val="005633E6"/>
    <w:rsid w:val="005643A9"/>
    <w:rsid w:val="005647F8"/>
    <w:rsid w:val="00564859"/>
    <w:rsid w:val="00564A12"/>
    <w:rsid w:val="005662C7"/>
    <w:rsid w:val="00566CD6"/>
    <w:rsid w:val="005678AF"/>
    <w:rsid w:val="00567FBD"/>
    <w:rsid w:val="0057161C"/>
    <w:rsid w:val="00571791"/>
    <w:rsid w:val="00573262"/>
    <w:rsid w:val="005737F0"/>
    <w:rsid w:val="00573FE5"/>
    <w:rsid w:val="00574DD0"/>
    <w:rsid w:val="00576C70"/>
    <w:rsid w:val="0057701B"/>
    <w:rsid w:val="00577281"/>
    <w:rsid w:val="00577A9B"/>
    <w:rsid w:val="00580966"/>
    <w:rsid w:val="0058184F"/>
    <w:rsid w:val="00584321"/>
    <w:rsid w:val="00584836"/>
    <w:rsid w:val="00584949"/>
    <w:rsid w:val="00585598"/>
    <w:rsid w:val="005872C4"/>
    <w:rsid w:val="00590897"/>
    <w:rsid w:val="00590C43"/>
    <w:rsid w:val="00592F4F"/>
    <w:rsid w:val="00593253"/>
    <w:rsid w:val="0059465B"/>
    <w:rsid w:val="00596255"/>
    <w:rsid w:val="00596DAF"/>
    <w:rsid w:val="005976D0"/>
    <w:rsid w:val="005A0CC6"/>
    <w:rsid w:val="005A134F"/>
    <w:rsid w:val="005A25AA"/>
    <w:rsid w:val="005A311E"/>
    <w:rsid w:val="005A7127"/>
    <w:rsid w:val="005A773E"/>
    <w:rsid w:val="005A7B33"/>
    <w:rsid w:val="005B1822"/>
    <w:rsid w:val="005B1B83"/>
    <w:rsid w:val="005B498E"/>
    <w:rsid w:val="005B4F6C"/>
    <w:rsid w:val="005B50A1"/>
    <w:rsid w:val="005B6AE4"/>
    <w:rsid w:val="005B748B"/>
    <w:rsid w:val="005B7DFC"/>
    <w:rsid w:val="005C00DF"/>
    <w:rsid w:val="005C0311"/>
    <w:rsid w:val="005C1285"/>
    <w:rsid w:val="005C2201"/>
    <w:rsid w:val="005C425E"/>
    <w:rsid w:val="005C5D31"/>
    <w:rsid w:val="005C692A"/>
    <w:rsid w:val="005C6930"/>
    <w:rsid w:val="005C6A10"/>
    <w:rsid w:val="005C6CE2"/>
    <w:rsid w:val="005C7FE4"/>
    <w:rsid w:val="005D1E03"/>
    <w:rsid w:val="005D2380"/>
    <w:rsid w:val="005D352C"/>
    <w:rsid w:val="005D4FBA"/>
    <w:rsid w:val="005D517E"/>
    <w:rsid w:val="005D5A97"/>
    <w:rsid w:val="005D65E7"/>
    <w:rsid w:val="005D7323"/>
    <w:rsid w:val="005E0341"/>
    <w:rsid w:val="005E056B"/>
    <w:rsid w:val="005E08F2"/>
    <w:rsid w:val="005E1378"/>
    <w:rsid w:val="005E1548"/>
    <w:rsid w:val="005E3DDF"/>
    <w:rsid w:val="005E47E7"/>
    <w:rsid w:val="005E4CF4"/>
    <w:rsid w:val="005E50F4"/>
    <w:rsid w:val="005E536B"/>
    <w:rsid w:val="005E656E"/>
    <w:rsid w:val="005E6F6D"/>
    <w:rsid w:val="005E7632"/>
    <w:rsid w:val="005E76F7"/>
    <w:rsid w:val="005F1488"/>
    <w:rsid w:val="005F1B5B"/>
    <w:rsid w:val="005F21C5"/>
    <w:rsid w:val="005F33BD"/>
    <w:rsid w:val="005F3686"/>
    <w:rsid w:val="005F39F1"/>
    <w:rsid w:val="005F465D"/>
    <w:rsid w:val="005F5472"/>
    <w:rsid w:val="005F5702"/>
    <w:rsid w:val="005F5EFE"/>
    <w:rsid w:val="005F6F1F"/>
    <w:rsid w:val="005F74AF"/>
    <w:rsid w:val="005F74F7"/>
    <w:rsid w:val="006006BB"/>
    <w:rsid w:val="00601BFD"/>
    <w:rsid w:val="00602A79"/>
    <w:rsid w:val="00603A5A"/>
    <w:rsid w:val="00603E5A"/>
    <w:rsid w:val="0060481E"/>
    <w:rsid w:val="00605867"/>
    <w:rsid w:val="00605D56"/>
    <w:rsid w:val="00606460"/>
    <w:rsid w:val="00607D33"/>
    <w:rsid w:val="006103C8"/>
    <w:rsid w:val="0061040A"/>
    <w:rsid w:val="00611919"/>
    <w:rsid w:val="006119A9"/>
    <w:rsid w:val="006122DB"/>
    <w:rsid w:val="006124DF"/>
    <w:rsid w:val="0061404B"/>
    <w:rsid w:val="006159C5"/>
    <w:rsid w:val="00616724"/>
    <w:rsid w:val="006223A7"/>
    <w:rsid w:val="00622A85"/>
    <w:rsid w:val="006232C1"/>
    <w:rsid w:val="00623AA3"/>
    <w:rsid w:val="00624322"/>
    <w:rsid w:val="00625E8B"/>
    <w:rsid w:val="00626FC4"/>
    <w:rsid w:val="00627263"/>
    <w:rsid w:val="00627601"/>
    <w:rsid w:val="006278C1"/>
    <w:rsid w:val="00627A13"/>
    <w:rsid w:val="00627C15"/>
    <w:rsid w:val="0063094A"/>
    <w:rsid w:val="0063116C"/>
    <w:rsid w:val="00632996"/>
    <w:rsid w:val="00634B62"/>
    <w:rsid w:val="00636958"/>
    <w:rsid w:val="00636CA0"/>
    <w:rsid w:val="00636CA7"/>
    <w:rsid w:val="00636EB1"/>
    <w:rsid w:val="00637A6A"/>
    <w:rsid w:val="006410A8"/>
    <w:rsid w:val="0064290F"/>
    <w:rsid w:val="00643E9A"/>
    <w:rsid w:val="00645201"/>
    <w:rsid w:val="00646640"/>
    <w:rsid w:val="006501A1"/>
    <w:rsid w:val="006520F4"/>
    <w:rsid w:val="00652235"/>
    <w:rsid w:val="00652BDE"/>
    <w:rsid w:val="00652E1E"/>
    <w:rsid w:val="006540EA"/>
    <w:rsid w:val="00654103"/>
    <w:rsid w:val="00655D51"/>
    <w:rsid w:val="0065687D"/>
    <w:rsid w:val="00656933"/>
    <w:rsid w:val="00660BAB"/>
    <w:rsid w:val="006610C1"/>
    <w:rsid w:val="006618F5"/>
    <w:rsid w:val="00661E79"/>
    <w:rsid w:val="00661F86"/>
    <w:rsid w:val="006641DB"/>
    <w:rsid w:val="0066487C"/>
    <w:rsid w:val="00664EDB"/>
    <w:rsid w:val="00665779"/>
    <w:rsid w:val="00665810"/>
    <w:rsid w:val="00665D8F"/>
    <w:rsid w:val="00666951"/>
    <w:rsid w:val="00672767"/>
    <w:rsid w:val="00672B66"/>
    <w:rsid w:val="00673C4B"/>
    <w:rsid w:val="00675CF1"/>
    <w:rsid w:val="006767E3"/>
    <w:rsid w:val="00676957"/>
    <w:rsid w:val="0067725B"/>
    <w:rsid w:val="0067760F"/>
    <w:rsid w:val="00677F0D"/>
    <w:rsid w:val="00681309"/>
    <w:rsid w:val="00681AA2"/>
    <w:rsid w:val="006826E5"/>
    <w:rsid w:val="0068400A"/>
    <w:rsid w:val="0068428A"/>
    <w:rsid w:val="00685EBA"/>
    <w:rsid w:val="006862E7"/>
    <w:rsid w:val="006869C5"/>
    <w:rsid w:val="00686CE1"/>
    <w:rsid w:val="0068763B"/>
    <w:rsid w:val="00687A51"/>
    <w:rsid w:val="006902A7"/>
    <w:rsid w:val="00690329"/>
    <w:rsid w:val="00690C12"/>
    <w:rsid w:val="00691713"/>
    <w:rsid w:val="006920B2"/>
    <w:rsid w:val="006921E7"/>
    <w:rsid w:val="006926D8"/>
    <w:rsid w:val="00692E8C"/>
    <w:rsid w:val="00693122"/>
    <w:rsid w:val="00693BCA"/>
    <w:rsid w:val="006955B8"/>
    <w:rsid w:val="00696940"/>
    <w:rsid w:val="00696E4D"/>
    <w:rsid w:val="00697064"/>
    <w:rsid w:val="00697091"/>
    <w:rsid w:val="00697A1D"/>
    <w:rsid w:val="006A13E4"/>
    <w:rsid w:val="006A23E0"/>
    <w:rsid w:val="006A2AC0"/>
    <w:rsid w:val="006A2D0B"/>
    <w:rsid w:val="006A2FA2"/>
    <w:rsid w:val="006A33BE"/>
    <w:rsid w:val="006A47AA"/>
    <w:rsid w:val="006A774D"/>
    <w:rsid w:val="006B03B8"/>
    <w:rsid w:val="006B04AE"/>
    <w:rsid w:val="006B05B8"/>
    <w:rsid w:val="006B1AFD"/>
    <w:rsid w:val="006B1DCC"/>
    <w:rsid w:val="006B3AC8"/>
    <w:rsid w:val="006B61EC"/>
    <w:rsid w:val="006B62DA"/>
    <w:rsid w:val="006B650F"/>
    <w:rsid w:val="006B7D21"/>
    <w:rsid w:val="006C00CB"/>
    <w:rsid w:val="006C0EBA"/>
    <w:rsid w:val="006C1728"/>
    <w:rsid w:val="006C1C30"/>
    <w:rsid w:val="006C225D"/>
    <w:rsid w:val="006C2E5E"/>
    <w:rsid w:val="006C3C86"/>
    <w:rsid w:val="006C4F80"/>
    <w:rsid w:val="006C64A6"/>
    <w:rsid w:val="006C664E"/>
    <w:rsid w:val="006D156A"/>
    <w:rsid w:val="006D1B1D"/>
    <w:rsid w:val="006D1F68"/>
    <w:rsid w:val="006D26A1"/>
    <w:rsid w:val="006D34D2"/>
    <w:rsid w:val="006D3BD0"/>
    <w:rsid w:val="006D6150"/>
    <w:rsid w:val="006D631C"/>
    <w:rsid w:val="006D7510"/>
    <w:rsid w:val="006D75AB"/>
    <w:rsid w:val="006D774D"/>
    <w:rsid w:val="006D77B5"/>
    <w:rsid w:val="006D7892"/>
    <w:rsid w:val="006D7D17"/>
    <w:rsid w:val="006D7EA0"/>
    <w:rsid w:val="006E07C4"/>
    <w:rsid w:val="006E0923"/>
    <w:rsid w:val="006E19A8"/>
    <w:rsid w:val="006E1E14"/>
    <w:rsid w:val="006E2418"/>
    <w:rsid w:val="006E3BF6"/>
    <w:rsid w:val="006E4196"/>
    <w:rsid w:val="006E6478"/>
    <w:rsid w:val="006E671C"/>
    <w:rsid w:val="006E71EB"/>
    <w:rsid w:val="006F0E53"/>
    <w:rsid w:val="006F0F9B"/>
    <w:rsid w:val="006F1DA6"/>
    <w:rsid w:val="006F22C8"/>
    <w:rsid w:val="006F32FB"/>
    <w:rsid w:val="006F339B"/>
    <w:rsid w:val="006F369B"/>
    <w:rsid w:val="006F3B55"/>
    <w:rsid w:val="006F3CA4"/>
    <w:rsid w:val="006F3FDE"/>
    <w:rsid w:val="006F432E"/>
    <w:rsid w:val="006F4DFB"/>
    <w:rsid w:val="007002AB"/>
    <w:rsid w:val="00701F70"/>
    <w:rsid w:val="0070446E"/>
    <w:rsid w:val="00704516"/>
    <w:rsid w:val="0070525D"/>
    <w:rsid w:val="00705C02"/>
    <w:rsid w:val="00705C4B"/>
    <w:rsid w:val="0070748B"/>
    <w:rsid w:val="007076B7"/>
    <w:rsid w:val="0070788E"/>
    <w:rsid w:val="007112A5"/>
    <w:rsid w:val="00711F58"/>
    <w:rsid w:val="00711FAA"/>
    <w:rsid w:val="007123A0"/>
    <w:rsid w:val="00712AE0"/>
    <w:rsid w:val="00712D54"/>
    <w:rsid w:val="007178CB"/>
    <w:rsid w:val="00717D3C"/>
    <w:rsid w:val="00717EFA"/>
    <w:rsid w:val="00720651"/>
    <w:rsid w:val="00721211"/>
    <w:rsid w:val="007217D3"/>
    <w:rsid w:val="00721A33"/>
    <w:rsid w:val="007231FF"/>
    <w:rsid w:val="00723864"/>
    <w:rsid w:val="00725AD1"/>
    <w:rsid w:val="0072626E"/>
    <w:rsid w:val="0072694F"/>
    <w:rsid w:val="00726DE8"/>
    <w:rsid w:val="00726F60"/>
    <w:rsid w:val="00727480"/>
    <w:rsid w:val="007303E1"/>
    <w:rsid w:val="00730838"/>
    <w:rsid w:val="00730DAB"/>
    <w:rsid w:val="00731268"/>
    <w:rsid w:val="0073151E"/>
    <w:rsid w:val="00731533"/>
    <w:rsid w:val="007318F6"/>
    <w:rsid w:val="007320EA"/>
    <w:rsid w:val="00732128"/>
    <w:rsid w:val="0073386F"/>
    <w:rsid w:val="00735434"/>
    <w:rsid w:val="00736EB9"/>
    <w:rsid w:val="007379D2"/>
    <w:rsid w:val="007406CF"/>
    <w:rsid w:val="0074170C"/>
    <w:rsid w:val="0074176C"/>
    <w:rsid w:val="00741E10"/>
    <w:rsid w:val="00741F54"/>
    <w:rsid w:val="00743010"/>
    <w:rsid w:val="00744187"/>
    <w:rsid w:val="007445CA"/>
    <w:rsid w:val="00744DC6"/>
    <w:rsid w:val="0074610B"/>
    <w:rsid w:val="00746D37"/>
    <w:rsid w:val="0075150D"/>
    <w:rsid w:val="00751610"/>
    <w:rsid w:val="00751F8C"/>
    <w:rsid w:val="00752A89"/>
    <w:rsid w:val="00752B95"/>
    <w:rsid w:val="00753503"/>
    <w:rsid w:val="00753A50"/>
    <w:rsid w:val="00753EDC"/>
    <w:rsid w:val="00756326"/>
    <w:rsid w:val="0075642B"/>
    <w:rsid w:val="0076030E"/>
    <w:rsid w:val="00760AE5"/>
    <w:rsid w:val="00760CCD"/>
    <w:rsid w:val="0076259E"/>
    <w:rsid w:val="007628B4"/>
    <w:rsid w:val="00762EF6"/>
    <w:rsid w:val="00763E9D"/>
    <w:rsid w:val="00763F68"/>
    <w:rsid w:val="00764498"/>
    <w:rsid w:val="00764DA3"/>
    <w:rsid w:val="00765447"/>
    <w:rsid w:val="00765952"/>
    <w:rsid w:val="00767ADA"/>
    <w:rsid w:val="00767BF3"/>
    <w:rsid w:val="007707C3"/>
    <w:rsid w:val="007713C4"/>
    <w:rsid w:val="00771A6B"/>
    <w:rsid w:val="00771FF5"/>
    <w:rsid w:val="00772C0B"/>
    <w:rsid w:val="007733C2"/>
    <w:rsid w:val="00773671"/>
    <w:rsid w:val="007740F2"/>
    <w:rsid w:val="00774B79"/>
    <w:rsid w:val="00774F38"/>
    <w:rsid w:val="00775420"/>
    <w:rsid w:val="00775654"/>
    <w:rsid w:val="00775821"/>
    <w:rsid w:val="007763B2"/>
    <w:rsid w:val="0077718D"/>
    <w:rsid w:val="00781C9A"/>
    <w:rsid w:val="00781FDE"/>
    <w:rsid w:val="0078277F"/>
    <w:rsid w:val="0078284A"/>
    <w:rsid w:val="00782B1A"/>
    <w:rsid w:val="00783E1F"/>
    <w:rsid w:val="007847E4"/>
    <w:rsid w:val="00784BAF"/>
    <w:rsid w:val="00784D79"/>
    <w:rsid w:val="00785894"/>
    <w:rsid w:val="00786C01"/>
    <w:rsid w:val="00787F59"/>
    <w:rsid w:val="00790592"/>
    <w:rsid w:val="0079116F"/>
    <w:rsid w:val="00791A87"/>
    <w:rsid w:val="00792998"/>
    <w:rsid w:val="0079448F"/>
    <w:rsid w:val="007A016B"/>
    <w:rsid w:val="007A19D4"/>
    <w:rsid w:val="007A1EB4"/>
    <w:rsid w:val="007A298A"/>
    <w:rsid w:val="007A3C8D"/>
    <w:rsid w:val="007A427B"/>
    <w:rsid w:val="007A52B7"/>
    <w:rsid w:val="007A545C"/>
    <w:rsid w:val="007A5D79"/>
    <w:rsid w:val="007A6746"/>
    <w:rsid w:val="007A7F7B"/>
    <w:rsid w:val="007B0430"/>
    <w:rsid w:val="007B0701"/>
    <w:rsid w:val="007B1D76"/>
    <w:rsid w:val="007B243D"/>
    <w:rsid w:val="007B30DE"/>
    <w:rsid w:val="007B4030"/>
    <w:rsid w:val="007B422A"/>
    <w:rsid w:val="007B45EE"/>
    <w:rsid w:val="007B4EF5"/>
    <w:rsid w:val="007B5936"/>
    <w:rsid w:val="007B59FD"/>
    <w:rsid w:val="007B5D76"/>
    <w:rsid w:val="007B6DC6"/>
    <w:rsid w:val="007B7349"/>
    <w:rsid w:val="007C0159"/>
    <w:rsid w:val="007C0FB5"/>
    <w:rsid w:val="007C1205"/>
    <w:rsid w:val="007C184B"/>
    <w:rsid w:val="007C1A69"/>
    <w:rsid w:val="007C25D2"/>
    <w:rsid w:val="007C27EC"/>
    <w:rsid w:val="007C3FF6"/>
    <w:rsid w:val="007C47F7"/>
    <w:rsid w:val="007C541F"/>
    <w:rsid w:val="007C722D"/>
    <w:rsid w:val="007C73CE"/>
    <w:rsid w:val="007C7A56"/>
    <w:rsid w:val="007D02D9"/>
    <w:rsid w:val="007D17A2"/>
    <w:rsid w:val="007D580A"/>
    <w:rsid w:val="007D60CA"/>
    <w:rsid w:val="007D7082"/>
    <w:rsid w:val="007D7B91"/>
    <w:rsid w:val="007E03CF"/>
    <w:rsid w:val="007E0600"/>
    <w:rsid w:val="007E0EA1"/>
    <w:rsid w:val="007E1104"/>
    <w:rsid w:val="007E1175"/>
    <w:rsid w:val="007E5450"/>
    <w:rsid w:val="007E555D"/>
    <w:rsid w:val="007E6408"/>
    <w:rsid w:val="007E7183"/>
    <w:rsid w:val="007E7323"/>
    <w:rsid w:val="007F0D9D"/>
    <w:rsid w:val="007F1100"/>
    <w:rsid w:val="007F2C7C"/>
    <w:rsid w:val="007F3ADB"/>
    <w:rsid w:val="007F49FD"/>
    <w:rsid w:val="007F550E"/>
    <w:rsid w:val="007F659C"/>
    <w:rsid w:val="007F754A"/>
    <w:rsid w:val="007F75C7"/>
    <w:rsid w:val="007F767D"/>
    <w:rsid w:val="007F7795"/>
    <w:rsid w:val="0080017A"/>
    <w:rsid w:val="00800451"/>
    <w:rsid w:val="00800530"/>
    <w:rsid w:val="008007B6"/>
    <w:rsid w:val="008007DF"/>
    <w:rsid w:val="00800A78"/>
    <w:rsid w:val="00800D9C"/>
    <w:rsid w:val="00801D7D"/>
    <w:rsid w:val="00801DC2"/>
    <w:rsid w:val="008023E3"/>
    <w:rsid w:val="008024E7"/>
    <w:rsid w:val="0080250F"/>
    <w:rsid w:val="00803BB2"/>
    <w:rsid w:val="008042F9"/>
    <w:rsid w:val="00804E9E"/>
    <w:rsid w:val="008051BA"/>
    <w:rsid w:val="00806E9F"/>
    <w:rsid w:val="0080733F"/>
    <w:rsid w:val="00807A70"/>
    <w:rsid w:val="00810C85"/>
    <w:rsid w:val="008110D8"/>
    <w:rsid w:val="008116EC"/>
    <w:rsid w:val="0081199F"/>
    <w:rsid w:val="008119EF"/>
    <w:rsid w:val="00811CD9"/>
    <w:rsid w:val="00811E7C"/>
    <w:rsid w:val="00813572"/>
    <w:rsid w:val="008151FC"/>
    <w:rsid w:val="0081529A"/>
    <w:rsid w:val="00816433"/>
    <w:rsid w:val="00816474"/>
    <w:rsid w:val="00816995"/>
    <w:rsid w:val="00817444"/>
    <w:rsid w:val="0082119F"/>
    <w:rsid w:val="00821243"/>
    <w:rsid w:val="008226D1"/>
    <w:rsid w:val="00822972"/>
    <w:rsid w:val="00822B22"/>
    <w:rsid w:val="008240EA"/>
    <w:rsid w:val="00824299"/>
    <w:rsid w:val="00826019"/>
    <w:rsid w:val="00826654"/>
    <w:rsid w:val="00830247"/>
    <w:rsid w:val="00830574"/>
    <w:rsid w:val="00831306"/>
    <w:rsid w:val="0083345C"/>
    <w:rsid w:val="00833D5D"/>
    <w:rsid w:val="00835383"/>
    <w:rsid w:val="008357FD"/>
    <w:rsid w:val="00836499"/>
    <w:rsid w:val="0083707D"/>
    <w:rsid w:val="00837BBB"/>
    <w:rsid w:val="008419F7"/>
    <w:rsid w:val="00845ABA"/>
    <w:rsid w:val="008460AF"/>
    <w:rsid w:val="008461EC"/>
    <w:rsid w:val="00846B8D"/>
    <w:rsid w:val="00846F14"/>
    <w:rsid w:val="0085051F"/>
    <w:rsid w:val="0085123F"/>
    <w:rsid w:val="00851862"/>
    <w:rsid w:val="008527FF"/>
    <w:rsid w:val="008546E3"/>
    <w:rsid w:val="00854C58"/>
    <w:rsid w:val="00854CBA"/>
    <w:rsid w:val="0085536E"/>
    <w:rsid w:val="008556FB"/>
    <w:rsid w:val="00857BF1"/>
    <w:rsid w:val="00860C84"/>
    <w:rsid w:val="00861299"/>
    <w:rsid w:val="00861E4D"/>
    <w:rsid w:val="00862DEB"/>
    <w:rsid w:val="00862E4B"/>
    <w:rsid w:val="00866B46"/>
    <w:rsid w:val="00866CA3"/>
    <w:rsid w:val="0087063D"/>
    <w:rsid w:val="00870823"/>
    <w:rsid w:val="0087086B"/>
    <w:rsid w:val="00871117"/>
    <w:rsid w:val="00871130"/>
    <w:rsid w:val="008716E5"/>
    <w:rsid w:val="00871AFA"/>
    <w:rsid w:val="00872211"/>
    <w:rsid w:val="0087282A"/>
    <w:rsid w:val="00873646"/>
    <w:rsid w:val="00873EA8"/>
    <w:rsid w:val="0087412E"/>
    <w:rsid w:val="008745D9"/>
    <w:rsid w:val="00874F32"/>
    <w:rsid w:val="008767B0"/>
    <w:rsid w:val="00880082"/>
    <w:rsid w:val="008802A1"/>
    <w:rsid w:val="008803AE"/>
    <w:rsid w:val="008805CA"/>
    <w:rsid w:val="00880BE8"/>
    <w:rsid w:val="00882B6E"/>
    <w:rsid w:val="008830C7"/>
    <w:rsid w:val="00884B31"/>
    <w:rsid w:val="00885E84"/>
    <w:rsid w:val="008866FD"/>
    <w:rsid w:val="00886C36"/>
    <w:rsid w:val="00886EC1"/>
    <w:rsid w:val="00887889"/>
    <w:rsid w:val="00887FCD"/>
    <w:rsid w:val="00891B5D"/>
    <w:rsid w:val="00892870"/>
    <w:rsid w:val="00894255"/>
    <w:rsid w:val="008976AD"/>
    <w:rsid w:val="008A0A4B"/>
    <w:rsid w:val="008A1DE2"/>
    <w:rsid w:val="008A2F9C"/>
    <w:rsid w:val="008A3CE6"/>
    <w:rsid w:val="008A3FBE"/>
    <w:rsid w:val="008A402B"/>
    <w:rsid w:val="008A4C54"/>
    <w:rsid w:val="008A4D30"/>
    <w:rsid w:val="008A54BD"/>
    <w:rsid w:val="008A6B3D"/>
    <w:rsid w:val="008A6F4B"/>
    <w:rsid w:val="008A7448"/>
    <w:rsid w:val="008B18D2"/>
    <w:rsid w:val="008B21D4"/>
    <w:rsid w:val="008B23FA"/>
    <w:rsid w:val="008B2DEC"/>
    <w:rsid w:val="008B3597"/>
    <w:rsid w:val="008B4BC6"/>
    <w:rsid w:val="008B5735"/>
    <w:rsid w:val="008B6366"/>
    <w:rsid w:val="008B644C"/>
    <w:rsid w:val="008C04E6"/>
    <w:rsid w:val="008C0AF6"/>
    <w:rsid w:val="008C2D3F"/>
    <w:rsid w:val="008C54D4"/>
    <w:rsid w:val="008C6122"/>
    <w:rsid w:val="008C6E06"/>
    <w:rsid w:val="008C717C"/>
    <w:rsid w:val="008C72BC"/>
    <w:rsid w:val="008D03CF"/>
    <w:rsid w:val="008D0D40"/>
    <w:rsid w:val="008D150E"/>
    <w:rsid w:val="008D47EC"/>
    <w:rsid w:val="008D5630"/>
    <w:rsid w:val="008D62FE"/>
    <w:rsid w:val="008D6C8B"/>
    <w:rsid w:val="008E271A"/>
    <w:rsid w:val="008E2CF9"/>
    <w:rsid w:val="008E3643"/>
    <w:rsid w:val="008E406E"/>
    <w:rsid w:val="008E47D6"/>
    <w:rsid w:val="008E5A7D"/>
    <w:rsid w:val="008E680C"/>
    <w:rsid w:val="008E6E4B"/>
    <w:rsid w:val="008E7AFC"/>
    <w:rsid w:val="008E7D95"/>
    <w:rsid w:val="008F09BD"/>
    <w:rsid w:val="008F108E"/>
    <w:rsid w:val="008F1E40"/>
    <w:rsid w:val="008F2290"/>
    <w:rsid w:val="008F290A"/>
    <w:rsid w:val="008F3CF5"/>
    <w:rsid w:val="008F4725"/>
    <w:rsid w:val="008F4E2D"/>
    <w:rsid w:val="008F4F1C"/>
    <w:rsid w:val="008F7145"/>
    <w:rsid w:val="008F726A"/>
    <w:rsid w:val="008F7423"/>
    <w:rsid w:val="009001CD"/>
    <w:rsid w:val="00900360"/>
    <w:rsid w:val="009010E7"/>
    <w:rsid w:val="009026B9"/>
    <w:rsid w:val="0090309C"/>
    <w:rsid w:val="009033A6"/>
    <w:rsid w:val="00903ACC"/>
    <w:rsid w:val="0090423C"/>
    <w:rsid w:val="00904508"/>
    <w:rsid w:val="00906749"/>
    <w:rsid w:val="0091018F"/>
    <w:rsid w:val="0091043D"/>
    <w:rsid w:val="009117FB"/>
    <w:rsid w:val="009120F6"/>
    <w:rsid w:val="009124E4"/>
    <w:rsid w:val="00912C00"/>
    <w:rsid w:val="00913446"/>
    <w:rsid w:val="00916B24"/>
    <w:rsid w:val="00920C3B"/>
    <w:rsid w:val="00922E98"/>
    <w:rsid w:val="0092449C"/>
    <w:rsid w:val="00924876"/>
    <w:rsid w:val="0092646E"/>
    <w:rsid w:val="00932408"/>
    <w:rsid w:val="00934CA1"/>
    <w:rsid w:val="0093776B"/>
    <w:rsid w:val="00942169"/>
    <w:rsid w:val="00942764"/>
    <w:rsid w:val="0094279B"/>
    <w:rsid w:val="00942B87"/>
    <w:rsid w:val="0094309D"/>
    <w:rsid w:val="009447C5"/>
    <w:rsid w:val="00945BA6"/>
    <w:rsid w:val="00945E4E"/>
    <w:rsid w:val="00950C94"/>
    <w:rsid w:val="0095197A"/>
    <w:rsid w:val="009526D4"/>
    <w:rsid w:val="009529C8"/>
    <w:rsid w:val="00953154"/>
    <w:rsid w:val="00953719"/>
    <w:rsid w:val="0095394A"/>
    <w:rsid w:val="00955339"/>
    <w:rsid w:val="00955C52"/>
    <w:rsid w:val="00955DEA"/>
    <w:rsid w:val="009565E5"/>
    <w:rsid w:val="00956A8C"/>
    <w:rsid w:val="00957F8E"/>
    <w:rsid w:val="00960605"/>
    <w:rsid w:val="00960C48"/>
    <w:rsid w:val="00960F19"/>
    <w:rsid w:val="00961779"/>
    <w:rsid w:val="00961A28"/>
    <w:rsid w:val="00961C05"/>
    <w:rsid w:val="009624E4"/>
    <w:rsid w:val="00963DCD"/>
    <w:rsid w:val="00966225"/>
    <w:rsid w:val="00967E3B"/>
    <w:rsid w:val="00971405"/>
    <w:rsid w:val="009714EC"/>
    <w:rsid w:val="009725E2"/>
    <w:rsid w:val="00973478"/>
    <w:rsid w:val="00973A98"/>
    <w:rsid w:val="00973CC4"/>
    <w:rsid w:val="009757FD"/>
    <w:rsid w:val="009774EA"/>
    <w:rsid w:val="00977536"/>
    <w:rsid w:val="00982943"/>
    <w:rsid w:val="00982EE9"/>
    <w:rsid w:val="009840E5"/>
    <w:rsid w:val="00984253"/>
    <w:rsid w:val="00986A9E"/>
    <w:rsid w:val="00987F6B"/>
    <w:rsid w:val="009902C4"/>
    <w:rsid w:val="00990358"/>
    <w:rsid w:val="00990385"/>
    <w:rsid w:val="00990450"/>
    <w:rsid w:val="0099070A"/>
    <w:rsid w:val="009918D5"/>
    <w:rsid w:val="00992897"/>
    <w:rsid w:val="00992B8A"/>
    <w:rsid w:val="009930C1"/>
    <w:rsid w:val="00993DB6"/>
    <w:rsid w:val="0099542A"/>
    <w:rsid w:val="00995C3E"/>
    <w:rsid w:val="00996016"/>
    <w:rsid w:val="00996480"/>
    <w:rsid w:val="009964B7"/>
    <w:rsid w:val="00997226"/>
    <w:rsid w:val="00997711"/>
    <w:rsid w:val="009A1422"/>
    <w:rsid w:val="009A1C21"/>
    <w:rsid w:val="009A1E96"/>
    <w:rsid w:val="009A3894"/>
    <w:rsid w:val="009A42C4"/>
    <w:rsid w:val="009A4E91"/>
    <w:rsid w:val="009A5A57"/>
    <w:rsid w:val="009A6917"/>
    <w:rsid w:val="009A6DAF"/>
    <w:rsid w:val="009A7BDD"/>
    <w:rsid w:val="009A7C4B"/>
    <w:rsid w:val="009B17E2"/>
    <w:rsid w:val="009B184C"/>
    <w:rsid w:val="009B30FE"/>
    <w:rsid w:val="009B34BC"/>
    <w:rsid w:val="009B4270"/>
    <w:rsid w:val="009B443B"/>
    <w:rsid w:val="009B5489"/>
    <w:rsid w:val="009B68C2"/>
    <w:rsid w:val="009B6D16"/>
    <w:rsid w:val="009C0A23"/>
    <w:rsid w:val="009C0ADC"/>
    <w:rsid w:val="009C155A"/>
    <w:rsid w:val="009C21EF"/>
    <w:rsid w:val="009C35D1"/>
    <w:rsid w:val="009C3833"/>
    <w:rsid w:val="009C3AEE"/>
    <w:rsid w:val="009C3AF3"/>
    <w:rsid w:val="009C4498"/>
    <w:rsid w:val="009C495F"/>
    <w:rsid w:val="009C5695"/>
    <w:rsid w:val="009C5E0E"/>
    <w:rsid w:val="009C6446"/>
    <w:rsid w:val="009C666F"/>
    <w:rsid w:val="009C6CF4"/>
    <w:rsid w:val="009C78E5"/>
    <w:rsid w:val="009C7EF8"/>
    <w:rsid w:val="009D2DFC"/>
    <w:rsid w:val="009D3A41"/>
    <w:rsid w:val="009D3D30"/>
    <w:rsid w:val="009D3D32"/>
    <w:rsid w:val="009D42E2"/>
    <w:rsid w:val="009D4740"/>
    <w:rsid w:val="009D7445"/>
    <w:rsid w:val="009D747F"/>
    <w:rsid w:val="009D7EA5"/>
    <w:rsid w:val="009E043E"/>
    <w:rsid w:val="009E0B5D"/>
    <w:rsid w:val="009E22EE"/>
    <w:rsid w:val="009E320E"/>
    <w:rsid w:val="009E39A4"/>
    <w:rsid w:val="009E5DD4"/>
    <w:rsid w:val="009E68A4"/>
    <w:rsid w:val="009E6ED7"/>
    <w:rsid w:val="009E731D"/>
    <w:rsid w:val="009F0CD5"/>
    <w:rsid w:val="009F104D"/>
    <w:rsid w:val="009F1F9D"/>
    <w:rsid w:val="009F2155"/>
    <w:rsid w:val="009F2638"/>
    <w:rsid w:val="009F311C"/>
    <w:rsid w:val="009F48DE"/>
    <w:rsid w:val="009F4EFA"/>
    <w:rsid w:val="009F53C2"/>
    <w:rsid w:val="009F59F6"/>
    <w:rsid w:val="00A01557"/>
    <w:rsid w:val="00A02B6D"/>
    <w:rsid w:val="00A02CBF"/>
    <w:rsid w:val="00A0330B"/>
    <w:rsid w:val="00A03ACC"/>
    <w:rsid w:val="00A03ADD"/>
    <w:rsid w:val="00A03EEA"/>
    <w:rsid w:val="00A03F09"/>
    <w:rsid w:val="00A04A3C"/>
    <w:rsid w:val="00A057B8"/>
    <w:rsid w:val="00A0594B"/>
    <w:rsid w:val="00A06405"/>
    <w:rsid w:val="00A06793"/>
    <w:rsid w:val="00A06AD8"/>
    <w:rsid w:val="00A072AA"/>
    <w:rsid w:val="00A102D7"/>
    <w:rsid w:val="00A10388"/>
    <w:rsid w:val="00A11A3D"/>
    <w:rsid w:val="00A11D88"/>
    <w:rsid w:val="00A134E4"/>
    <w:rsid w:val="00A1392C"/>
    <w:rsid w:val="00A1433B"/>
    <w:rsid w:val="00A15D50"/>
    <w:rsid w:val="00A16C2B"/>
    <w:rsid w:val="00A17093"/>
    <w:rsid w:val="00A204E6"/>
    <w:rsid w:val="00A2232C"/>
    <w:rsid w:val="00A22346"/>
    <w:rsid w:val="00A22D5B"/>
    <w:rsid w:val="00A25EC7"/>
    <w:rsid w:val="00A2759B"/>
    <w:rsid w:val="00A27ECF"/>
    <w:rsid w:val="00A30E0C"/>
    <w:rsid w:val="00A31A9A"/>
    <w:rsid w:val="00A31CD9"/>
    <w:rsid w:val="00A32EFD"/>
    <w:rsid w:val="00A33A89"/>
    <w:rsid w:val="00A35E52"/>
    <w:rsid w:val="00A36019"/>
    <w:rsid w:val="00A367F1"/>
    <w:rsid w:val="00A36A06"/>
    <w:rsid w:val="00A36DF7"/>
    <w:rsid w:val="00A37197"/>
    <w:rsid w:val="00A4093A"/>
    <w:rsid w:val="00A40C63"/>
    <w:rsid w:val="00A41609"/>
    <w:rsid w:val="00A4261A"/>
    <w:rsid w:val="00A42805"/>
    <w:rsid w:val="00A42FCD"/>
    <w:rsid w:val="00A44343"/>
    <w:rsid w:val="00A44BC4"/>
    <w:rsid w:val="00A44E35"/>
    <w:rsid w:val="00A461AB"/>
    <w:rsid w:val="00A46359"/>
    <w:rsid w:val="00A469F1"/>
    <w:rsid w:val="00A504BA"/>
    <w:rsid w:val="00A504BF"/>
    <w:rsid w:val="00A50F8B"/>
    <w:rsid w:val="00A51D82"/>
    <w:rsid w:val="00A52DE0"/>
    <w:rsid w:val="00A53595"/>
    <w:rsid w:val="00A53B77"/>
    <w:rsid w:val="00A543E3"/>
    <w:rsid w:val="00A54822"/>
    <w:rsid w:val="00A549C0"/>
    <w:rsid w:val="00A55995"/>
    <w:rsid w:val="00A55EEF"/>
    <w:rsid w:val="00A564EA"/>
    <w:rsid w:val="00A56F76"/>
    <w:rsid w:val="00A602DB"/>
    <w:rsid w:val="00A60902"/>
    <w:rsid w:val="00A60E2D"/>
    <w:rsid w:val="00A612D5"/>
    <w:rsid w:val="00A613FF"/>
    <w:rsid w:val="00A61821"/>
    <w:rsid w:val="00A63116"/>
    <w:rsid w:val="00A65841"/>
    <w:rsid w:val="00A65F7A"/>
    <w:rsid w:val="00A6640F"/>
    <w:rsid w:val="00A67A7D"/>
    <w:rsid w:val="00A7007D"/>
    <w:rsid w:val="00A70C1C"/>
    <w:rsid w:val="00A71CFA"/>
    <w:rsid w:val="00A72128"/>
    <w:rsid w:val="00A72BC6"/>
    <w:rsid w:val="00A74654"/>
    <w:rsid w:val="00A74CD6"/>
    <w:rsid w:val="00A7524E"/>
    <w:rsid w:val="00A77FBC"/>
    <w:rsid w:val="00A8012F"/>
    <w:rsid w:val="00A8036C"/>
    <w:rsid w:val="00A80577"/>
    <w:rsid w:val="00A8072E"/>
    <w:rsid w:val="00A82DD7"/>
    <w:rsid w:val="00A82EBB"/>
    <w:rsid w:val="00A83343"/>
    <w:rsid w:val="00A83DB0"/>
    <w:rsid w:val="00A83E57"/>
    <w:rsid w:val="00A85862"/>
    <w:rsid w:val="00A861FB"/>
    <w:rsid w:val="00A862A7"/>
    <w:rsid w:val="00A86A8A"/>
    <w:rsid w:val="00A86AAF"/>
    <w:rsid w:val="00A871FB"/>
    <w:rsid w:val="00A87411"/>
    <w:rsid w:val="00A915DA"/>
    <w:rsid w:val="00A921F5"/>
    <w:rsid w:val="00A923E1"/>
    <w:rsid w:val="00A93DF2"/>
    <w:rsid w:val="00A9424A"/>
    <w:rsid w:val="00A9591F"/>
    <w:rsid w:val="00A961EC"/>
    <w:rsid w:val="00A962E8"/>
    <w:rsid w:val="00A963F5"/>
    <w:rsid w:val="00A96BC2"/>
    <w:rsid w:val="00A96E23"/>
    <w:rsid w:val="00A97BD9"/>
    <w:rsid w:val="00A97DAF"/>
    <w:rsid w:val="00AA0585"/>
    <w:rsid w:val="00AA0673"/>
    <w:rsid w:val="00AA1813"/>
    <w:rsid w:val="00AA197E"/>
    <w:rsid w:val="00AA1CFC"/>
    <w:rsid w:val="00AA346A"/>
    <w:rsid w:val="00AA365B"/>
    <w:rsid w:val="00AA3ECA"/>
    <w:rsid w:val="00AA5A1E"/>
    <w:rsid w:val="00AA5B0C"/>
    <w:rsid w:val="00AA7251"/>
    <w:rsid w:val="00AB0BAB"/>
    <w:rsid w:val="00AB1029"/>
    <w:rsid w:val="00AB2954"/>
    <w:rsid w:val="00AB2B09"/>
    <w:rsid w:val="00AB371F"/>
    <w:rsid w:val="00AB410F"/>
    <w:rsid w:val="00AB480F"/>
    <w:rsid w:val="00AB4B61"/>
    <w:rsid w:val="00AB5B97"/>
    <w:rsid w:val="00AB6003"/>
    <w:rsid w:val="00AB613D"/>
    <w:rsid w:val="00AB6A4F"/>
    <w:rsid w:val="00AB74C4"/>
    <w:rsid w:val="00AC075F"/>
    <w:rsid w:val="00AC2AFF"/>
    <w:rsid w:val="00AC2C0F"/>
    <w:rsid w:val="00AC3DA4"/>
    <w:rsid w:val="00AC4C22"/>
    <w:rsid w:val="00AC515A"/>
    <w:rsid w:val="00AC5CA6"/>
    <w:rsid w:val="00AC6BDD"/>
    <w:rsid w:val="00AD0CC2"/>
    <w:rsid w:val="00AD173F"/>
    <w:rsid w:val="00AD2449"/>
    <w:rsid w:val="00AD2B58"/>
    <w:rsid w:val="00AD3558"/>
    <w:rsid w:val="00AD38D5"/>
    <w:rsid w:val="00AD4D5C"/>
    <w:rsid w:val="00AD4EEA"/>
    <w:rsid w:val="00AD5BB1"/>
    <w:rsid w:val="00AD65A6"/>
    <w:rsid w:val="00AD7272"/>
    <w:rsid w:val="00AD744F"/>
    <w:rsid w:val="00AD74DE"/>
    <w:rsid w:val="00AD7B08"/>
    <w:rsid w:val="00AE0060"/>
    <w:rsid w:val="00AE04FC"/>
    <w:rsid w:val="00AE119C"/>
    <w:rsid w:val="00AE2141"/>
    <w:rsid w:val="00AE2200"/>
    <w:rsid w:val="00AE35DA"/>
    <w:rsid w:val="00AE43C8"/>
    <w:rsid w:val="00AE48E7"/>
    <w:rsid w:val="00AE4F86"/>
    <w:rsid w:val="00AE52D5"/>
    <w:rsid w:val="00AE55E8"/>
    <w:rsid w:val="00AE6EF5"/>
    <w:rsid w:val="00AE6F4A"/>
    <w:rsid w:val="00AE701F"/>
    <w:rsid w:val="00AE7060"/>
    <w:rsid w:val="00AE748C"/>
    <w:rsid w:val="00AF21B8"/>
    <w:rsid w:val="00AF34B2"/>
    <w:rsid w:val="00AF36BD"/>
    <w:rsid w:val="00AF41F1"/>
    <w:rsid w:val="00AF4B51"/>
    <w:rsid w:val="00AF4C0E"/>
    <w:rsid w:val="00AF512C"/>
    <w:rsid w:val="00AF5247"/>
    <w:rsid w:val="00AF7AFC"/>
    <w:rsid w:val="00AF7CAE"/>
    <w:rsid w:val="00B0085A"/>
    <w:rsid w:val="00B019A1"/>
    <w:rsid w:val="00B027CE"/>
    <w:rsid w:val="00B02B82"/>
    <w:rsid w:val="00B038F8"/>
    <w:rsid w:val="00B03F07"/>
    <w:rsid w:val="00B041A9"/>
    <w:rsid w:val="00B05C51"/>
    <w:rsid w:val="00B05DD1"/>
    <w:rsid w:val="00B0646B"/>
    <w:rsid w:val="00B06712"/>
    <w:rsid w:val="00B10F22"/>
    <w:rsid w:val="00B119BE"/>
    <w:rsid w:val="00B123D6"/>
    <w:rsid w:val="00B124CD"/>
    <w:rsid w:val="00B125F5"/>
    <w:rsid w:val="00B130F0"/>
    <w:rsid w:val="00B13137"/>
    <w:rsid w:val="00B138F3"/>
    <w:rsid w:val="00B13B55"/>
    <w:rsid w:val="00B157FF"/>
    <w:rsid w:val="00B17806"/>
    <w:rsid w:val="00B178D1"/>
    <w:rsid w:val="00B179F6"/>
    <w:rsid w:val="00B21364"/>
    <w:rsid w:val="00B2239E"/>
    <w:rsid w:val="00B229D3"/>
    <w:rsid w:val="00B234EF"/>
    <w:rsid w:val="00B239CE"/>
    <w:rsid w:val="00B23AD7"/>
    <w:rsid w:val="00B240AC"/>
    <w:rsid w:val="00B24D68"/>
    <w:rsid w:val="00B24E49"/>
    <w:rsid w:val="00B26026"/>
    <w:rsid w:val="00B26FA5"/>
    <w:rsid w:val="00B276BF"/>
    <w:rsid w:val="00B27B08"/>
    <w:rsid w:val="00B27B2E"/>
    <w:rsid w:val="00B30474"/>
    <w:rsid w:val="00B30B5C"/>
    <w:rsid w:val="00B33538"/>
    <w:rsid w:val="00B33BEC"/>
    <w:rsid w:val="00B34063"/>
    <w:rsid w:val="00B36033"/>
    <w:rsid w:val="00B36B22"/>
    <w:rsid w:val="00B3736B"/>
    <w:rsid w:val="00B37FD6"/>
    <w:rsid w:val="00B41E89"/>
    <w:rsid w:val="00B41F12"/>
    <w:rsid w:val="00B4234A"/>
    <w:rsid w:val="00B432A6"/>
    <w:rsid w:val="00B43A0E"/>
    <w:rsid w:val="00B43A89"/>
    <w:rsid w:val="00B43B48"/>
    <w:rsid w:val="00B44D27"/>
    <w:rsid w:val="00B45D9A"/>
    <w:rsid w:val="00B466C9"/>
    <w:rsid w:val="00B46A71"/>
    <w:rsid w:val="00B46F09"/>
    <w:rsid w:val="00B4709F"/>
    <w:rsid w:val="00B47253"/>
    <w:rsid w:val="00B5145C"/>
    <w:rsid w:val="00B52763"/>
    <w:rsid w:val="00B52848"/>
    <w:rsid w:val="00B53AAD"/>
    <w:rsid w:val="00B53E3E"/>
    <w:rsid w:val="00B5425E"/>
    <w:rsid w:val="00B5596B"/>
    <w:rsid w:val="00B55EE6"/>
    <w:rsid w:val="00B568D1"/>
    <w:rsid w:val="00B57465"/>
    <w:rsid w:val="00B57FE6"/>
    <w:rsid w:val="00B6100D"/>
    <w:rsid w:val="00B61582"/>
    <w:rsid w:val="00B63687"/>
    <w:rsid w:val="00B639F7"/>
    <w:rsid w:val="00B64608"/>
    <w:rsid w:val="00B666DD"/>
    <w:rsid w:val="00B66D0D"/>
    <w:rsid w:val="00B67BB5"/>
    <w:rsid w:val="00B700AB"/>
    <w:rsid w:val="00B7085D"/>
    <w:rsid w:val="00B71523"/>
    <w:rsid w:val="00B72BF5"/>
    <w:rsid w:val="00B72D62"/>
    <w:rsid w:val="00B731FD"/>
    <w:rsid w:val="00B740F7"/>
    <w:rsid w:val="00B7463A"/>
    <w:rsid w:val="00B74AE5"/>
    <w:rsid w:val="00B75156"/>
    <w:rsid w:val="00B76A8E"/>
    <w:rsid w:val="00B801C4"/>
    <w:rsid w:val="00B81FEA"/>
    <w:rsid w:val="00B83885"/>
    <w:rsid w:val="00B83EA3"/>
    <w:rsid w:val="00B8572F"/>
    <w:rsid w:val="00B85A41"/>
    <w:rsid w:val="00B85BF4"/>
    <w:rsid w:val="00B8737D"/>
    <w:rsid w:val="00B8778F"/>
    <w:rsid w:val="00B87891"/>
    <w:rsid w:val="00B90264"/>
    <w:rsid w:val="00B90F87"/>
    <w:rsid w:val="00B91CBF"/>
    <w:rsid w:val="00B92748"/>
    <w:rsid w:val="00B93702"/>
    <w:rsid w:val="00B939DD"/>
    <w:rsid w:val="00B943C3"/>
    <w:rsid w:val="00B9451A"/>
    <w:rsid w:val="00B95601"/>
    <w:rsid w:val="00B96522"/>
    <w:rsid w:val="00B96673"/>
    <w:rsid w:val="00B9742F"/>
    <w:rsid w:val="00B97A3A"/>
    <w:rsid w:val="00BA0E5C"/>
    <w:rsid w:val="00BA1400"/>
    <w:rsid w:val="00BA2694"/>
    <w:rsid w:val="00BA2D53"/>
    <w:rsid w:val="00BA3E45"/>
    <w:rsid w:val="00BA42FB"/>
    <w:rsid w:val="00BA549B"/>
    <w:rsid w:val="00BA6981"/>
    <w:rsid w:val="00BA69BA"/>
    <w:rsid w:val="00BB0C96"/>
    <w:rsid w:val="00BB12AF"/>
    <w:rsid w:val="00BB1A11"/>
    <w:rsid w:val="00BB1A84"/>
    <w:rsid w:val="00BB2342"/>
    <w:rsid w:val="00BB3CE4"/>
    <w:rsid w:val="00BB3D63"/>
    <w:rsid w:val="00BB40DD"/>
    <w:rsid w:val="00BB4DD0"/>
    <w:rsid w:val="00BB59AC"/>
    <w:rsid w:val="00BB789F"/>
    <w:rsid w:val="00BB7C93"/>
    <w:rsid w:val="00BC0213"/>
    <w:rsid w:val="00BC0C7D"/>
    <w:rsid w:val="00BC0DC5"/>
    <w:rsid w:val="00BC11F9"/>
    <w:rsid w:val="00BC20F6"/>
    <w:rsid w:val="00BC3353"/>
    <w:rsid w:val="00BC3580"/>
    <w:rsid w:val="00BC35D2"/>
    <w:rsid w:val="00BC3950"/>
    <w:rsid w:val="00BC3C55"/>
    <w:rsid w:val="00BC5638"/>
    <w:rsid w:val="00BC6078"/>
    <w:rsid w:val="00BC62B9"/>
    <w:rsid w:val="00BC68C1"/>
    <w:rsid w:val="00BC73E3"/>
    <w:rsid w:val="00BD0B52"/>
    <w:rsid w:val="00BD1570"/>
    <w:rsid w:val="00BD1692"/>
    <w:rsid w:val="00BD1E56"/>
    <w:rsid w:val="00BD2A0C"/>
    <w:rsid w:val="00BD5536"/>
    <w:rsid w:val="00BD599D"/>
    <w:rsid w:val="00BD5FD1"/>
    <w:rsid w:val="00BD614D"/>
    <w:rsid w:val="00BD700A"/>
    <w:rsid w:val="00BD7381"/>
    <w:rsid w:val="00BE01AD"/>
    <w:rsid w:val="00BE107B"/>
    <w:rsid w:val="00BE2FC5"/>
    <w:rsid w:val="00BE3BD9"/>
    <w:rsid w:val="00BE4C4E"/>
    <w:rsid w:val="00BE551F"/>
    <w:rsid w:val="00BE6374"/>
    <w:rsid w:val="00BF0504"/>
    <w:rsid w:val="00BF391C"/>
    <w:rsid w:val="00BF492B"/>
    <w:rsid w:val="00BF509B"/>
    <w:rsid w:val="00BF55F2"/>
    <w:rsid w:val="00BF5FA5"/>
    <w:rsid w:val="00BF627E"/>
    <w:rsid w:val="00C00681"/>
    <w:rsid w:val="00C00BDA"/>
    <w:rsid w:val="00C02830"/>
    <w:rsid w:val="00C02C22"/>
    <w:rsid w:val="00C03AE2"/>
    <w:rsid w:val="00C0433C"/>
    <w:rsid w:val="00C0492D"/>
    <w:rsid w:val="00C04BA9"/>
    <w:rsid w:val="00C0565E"/>
    <w:rsid w:val="00C05920"/>
    <w:rsid w:val="00C05B81"/>
    <w:rsid w:val="00C06E37"/>
    <w:rsid w:val="00C06F1F"/>
    <w:rsid w:val="00C10BAD"/>
    <w:rsid w:val="00C1191D"/>
    <w:rsid w:val="00C119C4"/>
    <w:rsid w:val="00C11F90"/>
    <w:rsid w:val="00C1309F"/>
    <w:rsid w:val="00C13249"/>
    <w:rsid w:val="00C1381F"/>
    <w:rsid w:val="00C16867"/>
    <w:rsid w:val="00C215DD"/>
    <w:rsid w:val="00C21AA5"/>
    <w:rsid w:val="00C22AAD"/>
    <w:rsid w:val="00C23B55"/>
    <w:rsid w:val="00C2602B"/>
    <w:rsid w:val="00C3002A"/>
    <w:rsid w:val="00C31604"/>
    <w:rsid w:val="00C3342D"/>
    <w:rsid w:val="00C341B4"/>
    <w:rsid w:val="00C3447E"/>
    <w:rsid w:val="00C346EA"/>
    <w:rsid w:val="00C35BBF"/>
    <w:rsid w:val="00C35F77"/>
    <w:rsid w:val="00C377EC"/>
    <w:rsid w:val="00C40DED"/>
    <w:rsid w:val="00C4715C"/>
    <w:rsid w:val="00C47287"/>
    <w:rsid w:val="00C4742A"/>
    <w:rsid w:val="00C50B63"/>
    <w:rsid w:val="00C5105F"/>
    <w:rsid w:val="00C523D4"/>
    <w:rsid w:val="00C528FD"/>
    <w:rsid w:val="00C529A6"/>
    <w:rsid w:val="00C53771"/>
    <w:rsid w:val="00C5390F"/>
    <w:rsid w:val="00C5455E"/>
    <w:rsid w:val="00C54790"/>
    <w:rsid w:val="00C55F88"/>
    <w:rsid w:val="00C56507"/>
    <w:rsid w:val="00C56CB7"/>
    <w:rsid w:val="00C56D81"/>
    <w:rsid w:val="00C57378"/>
    <w:rsid w:val="00C57D4A"/>
    <w:rsid w:val="00C6013A"/>
    <w:rsid w:val="00C6137A"/>
    <w:rsid w:val="00C617E2"/>
    <w:rsid w:val="00C620C1"/>
    <w:rsid w:val="00C62AB2"/>
    <w:rsid w:val="00C6394E"/>
    <w:rsid w:val="00C6395A"/>
    <w:rsid w:val="00C6636D"/>
    <w:rsid w:val="00C66BD6"/>
    <w:rsid w:val="00C709D5"/>
    <w:rsid w:val="00C70A7F"/>
    <w:rsid w:val="00C732CC"/>
    <w:rsid w:val="00C7552B"/>
    <w:rsid w:val="00C76881"/>
    <w:rsid w:val="00C77635"/>
    <w:rsid w:val="00C778F4"/>
    <w:rsid w:val="00C77F6D"/>
    <w:rsid w:val="00C804C0"/>
    <w:rsid w:val="00C80E1C"/>
    <w:rsid w:val="00C81183"/>
    <w:rsid w:val="00C825A0"/>
    <w:rsid w:val="00C83DC6"/>
    <w:rsid w:val="00C849A9"/>
    <w:rsid w:val="00C84A5B"/>
    <w:rsid w:val="00C862F6"/>
    <w:rsid w:val="00C86B14"/>
    <w:rsid w:val="00C86C4E"/>
    <w:rsid w:val="00C8794A"/>
    <w:rsid w:val="00C911A7"/>
    <w:rsid w:val="00C912BD"/>
    <w:rsid w:val="00C91CF9"/>
    <w:rsid w:val="00C91D69"/>
    <w:rsid w:val="00C91FB9"/>
    <w:rsid w:val="00C9243D"/>
    <w:rsid w:val="00C93752"/>
    <w:rsid w:val="00C93C75"/>
    <w:rsid w:val="00C93DCA"/>
    <w:rsid w:val="00C95897"/>
    <w:rsid w:val="00C95BF9"/>
    <w:rsid w:val="00C95C72"/>
    <w:rsid w:val="00C95E3A"/>
    <w:rsid w:val="00CA02BA"/>
    <w:rsid w:val="00CA1165"/>
    <w:rsid w:val="00CA357D"/>
    <w:rsid w:val="00CA3BF6"/>
    <w:rsid w:val="00CA3F55"/>
    <w:rsid w:val="00CA438B"/>
    <w:rsid w:val="00CA4C39"/>
    <w:rsid w:val="00CA4E82"/>
    <w:rsid w:val="00CA5090"/>
    <w:rsid w:val="00CA5289"/>
    <w:rsid w:val="00CA5B59"/>
    <w:rsid w:val="00CB0601"/>
    <w:rsid w:val="00CB091F"/>
    <w:rsid w:val="00CB336E"/>
    <w:rsid w:val="00CB3707"/>
    <w:rsid w:val="00CB3E73"/>
    <w:rsid w:val="00CB5AA7"/>
    <w:rsid w:val="00CB5D16"/>
    <w:rsid w:val="00CB5F78"/>
    <w:rsid w:val="00CB7888"/>
    <w:rsid w:val="00CC160E"/>
    <w:rsid w:val="00CC1B5C"/>
    <w:rsid w:val="00CC3C4F"/>
    <w:rsid w:val="00CC7404"/>
    <w:rsid w:val="00CC7844"/>
    <w:rsid w:val="00CD1A8D"/>
    <w:rsid w:val="00CD27AD"/>
    <w:rsid w:val="00CD3436"/>
    <w:rsid w:val="00CD4907"/>
    <w:rsid w:val="00CD4B13"/>
    <w:rsid w:val="00CD51EE"/>
    <w:rsid w:val="00CD568D"/>
    <w:rsid w:val="00CD63AD"/>
    <w:rsid w:val="00CD7B45"/>
    <w:rsid w:val="00CD7FBC"/>
    <w:rsid w:val="00CE1806"/>
    <w:rsid w:val="00CE34C2"/>
    <w:rsid w:val="00CE4254"/>
    <w:rsid w:val="00CE4DFB"/>
    <w:rsid w:val="00CE4E64"/>
    <w:rsid w:val="00CE538D"/>
    <w:rsid w:val="00CE553B"/>
    <w:rsid w:val="00CE5BFD"/>
    <w:rsid w:val="00CE6AFF"/>
    <w:rsid w:val="00CE76D1"/>
    <w:rsid w:val="00CE79E0"/>
    <w:rsid w:val="00CF2581"/>
    <w:rsid w:val="00CF317D"/>
    <w:rsid w:val="00CF3B9B"/>
    <w:rsid w:val="00CF5CCD"/>
    <w:rsid w:val="00CF6729"/>
    <w:rsid w:val="00CF71CB"/>
    <w:rsid w:val="00D0067F"/>
    <w:rsid w:val="00D01A9B"/>
    <w:rsid w:val="00D01C23"/>
    <w:rsid w:val="00D01F9D"/>
    <w:rsid w:val="00D04D4C"/>
    <w:rsid w:val="00D056C7"/>
    <w:rsid w:val="00D05EFB"/>
    <w:rsid w:val="00D1111D"/>
    <w:rsid w:val="00D124DE"/>
    <w:rsid w:val="00D1255B"/>
    <w:rsid w:val="00D12C73"/>
    <w:rsid w:val="00D134C9"/>
    <w:rsid w:val="00D13F26"/>
    <w:rsid w:val="00D16028"/>
    <w:rsid w:val="00D16263"/>
    <w:rsid w:val="00D21209"/>
    <w:rsid w:val="00D22259"/>
    <w:rsid w:val="00D23E09"/>
    <w:rsid w:val="00D245F2"/>
    <w:rsid w:val="00D247D4"/>
    <w:rsid w:val="00D24F86"/>
    <w:rsid w:val="00D25678"/>
    <w:rsid w:val="00D25BB3"/>
    <w:rsid w:val="00D26073"/>
    <w:rsid w:val="00D302A1"/>
    <w:rsid w:val="00D3153A"/>
    <w:rsid w:val="00D31547"/>
    <w:rsid w:val="00D31EDC"/>
    <w:rsid w:val="00D3340F"/>
    <w:rsid w:val="00D33B9D"/>
    <w:rsid w:val="00D33F57"/>
    <w:rsid w:val="00D3517C"/>
    <w:rsid w:val="00D35724"/>
    <w:rsid w:val="00D359FC"/>
    <w:rsid w:val="00D35A51"/>
    <w:rsid w:val="00D36445"/>
    <w:rsid w:val="00D3674F"/>
    <w:rsid w:val="00D370D1"/>
    <w:rsid w:val="00D41C05"/>
    <w:rsid w:val="00D4357C"/>
    <w:rsid w:val="00D435AE"/>
    <w:rsid w:val="00D43CBA"/>
    <w:rsid w:val="00D44677"/>
    <w:rsid w:val="00D455E8"/>
    <w:rsid w:val="00D45DC6"/>
    <w:rsid w:val="00D45E80"/>
    <w:rsid w:val="00D4733D"/>
    <w:rsid w:val="00D47410"/>
    <w:rsid w:val="00D475B5"/>
    <w:rsid w:val="00D51488"/>
    <w:rsid w:val="00D51E11"/>
    <w:rsid w:val="00D520B0"/>
    <w:rsid w:val="00D546D8"/>
    <w:rsid w:val="00D55593"/>
    <w:rsid w:val="00D559C6"/>
    <w:rsid w:val="00D56483"/>
    <w:rsid w:val="00D6053A"/>
    <w:rsid w:val="00D60A0B"/>
    <w:rsid w:val="00D61A88"/>
    <w:rsid w:val="00D61BDB"/>
    <w:rsid w:val="00D623A0"/>
    <w:rsid w:val="00D6563F"/>
    <w:rsid w:val="00D6591C"/>
    <w:rsid w:val="00D65C62"/>
    <w:rsid w:val="00D674D3"/>
    <w:rsid w:val="00D67E17"/>
    <w:rsid w:val="00D716BF"/>
    <w:rsid w:val="00D71FD5"/>
    <w:rsid w:val="00D727A4"/>
    <w:rsid w:val="00D72E9F"/>
    <w:rsid w:val="00D73CD3"/>
    <w:rsid w:val="00D73D3B"/>
    <w:rsid w:val="00D73E99"/>
    <w:rsid w:val="00D7491A"/>
    <w:rsid w:val="00D74A85"/>
    <w:rsid w:val="00D75050"/>
    <w:rsid w:val="00D75B50"/>
    <w:rsid w:val="00D77440"/>
    <w:rsid w:val="00D774DE"/>
    <w:rsid w:val="00D77C33"/>
    <w:rsid w:val="00D80493"/>
    <w:rsid w:val="00D84CA8"/>
    <w:rsid w:val="00D8530E"/>
    <w:rsid w:val="00D8587C"/>
    <w:rsid w:val="00D859B0"/>
    <w:rsid w:val="00D866D2"/>
    <w:rsid w:val="00D86AD9"/>
    <w:rsid w:val="00D86F81"/>
    <w:rsid w:val="00D878AE"/>
    <w:rsid w:val="00D87AF3"/>
    <w:rsid w:val="00D90A31"/>
    <w:rsid w:val="00D948A5"/>
    <w:rsid w:val="00D94C5C"/>
    <w:rsid w:val="00D94DDB"/>
    <w:rsid w:val="00D9695C"/>
    <w:rsid w:val="00D97141"/>
    <w:rsid w:val="00D977CF"/>
    <w:rsid w:val="00D97AF2"/>
    <w:rsid w:val="00DA1CA5"/>
    <w:rsid w:val="00DA1E26"/>
    <w:rsid w:val="00DA2477"/>
    <w:rsid w:val="00DA2732"/>
    <w:rsid w:val="00DA2826"/>
    <w:rsid w:val="00DA333B"/>
    <w:rsid w:val="00DA3870"/>
    <w:rsid w:val="00DA3A52"/>
    <w:rsid w:val="00DA51BE"/>
    <w:rsid w:val="00DA54FB"/>
    <w:rsid w:val="00DA5532"/>
    <w:rsid w:val="00DA5D2D"/>
    <w:rsid w:val="00DA7CC2"/>
    <w:rsid w:val="00DB0248"/>
    <w:rsid w:val="00DB058C"/>
    <w:rsid w:val="00DB346B"/>
    <w:rsid w:val="00DB4796"/>
    <w:rsid w:val="00DB5B43"/>
    <w:rsid w:val="00DB73EF"/>
    <w:rsid w:val="00DB7620"/>
    <w:rsid w:val="00DB7DE5"/>
    <w:rsid w:val="00DC0525"/>
    <w:rsid w:val="00DC0A06"/>
    <w:rsid w:val="00DC1F35"/>
    <w:rsid w:val="00DC3503"/>
    <w:rsid w:val="00DC357B"/>
    <w:rsid w:val="00DC3BF0"/>
    <w:rsid w:val="00DD04C4"/>
    <w:rsid w:val="00DD066D"/>
    <w:rsid w:val="00DD174B"/>
    <w:rsid w:val="00DD1E50"/>
    <w:rsid w:val="00DD217A"/>
    <w:rsid w:val="00DD2E7D"/>
    <w:rsid w:val="00DD3A67"/>
    <w:rsid w:val="00DD4502"/>
    <w:rsid w:val="00DD49B3"/>
    <w:rsid w:val="00DD4DE3"/>
    <w:rsid w:val="00DD5445"/>
    <w:rsid w:val="00DD69E5"/>
    <w:rsid w:val="00DD6FFD"/>
    <w:rsid w:val="00DD77C5"/>
    <w:rsid w:val="00DE0B24"/>
    <w:rsid w:val="00DE0DBF"/>
    <w:rsid w:val="00DE1724"/>
    <w:rsid w:val="00DE2E94"/>
    <w:rsid w:val="00DE39F6"/>
    <w:rsid w:val="00DE431A"/>
    <w:rsid w:val="00DE4396"/>
    <w:rsid w:val="00DE4517"/>
    <w:rsid w:val="00DE47C5"/>
    <w:rsid w:val="00DE618B"/>
    <w:rsid w:val="00DE6D83"/>
    <w:rsid w:val="00DE6F36"/>
    <w:rsid w:val="00DE7899"/>
    <w:rsid w:val="00DE78CC"/>
    <w:rsid w:val="00DF04A0"/>
    <w:rsid w:val="00DF0F1F"/>
    <w:rsid w:val="00DF1200"/>
    <w:rsid w:val="00DF24E9"/>
    <w:rsid w:val="00DF4292"/>
    <w:rsid w:val="00DF4BAA"/>
    <w:rsid w:val="00DF66F9"/>
    <w:rsid w:val="00DF72F6"/>
    <w:rsid w:val="00DF7E0E"/>
    <w:rsid w:val="00DF7F77"/>
    <w:rsid w:val="00E0041E"/>
    <w:rsid w:val="00E01739"/>
    <w:rsid w:val="00E01AB9"/>
    <w:rsid w:val="00E03F40"/>
    <w:rsid w:val="00E03FB7"/>
    <w:rsid w:val="00E05765"/>
    <w:rsid w:val="00E05E88"/>
    <w:rsid w:val="00E062B0"/>
    <w:rsid w:val="00E06550"/>
    <w:rsid w:val="00E07CBF"/>
    <w:rsid w:val="00E10B50"/>
    <w:rsid w:val="00E10B9C"/>
    <w:rsid w:val="00E10C41"/>
    <w:rsid w:val="00E12592"/>
    <w:rsid w:val="00E13667"/>
    <w:rsid w:val="00E14319"/>
    <w:rsid w:val="00E148FD"/>
    <w:rsid w:val="00E15DC7"/>
    <w:rsid w:val="00E15F7A"/>
    <w:rsid w:val="00E16845"/>
    <w:rsid w:val="00E16A54"/>
    <w:rsid w:val="00E17178"/>
    <w:rsid w:val="00E17B9B"/>
    <w:rsid w:val="00E209BC"/>
    <w:rsid w:val="00E20CA3"/>
    <w:rsid w:val="00E210A4"/>
    <w:rsid w:val="00E223AA"/>
    <w:rsid w:val="00E225FE"/>
    <w:rsid w:val="00E22E9E"/>
    <w:rsid w:val="00E237D2"/>
    <w:rsid w:val="00E25DFF"/>
    <w:rsid w:val="00E25EBB"/>
    <w:rsid w:val="00E26BF5"/>
    <w:rsid w:val="00E26D36"/>
    <w:rsid w:val="00E26E9A"/>
    <w:rsid w:val="00E30B42"/>
    <w:rsid w:val="00E30EB3"/>
    <w:rsid w:val="00E31E8E"/>
    <w:rsid w:val="00E320AF"/>
    <w:rsid w:val="00E34CF2"/>
    <w:rsid w:val="00E350D3"/>
    <w:rsid w:val="00E353C4"/>
    <w:rsid w:val="00E3703C"/>
    <w:rsid w:val="00E37C6E"/>
    <w:rsid w:val="00E40334"/>
    <w:rsid w:val="00E41C7E"/>
    <w:rsid w:val="00E4214C"/>
    <w:rsid w:val="00E42621"/>
    <w:rsid w:val="00E4276E"/>
    <w:rsid w:val="00E439A2"/>
    <w:rsid w:val="00E43B0F"/>
    <w:rsid w:val="00E43F63"/>
    <w:rsid w:val="00E44341"/>
    <w:rsid w:val="00E45456"/>
    <w:rsid w:val="00E466E3"/>
    <w:rsid w:val="00E51F6B"/>
    <w:rsid w:val="00E520FD"/>
    <w:rsid w:val="00E544F8"/>
    <w:rsid w:val="00E57D4D"/>
    <w:rsid w:val="00E57ED0"/>
    <w:rsid w:val="00E57ED9"/>
    <w:rsid w:val="00E605E8"/>
    <w:rsid w:val="00E60CA7"/>
    <w:rsid w:val="00E610D6"/>
    <w:rsid w:val="00E61525"/>
    <w:rsid w:val="00E61BED"/>
    <w:rsid w:val="00E6257D"/>
    <w:rsid w:val="00E63174"/>
    <w:rsid w:val="00E6384B"/>
    <w:rsid w:val="00E660A2"/>
    <w:rsid w:val="00E663B4"/>
    <w:rsid w:val="00E674BF"/>
    <w:rsid w:val="00E67603"/>
    <w:rsid w:val="00E67C0E"/>
    <w:rsid w:val="00E716CA"/>
    <w:rsid w:val="00E71E70"/>
    <w:rsid w:val="00E721BD"/>
    <w:rsid w:val="00E752B1"/>
    <w:rsid w:val="00E770A4"/>
    <w:rsid w:val="00E80C42"/>
    <w:rsid w:val="00E815E0"/>
    <w:rsid w:val="00E82218"/>
    <w:rsid w:val="00E823CD"/>
    <w:rsid w:val="00E8557A"/>
    <w:rsid w:val="00E86E6D"/>
    <w:rsid w:val="00E87D15"/>
    <w:rsid w:val="00E87F21"/>
    <w:rsid w:val="00E90821"/>
    <w:rsid w:val="00E9085C"/>
    <w:rsid w:val="00E91652"/>
    <w:rsid w:val="00E91821"/>
    <w:rsid w:val="00E9225D"/>
    <w:rsid w:val="00E94655"/>
    <w:rsid w:val="00E96412"/>
    <w:rsid w:val="00E9786C"/>
    <w:rsid w:val="00EA05BA"/>
    <w:rsid w:val="00EA13A5"/>
    <w:rsid w:val="00EA2863"/>
    <w:rsid w:val="00EA338E"/>
    <w:rsid w:val="00EA4467"/>
    <w:rsid w:val="00EA49FF"/>
    <w:rsid w:val="00EA5440"/>
    <w:rsid w:val="00EA583B"/>
    <w:rsid w:val="00EA5858"/>
    <w:rsid w:val="00EA5A13"/>
    <w:rsid w:val="00EA6438"/>
    <w:rsid w:val="00EA64A4"/>
    <w:rsid w:val="00EA7291"/>
    <w:rsid w:val="00EB0162"/>
    <w:rsid w:val="00EB0DBF"/>
    <w:rsid w:val="00EB2D44"/>
    <w:rsid w:val="00EB2EA9"/>
    <w:rsid w:val="00EB431D"/>
    <w:rsid w:val="00EB442B"/>
    <w:rsid w:val="00EB44A0"/>
    <w:rsid w:val="00EB4AAF"/>
    <w:rsid w:val="00EB4D25"/>
    <w:rsid w:val="00EB54D9"/>
    <w:rsid w:val="00EB57D0"/>
    <w:rsid w:val="00EB6C00"/>
    <w:rsid w:val="00EB6F38"/>
    <w:rsid w:val="00EB7A08"/>
    <w:rsid w:val="00EB7C31"/>
    <w:rsid w:val="00EC0AF1"/>
    <w:rsid w:val="00EC1ADE"/>
    <w:rsid w:val="00EC1DD4"/>
    <w:rsid w:val="00EC1E80"/>
    <w:rsid w:val="00EC26E0"/>
    <w:rsid w:val="00EC39D7"/>
    <w:rsid w:val="00EC4A19"/>
    <w:rsid w:val="00EC52A5"/>
    <w:rsid w:val="00EC5371"/>
    <w:rsid w:val="00EC5DF2"/>
    <w:rsid w:val="00EC6BFA"/>
    <w:rsid w:val="00EC7170"/>
    <w:rsid w:val="00ED0450"/>
    <w:rsid w:val="00ED17EF"/>
    <w:rsid w:val="00ED3143"/>
    <w:rsid w:val="00ED368D"/>
    <w:rsid w:val="00ED370F"/>
    <w:rsid w:val="00ED3920"/>
    <w:rsid w:val="00ED3B82"/>
    <w:rsid w:val="00ED40B2"/>
    <w:rsid w:val="00ED57D0"/>
    <w:rsid w:val="00ED5CBC"/>
    <w:rsid w:val="00ED6792"/>
    <w:rsid w:val="00ED77D4"/>
    <w:rsid w:val="00ED7C4C"/>
    <w:rsid w:val="00EE07E5"/>
    <w:rsid w:val="00EE0D9D"/>
    <w:rsid w:val="00EE1101"/>
    <w:rsid w:val="00EE19E3"/>
    <w:rsid w:val="00EE2143"/>
    <w:rsid w:val="00EE2590"/>
    <w:rsid w:val="00EE271E"/>
    <w:rsid w:val="00EE3DF3"/>
    <w:rsid w:val="00EE3FE0"/>
    <w:rsid w:val="00EE47C3"/>
    <w:rsid w:val="00EE583F"/>
    <w:rsid w:val="00EE5C9A"/>
    <w:rsid w:val="00EE6901"/>
    <w:rsid w:val="00EE6B95"/>
    <w:rsid w:val="00EE7949"/>
    <w:rsid w:val="00EF0565"/>
    <w:rsid w:val="00EF142B"/>
    <w:rsid w:val="00EF3073"/>
    <w:rsid w:val="00EF3FA8"/>
    <w:rsid w:val="00EF4942"/>
    <w:rsid w:val="00EF547E"/>
    <w:rsid w:val="00EF57A5"/>
    <w:rsid w:val="00EF5C64"/>
    <w:rsid w:val="00EF6958"/>
    <w:rsid w:val="00EF6EBB"/>
    <w:rsid w:val="00EF71EF"/>
    <w:rsid w:val="00EF75AA"/>
    <w:rsid w:val="00EF76BC"/>
    <w:rsid w:val="00F00981"/>
    <w:rsid w:val="00F02878"/>
    <w:rsid w:val="00F02C58"/>
    <w:rsid w:val="00F02EE7"/>
    <w:rsid w:val="00F0475D"/>
    <w:rsid w:val="00F05083"/>
    <w:rsid w:val="00F11E38"/>
    <w:rsid w:val="00F11FE0"/>
    <w:rsid w:val="00F12D08"/>
    <w:rsid w:val="00F13D57"/>
    <w:rsid w:val="00F14A6D"/>
    <w:rsid w:val="00F15EE7"/>
    <w:rsid w:val="00F16103"/>
    <w:rsid w:val="00F1697B"/>
    <w:rsid w:val="00F201BC"/>
    <w:rsid w:val="00F203F8"/>
    <w:rsid w:val="00F21638"/>
    <w:rsid w:val="00F2271B"/>
    <w:rsid w:val="00F22C7B"/>
    <w:rsid w:val="00F24C94"/>
    <w:rsid w:val="00F24EC0"/>
    <w:rsid w:val="00F25F69"/>
    <w:rsid w:val="00F264B5"/>
    <w:rsid w:val="00F27DB9"/>
    <w:rsid w:val="00F30F8E"/>
    <w:rsid w:val="00F31DC3"/>
    <w:rsid w:val="00F338CB"/>
    <w:rsid w:val="00F3430B"/>
    <w:rsid w:val="00F3618F"/>
    <w:rsid w:val="00F361BF"/>
    <w:rsid w:val="00F36C5F"/>
    <w:rsid w:val="00F4380B"/>
    <w:rsid w:val="00F443AE"/>
    <w:rsid w:val="00F4449F"/>
    <w:rsid w:val="00F446C9"/>
    <w:rsid w:val="00F46108"/>
    <w:rsid w:val="00F54652"/>
    <w:rsid w:val="00F54D17"/>
    <w:rsid w:val="00F553D3"/>
    <w:rsid w:val="00F555C7"/>
    <w:rsid w:val="00F55713"/>
    <w:rsid w:val="00F56D9C"/>
    <w:rsid w:val="00F56FDA"/>
    <w:rsid w:val="00F5702E"/>
    <w:rsid w:val="00F577A8"/>
    <w:rsid w:val="00F60646"/>
    <w:rsid w:val="00F6092F"/>
    <w:rsid w:val="00F60EC4"/>
    <w:rsid w:val="00F6342F"/>
    <w:rsid w:val="00F637C4"/>
    <w:rsid w:val="00F64256"/>
    <w:rsid w:val="00F64BB5"/>
    <w:rsid w:val="00F65824"/>
    <w:rsid w:val="00F65A19"/>
    <w:rsid w:val="00F661EE"/>
    <w:rsid w:val="00F66D73"/>
    <w:rsid w:val="00F72348"/>
    <w:rsid w:val="00F7360F"/>
    <w:rsid w:val="00F73DD1"/>
    <w:rsid w:val="00F75782"/>
    <w:rsid w:val="00F76209"/>
    <w:rsid w:val="00F7746B"/>
    <w:rsid w:val="00F81151"/>
    <w:rsid w:val="00F818A0"/>
    <w:rsid w:val="00F81A3F"/>
    <w:rsid w:val="00F81C67"/>
    <w:rsid w:val="00F81F7E"/>
    <w:rsid w:val="00F857EE"/>
    <w:rsid w:val="00F8587B"/>
    <w:rsid w:val="00F85962"/>
    <w:rsid w:val="00F868C4"/>
    <w:rsid w:val="00F87010"/>
    <w:rsid w:val="00F87513"/>
    <w:rsid w:val="00F87FAB"/>
    <w:rsid w:val="00F902AC"/>
    <w:rsid w:val="00F904FA"/>
    <w:rsid w:val="00F90B81"/>
    <w:rsid w:val="00F90BC5"/>
    <w:rsid w:val="00F912F2"/>
    <w:rsid w:val="00F92D17"/>
    <w:rsid w:val="00F93E31"/>
    <w:rsid w:val="00F9434B"/>
    <w:rsid w:val="00F94974"/>
    <w:rsid w:val="00F95D05"/>
    <w:rsid w:val="00F95DEA"/>
    <w:rsid w:val="00F9663F"/>
    <w:rsid w:val="00F96F5B"/>
    <w:rsid w:val="00F973B8"/>
    <w:rsid w:val="00FA06ED"/>
    <w:rsid w:val="00FA124A"/>
    <w:rsid w:val="00FA1753"/>
    <w:rsid w:val="00FA1D8D"/>
    <w:rsid w:val="00FA208C"/>
    <w:rsid w:val="00FA2219"/>
    <w:rsid w:val="00FA2951"/>
    <w:rsid w:val="00FA30EF"/>
    <w:rsid w:val="00FA3F7F"/>
    <w:rsid w:val="00FA53DA"/>
    <w:rsid w:val="00FA5903"/>
    <w:rsid w:val="00FA59AC"/>
    <w:rsid w:val="00FA5CF6"/>
    <w:rsid w:val="00FB1BE8"/>
    <w:rsid w:val="00FB21DD"/>
    <w:rsid w:val="00FB3B09"/>
    <w:rsid w:val="00FB4E61"/>
    <w:rsid w:val="00FB5236"/>
    <w:rsid w:val="00FB53CA"/>
    <w:rsid w:val="00FB591D"/>
    <w:rsid w:val="00FB6197"/>
    <w:rsid w:val="00FB61AF"/>
    <w:rsid w:val="00FB62AE"/>
    <w:rsid w:val="00FB64D8"/>
    <w:rsid w:val="00FB6B07"/>
    <w:rsid w:val="00FC0F6F"/>
    <w:rsid w:val="00FC1111"/>
    <w:rsid w:val="00FC16DD"/>
    <w:rsid w:val="00FC3380"/>
    <w:rsid w:val="00FC36D1"/>
    <w:rsid w:val="00FC3E3F"/>
    <w:rsid w:val="00FC4539"/>
    <w:rsid w:val="00FC457B"/>
    <w:rsid w:val="00FC46E4"/>
    <w:rsid w:val="00FC58A6"/>
    <w:rsid w:val="00FC6231"/>
    <w:rsid w:val="00FC6239"/>
    <w:rsid w:val="00FD0815"/>
    <w:rsid w:val="00FD093B"/>
    <w:rsid w:val="00FD3C18"/>
    <w:rsid w:val="00FD432F"/>
    <w:rsid w:val="00FD47A9"/>
    <w:rsid w:val="00FD5791"/>
    <w:rsid w:val="00FD59D2"/>
    <w:rsid w:val="00FD6C55"/>
    <w:rsid w:val="00FD737F"/>
    <w:rsid w:val="00FD7D52"/>
    <w:rsid w:val="00FE1013"/>
    <w:rsid w:val="00FE1713"/>
    <w:rsid w:val="00FE2304"/>
    <w:rsid w:val="00FE23F5"/>
    <w:rsid w:val="00FE3E0B"/>
    <w:rsid w:val="00FE4673"/>
    <w:rsid w:val="00FE4763"/>
    <w:rsid w:val="00FE53A3"/>
    <w:rsid w:val="00FE55F4"/>
    <w:rsid w:val="00FE5CF6"/>
    <w:rsid w:val="00FF0512"/>
    <w:rsid w:val="00FF2B74"/>
    <w:rsid w:val="00FF2CB5"/>
    <w:rsid w:val="00FF2DBB"/>
    <w:rsid w:val="00FF32E3"/>
    <w:rsid w:val="00FF4486"/>
    <w:rsid w:val="00FF59B5"/>
    <w:rsid w:val="00FF5A6E"/>
    <w:rsid w:val="00FF6B0C"/>
    <w:rsid w:val="00FF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86E94"/>
  <w15:docId w15:val="{3D3CCFB0-6901-44D8-9C9C-6A93CDEE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50D"/>
    <w:pPr>
      <w:overflowPunct w:val="0"/>
      <w:autoSpaceDE w:val="0"/>
      <w:autoSpaceDN w:val="0"/>
      <w:adjustRightInd w:val="0"/>
      <w:textAlignment w:val="baseline"/>
    </w:pPr>
    <w:rPr>
      <w:rFonts w:ascii="Times New Roman" w:eastAsia="Times New Roman" w:hAnsi="Times New Roman"/>
      <w:sz w:val="24"/>
      <w:szCs w:val="24"/>
    </w:rPr>
  </w:style>
  <w:style w:type="paragraph" w:styleId="Heading1">
    <w:name w:val="heading 1"/>
    <w:basedOn w:val="Normal"/>
    <w:next w:val="Normal"/>
    <w:link w:val="Heading1Char"/>
    <w:autoRedefine/>
    <w:qFormat/>
    <w:rsid w:val="00093CB1"/>
    <w:pPr>
      <w:keepNext/>
      <w:pBdr>
        <w:bottom w:val="single" w:sz="4" w:space="1" w:color="auto"/>
      </w:pBdr>
      <w:spacing w:line="276" w:lineRule="auto"/>
      <w:outlineLvl w:val="0"/>
    </w:pPr>
    <w:rPr>
      <w:rFonts w:ascii="Calibri" w:hAnsi="Calibri"/>
      <w:b/>
      <w:bCs/>
      <w:smallCaps/>
      <w:kern w:val="28"/>
      <w:szCs w:val="22"/>
      <w:lang w:val="x-none" w:eastAsia="x-none"/>
    </w:rPr>
  </w:style>
  <w:style w:type="paragraph" w:styleId="Heading2">
    <w:name w:val="heading 2"/>
    <w:aliases w:val="Heading 2 Char1 Char,Heading 2 Char Char Char,Heading 2 Char1 Char Char Char,Heading 2 Char Char Char Char Char,Heading 2 Char1 Char Char Char Char Char,Heading 2 Char Char Char Char Char Char Char"/>
    <w:basedOn w:val="Normal"/>
    <w:next w:val="Normal"/>
    <w:link w:val="Heading2Char1"/>
    <w:uiPriority w:val="9"/>
    <w:qFormat/>
    <w:rsid w:val="0016695E"/>
    <w:pPr>
      <w:keepNext/>
      <w:numPr>
        <w:ilvl w:val="1"/>
        <w:numId w:val="3"/>
      </w:numPr>
      <w:spacing w:before="240" w:after="60"/>
      <w:outlineLvl w:val="1"/>
    </w:pPr>
    <w:rPr>
      <w:b/>
      <w:bCs/>
      <w:caps/>
      <w:lang w:val="x-none" w:eastAsia="x-none"/>
    </w:rPr>
  </w:style>
  <w:style w:type="paragraph" w:styleId="Heading3">
    <w:name w:val="heading 3"/>
    <w:basedOn w:val="Normal"/>
    <w:next w:val="Normal"/>
    <w:link w:val="Heading3Char"/>
    <w:autoRedefine/>
    <w:uiPriority w:val="9"/>
    <w:qFormat/>
    <w:rsid w:val="0001165E"/>
    <w:pPr>
      <w:spacing w:before="120" w:after="120" w:line="276" w:lineRule="auto"/>
      <w:ind w:left="630"/>
      <w:outlineLvl w:val="2"/>
    </w:pPr>
    <w:rPr>
      <w:rFonts w:ascii="Arial" w:hAnsi="Arial" w:cs="Arial"/>
      <w:bCs/>
      <w:sz w:val="20"/>
      <w:szCs w:val="22"/>
      <w:lang w:val="x-none" w:eastAsia="x-none" w:bidi="en-US"/>
    </w:rPr>
  </w:style>
  <w:style w:type="paragraph" w:styleId="Heading4">
    <w:name w:val="heading 4"/>
    <w:basedOn w:val="Normal"/>
    <w:next w:val="Normal"/>
    <w:link w:val="Heading4Char"/>
    <w:uiPriority w:val="9"/>
    <w:qFormat/>
    <w:rsid w:val="0016695E"/>
    <w:pPr>
      <w:keepNext/>
      <w:numPr>
        <w:ilvl w:val="3"/>
        <w:numId w:val="3"/>
      </w:numPr>
      <w:tabs>
        <w:tab w:val="left" w:pos="0"/>
      </w:tabs>
      <w:spacing w:before="240" w:after="60"/>
      <w:outlineLvl w:val="3"/>
    </w:pPr>
    <w:rPr>
      <w:b/>
      <w:bCs/>
      <w:i/>
      <w:iCs/>
      <w:lang w:val="x-none" w:eastAsia="x-none"/>
    </w:rPr>
  </w:style>
  <w:style w:type="paragraph" w:styleId="Heading5">
    <w:name w:val="heading 5"/>
    <w:basedOn w:val="Normal"/>
    <w:next w:val="Normal"/>
    <w:link w:val="Heading5Char"/>
    <w:autoRedefine/>
    <w:uiPriority w:val="9"/>
    <w:qFormat/>
    <w:rsid w:val="0016695E"/>
    <w:pPr>
      <w:numPr>
        <w:ilvl w:val="4"/>
        <w:numId w:val="3"/>
      </w:numPr>
      <w:tabs>
        <w:tab w:val="left" w:pos="0"/>
      </w:tabs>
      <w:spacing w:before="240" w:after="60"/>
      <w:outlineLvl w:val="4"/>
    </w:pPr>
    <w:rPr>
      <w:lang w:val="x-none" w:eastAsia="x-none"/>
    </w:rPr>
  </w:style>
  <w:style w:type="paragraph" w:styleId="Heading6">
    <w:name w:val="heading 6"/>
    <w:basedOn w:val="Normal"/>
    <w:next w:val="Normal"/>
    <w:link w:val="Heading6Char"/>
    <w:uiPriority w:val="9"/>
    <w:qFormat/>
    <w:rsid w:val="0016695E"/>
    <w:pPr>
      <w:numPr>
        <w:ilvl w:val="5"/>
        <w:numId w:val="3"/>
      </w:numPr>
      <w:tabs>
        <w:tab w:val="left" w:pos="0"/>
      </w:tabs>
      <w:spacing w:before="240" w:after="60"/>
      <w:outlineLvl w:val="5"/>
    </w:pPr>
    <w:rPr>
      <w:i/>
      <w:iCs/>
      <w:lang w:val="x-none" w:eastAsia="x-none"/>
    </w:rPr>
  </w:style>
  <w:style w:type="paragraph" w:styleId="Heading7">
    <w:name w:val="heading 7"/>
    <w:basedOn w:val="Normal"/>
    <w:next w:val="Normal"/>
    <w:link w:val="Heading7Char"/>
    <w:uiPriority w:val="9"/>
    <w:qFormat/>
    <w:rsid w:val="0016695E"/>
    <w:pPr>
      <w:numPr>
        <w:ilvl w:val="6"/>
        <w:numId w:val="3"/>
      </w:numPr>
      <w:tabs>
        <w:tab w:val="left" w:pos="0"/>
      </w:tabs>
      <w:spacing w:before="240" w:after="60" w:line="360" w:lineRule="auto"/>
      <w:outlineLvl w:val="6"/>
    </w:pPr>
    <w:rPr>
      <w:b/>
      <w:sz w:val="28"/>
      <w:szCs w:val="20"/>
      <w:lang w:val="x-none" w:eastAsia="x-none"/>
    </w:rPr>
  </w:style>
  <w:style w:type="paragraph" w:styleId="Heading8">
    <w:name w:val="heading 8"/>
    <w:basedOn w:val="Normal"/>
    <w:next w:val="Normal"/>
    <w:link w:val="Heading8Char"/>
    <w:uiPriority w:val="9"/>
    <w:qFormat/>
    <w:rsid w:val="0016695E"/>
    <w:pPr>
      <w:numPr>
        <w:ilvl w:val="7"/>
        <w:numId w:val="3"/>
      </w:numPr>
      <w:tabs>
        <w:tab w:val="left" w:pos="0"/>
      </w:tabs>
      <w:spacing w:before="240" w:after="60"/>
      <w:outlineLvl w:val="7"/>
    </w:pPr>
    <w:rPr>
      <w:i/>
      <w:iCs/>
      <w:sz w:val="20"/>
      <w:szCs w:val="20"/>
      <w:lang w:val="x-none" w:eastAsia="x-none"/>
    </w:rPr>
  </w:style>
  <w:style w:type="paragraph" w:styleId="Heading9">
    <w:name w:val="heading 9"/>
    <w:basedOn w:val="Normal"/>
    <w:next w:val="Normal"/>
    <w:link w:val="Heading9Char"/>
    <w:autoRedefine/>
    <w:uiPriority w:val="9"/>
    <w:qFormat/>
    <w:rsid w:val="0016695E"/>
    <w:pPr>
      <w:numPr>
        <w:ilvl w:val="8"/>
        <w:numId w:val="3"/>
      </w:numPr>
      <w:tabs>
        <w:tab w:val="left" w:pos="0"/>
      </w:tabs>
      <w:spacing w:before="240" w:after="60"/>
      <w:outlineLvl w:val="8"/>
    </w:pPr>
    <w:rPr>
      <w:i/>
      <w:iCs/>
      <w:sz w:val="18"/>
      <w:szCs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93CB1"/>
    <w:rPr>
      <w:rFonts w:eastAsia="Times New Roman"/>
      <w:b/>
      <w:bCs/>
      <w:smallCaps/>
      <w:kern w:val="28"/>
      <w:sz w:val="24"/>
      <w:szCs w:val="22"/>
      <w:lang w:val="x-none" w:eastAsia="x-none"/>
    </w:rPr>
  </w:style>
  <w:style w:type="character" w:customStyle="1" w:styleId="Heading2Char">
    <w:name w:val="Heading 2 Char"/>
    <w:uiPriority w:val="9"/>
    <w:semiHidden/>
    <w:rsid w:val="0016695E"/>
    <w:rPr>
      <w:rFonts w:ascii="Cambria" w:eastAsia="Times New Roman" w:hAnsi="Cambria" w:cs="Times New Roman"/>
      <w:b/>
      <w:bCs/>
      <w:color w:val="4F81BD"/>
      <w:sz w:val="26"/>
      <w:szCs w:val="26"/>
    </w:rPr>
  </w:style>
  <w:style w:type="character" w:customStyle="1" w:styleId="Heading3Char">
    <w:name w:val="Heading 3 Char"/>
    <w:link w:val="Heading3"/>
    <w:uiPriority w:val="9"/>
    <w:rsid w:val="0001165E"/>
    <w:rPr>
      <w:rFonts w:ascii="Arial" w:eastAsia="Times New Roman" w:hAnsi="Arial" w:cs="Arial"/>
      <w:bCs/>
      <w:szCs w:val="22"/>
      <w:lang w:val="x-none" w:eastAsia="x-none" w:bidi="en-US"/>
    </w:rPr>
  </w:style>
  <w:style w:type="character" w:customStyle="1" w:styleId="Heading4Char">
    <w:name w:val="Heading 4 Char"/>
    <w:link w:val="Heading4"/>
    <w:uiPriority w:val="9"/>
    <w:rsid w:val="0016695E"/>
    <w:rPr>
      <w:rFonts w:ascii="Times New Roman" w:eastAsia="Times New Roman" w:hAnsi="Times New Roman"/>
      <w:b/>
      <w:bCs/>
      <w:i/>
      <w:iCs/>
      <w:sz w:val="24"/>
      <w:szCs w:val="24"/>
      <w:lang w:val="x-none" w:eastAsia="x-none"/>
    </w:rPr>
  </w:style>
  <w:style w:type="character" w:customStyle="1" w:styleId="Heading5Char">
    <w:name w:val="Heading 5 Char"/>
    <w:link w:val="Heading5"/>
    <w:uiPriority w:val="9"/>
    <w:rsid w:val="0016695E"/>
    <w:rPr>
      <w:rFonts w:ascii="Times New Roman" w:eastAsia="Times New Roman" w:hAnsi="Times New Roman"/>
      <w:sz w:val="24"/>
      <w:szCs w:val="24"/>
      <w:lang w:val="x-none" w:eastAsia="x-none"/>
    </w:rPr>
  </w:style>
  <w:style w:type="character" w:customStyle="1" w:styleId="Heading6Char">
    <w:name w:val="Heading 6 Char"/>
    <w:link w:val="Heading6"/>
    <w:uiPriority w:val="9"/>
    <w:rsid w:val="0016695E"/>
    <w:rPr>
      <w:rFonts w:ascii="Times New Roman" w:eastAsia="Times New Roman" w:hAnsi="Times New Roman"/>
      <w:i/>
      <w:iCs/>
      <w:sz w:val="24"/>
      <w:szCs w:val="24"/>
      <w:lang w:val="x-none" w:eastAsia="x-none"/>
    </w:rPr>
  </w:style>
  <w:style w:type="character" w:customStyle="1" w:styleId="Heading7Char">
    <w:name w:val="Heading 7 Char"/>
    <w:link w:val="Heading7"/>
    <w:uiPriority w:val="9"/>
    <w:rsid w:val="0016695E"/>
    <w:rPr>
      <w:rFonts w:ascii="Times New Roman" w:eastAsia="Times New Roman" w:hAnsi="Times New Roman"/>
      <w:b/>
      <w:sz w:val="28"/>
      <w:lang w:val="x-none" w:eastAsia="x-none"/>
    </w:rPr>
  </w:style>
  <w:style w:type="character" w:customStyle="1" w:styleId="Heading8Char">
    <w:name w:val="Heading 8 Char"/>
    <w:link w:val="Heading8"/>
    <w:uiPriority w:val="9"/>
    <w:rsid w:val="0016695E"/>
    <w:rPr>
      <w:rFonts w:ascii="Times New Roman" w:eastAsia="Times New Roman" w:hAnsi="Times New Roman"/>
      <w:i/>
      <w:iCs/>
      <w:lang w:val="x-none" w:eastAsia="x-none"/>
    </w:rPr>
  </w:style>
  <w:style w:type="character" w:customStyle="1" w:styleId="Heading9Char">
    <w:name w:val="Heading 9 Char"/>
    <w:link w:val="Heading9"/>
    <w:uiPriority w:val="9"/>
    <w:rsid w:val="0016695E"/>
    <w:rPr>
      <w:rFonts w:ascii="Times New Roman" w:eastAsia="Times New Roman" w:hAnsi="Times New Roman"/>
      <w:i/>
      <w:iCs/>
      <w:sz w:val="18"/>
      <w:szCs w:val="18"/>
      <w:lang w:val="x-none" w:eastAsia="x-none"/>
    </w:rPr>
  </w:style>
  <w:style w:type="character" w:customStyle="1" w:styleId="Heading2Char1">
    <w:name w:val="Heading 2 Char1"/>
    <w:aliases w:val="Heading 2 Char1 Char Char,Heading 2 Char Char Char Char,Heading 2 Char1 Char Char Char Char,Heading 2 Char Char Char Char Char Char,Heading 2 Char1 Char Char Char Char Char Char,Heading 2 Char Char Char Char Char Char Char Char"/>
    <w:link w:val="Heading2"/>
    <w:uiPriority w:val="9"/>
    <w:rsid w:val="0016695E"/>
    <w:rPr>
      <w:rFonts w:ascii="Times New Roman" w:eastAsia="Times New Roman" w:hAnsi="Times New Roman"/>
      <w:b/>
      <w:bCs/>
      <w:caps/>
      <w:sz w:val="24"/>
      <w:szCs w:val="24"/>
      <w:lang w:val="x-none" w:eastAsia="x-none"/>
    </w:rPr>
  </w:style>
  <w:style w:type="paragraph" w:styleId="Header">
    <w:name w:val="header"/>
    <w:basedOn w:val="Normal"/>
    <w:link w:val="HeaderChar"/>
    <w:uiPriority w:val="99"/>
    <w:rsid w:val="0016695E"/>
    <w:pPr>
      <w:tabs>
        <w:tab w:val="center" w:pos="4320"/>
        <w:tab w:val="right" w:pos="8640"/>
      </w:tabs>
    </w:pPr>
    <w:rPr>
      <w:lang w:val="x-none" w:eastAsia="x-none"/>
    </w:rPr>
  </w:style>
  <w:style w:type="character" w:customStyle="1" w:styleId="HeaderChar">
    <w:name w:val="Header Char"/>
    <w:link w:val="Header"/>
    <w:uiPriority w:val="99"/>
    <w:rsid w:val="0016695E"/>
    <w:rPr>
      <w:rFonts w:ascii="Times New Roman" w:eastAsia="Times New Roman" w:hAnsi="Times New Roman" w:cs="Times New Roman"/>
      <w:sz w:val="24"/>
      <w:szCs w:val="24"/>
    </w:rPr>
  </w:style>
  <w:style w:type="paragraph" w:styleId="Footer">
    <w:name w:val="footer"/>
    <w:basedOn w:val="Normal"/>
    <w:link w:val="FooterChar"/>
    <w:uiPriority w:val="99"/>
    <w:rsid w:val="0016695E"/>
    <w:pPr>
      <w:tabs>
        <w:tab w:val="center" w:pos="4320"/>
        <w:tab w:val="right" w:pos="8640"/>
      </w:tabs>
    </w:pPr>
    <w:rPr>
      <w:lang w:val="x-none" w:eastAsia="x-none"/>
    </w:rPr>
  </w:style>
  <w:style w:type="character" w:customStyle="1" w:styleId="FooterChar">
    <w:name w:val="Footer Char"/>
    <w:link w:val="Footer"/>
    <w:uiPriority w:val="99"/>
    <w:rsid w:val="0016695E"/>
    <w:rPr>
      <w:rFonts w:ascii="Times New Roman" w:eastAsia="Times New Roman" w:hAnsi="Times New Roman" w:cs="Times New Roman"/>
      <w:sz w:val="24"/>
      <w:szCs w:val="24"/>
    </w:rPr>
  </w:style>
  <w:style w:type="character" w:styleId="Hyperlink">
    <w:name w:val="Hyperlink"/>
    <w:uiPriority w:val="99"/>
    <w:rsid w:val="0016695E"/>
    <w:rPr>
      <w:color w:val="0000FF"/>
      <w:u w:val="single"/>
    </w:rPr>
  </w:style>
  <w:style w:type="paragraph" w:styleId="TOC1">
    <w:name w:val="toc 1"/>
    <w:basedOn w:val="Normal"/>
    <w:next w:val="Normal"/>
    <w:autoRedefine/>
    <w:uiPriority w:val="39"/>
    <w:rsid w:val="00121BFC"/>
    <w:pPr>
      <w:tabs>
        <w:tab w:val="left" w:pos="480"/>
        <w:tab w:val="right" w:leader="dot" w:pos="9350"/>
      </w:tabs>
      <w:spacing w:before="120" w:after="120"/>
    </w:pPr>
    <w:rPr>
      <w:rFonts w:ascii="Arial" w:hAnsi="Arial" w:cs="Arial"/>
      <w:b/>
      <w:bCs/>
      <w:noProof/>
      <w:sz w:val="20"/>
      <w:szCs w:val="28"/>
    </w:rPr>
  </w:style>
  <w:style w:type="paragraph" w:styleId="TOC2">
    <w:name w:val="toc 2"/>
    <w:basedOn w:val="Normal"/>
    <w:next w:val="Normal"/>
    <w:autoRedefine/>
    <w:uiPriority w:val="39"/>
    <w:rsid w:val="00121BFC"/>
    <w:pPr>
      <w:ind w:left="240"/>
    </w:pPr>
    <w:rPr>
      <w:rFonts w:ascii="Arial" w:hAnsi="Arial"/>
      <w:sz w:val="20"/>
      <w:szCs w:val="20"/>
    </w:rPr>
  </w:style>
  <w:style w:type="paragraph" w:styleId="BalloonText">
    <w:name w:val="Balloon Text"/>
    <w:basedOn w:val="Normal"/>
    <w:link w:val="BalloonTextChar"/>
    <w:semiHidden/>
    <w:rsid w:val="0016695E"/>
    <w:rPr>
      <w:rFonts w:ascii="Tahoma" w:hAnsi="Tahoma"/>
      <w:sz w:val="16"/>
      <w:szCs w:val="16"/>
      <w:lang w:val="x-none" w:eastAsia="x-none"/>
    </w:rPr>
  </w:style>
  <w:style w:type="character" w:customStyle="1" w:styleId="BalloonTextChar">
    <w:name w:val="Balloon Text Char"/>
    <w:link w:val="BalloonText"/>
    <w:semiHidden/>
    <w:rsid w:val="0016695E"/>
    <w:rPr>
      <w:rFonts w:ascii="Tahoma" w:eastAsia="Times New Roman" w:hAnsi="Tahoma" w:cs="Tahoma"/>
      <w:sz w:val="16"/>
      <w:szCs w:val="16"/>
    </w:rPr>
  </w:style>
  <w:style w:type="character" w:styleId="CommentReference">
    <w:name w:val="annotation reference"/>
    <w:uiPriority w:val="99"/>
    <w:semiHidden/>
    <w:rsid w:val="0016695E"/>
    <w:rPr>
      <w:sz w:val="16"/>
      <w:szCs w:val="16"/>
    </w:rPr>
  </w:style>
  <w:style w:type="paragraph" w:styleId="CommentText">
    <w:name w:val="annotation text"/>
    <w:basedOn w:val="Normal"/>
    <w:link w:val="CommentTextChar"/>
    <w:uiPriority w:val="99"/>
    <w:rsid w:val="0016695E"/>
    <w:rPr>
      <w:sz w:val="20"/>
      <w:szCs w:val="20"/>
      <w:lang w:val="x-none" w:eastAsia="x-none"/>
    </w:rPr>
  </w:style>
  <w:style w:type="character" w:customStyle="1" w:styleId="CommentTextChar">
    <w:name w:val="Comment Text Char"/>
    <w:link w:val="CommentText"/>
    <w:uiPriority w:val="99"/>
    <w:rsid w:val="0016695E"/>
    <w:rPr>
      <w:rFonts w:ascii="Times New Roman" w:eastAsia="Times New Roman" w:hAnsi="Times New Roman" w:cs="Times New Roman"/>
      <w:sz w:val="20"/>
      <w:szCs w:val="20"/>
    </w:rPr>
  </w:style>
  <w:style w:type="character" w:styleId="FollowedHyperlink">
    <w:name w:val="FollowedHyperlink"/>
    <w:rsid w:val="0016695E"/>
    <w:rPr>
      <w:color w:val="800080"/>
      <w:u w:val="single"/>
    </w:rPr>
  </w:style>
  <w:style w:type="table" w:styleId="TableGrid">
    <w:name w:val="Table Grid"/>
    <w:basedOn w:val="TableNormal"/>
    <w:uiPriority w:val="59"/>
    <w:rsid w:val="0016695E"/>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rsid w:val="0016695E"/>
    <w:pPr>
      <w:overflowPunct/>
      <w:autoSpaceDE/>
      <w:autoSpaceDN/>
      <w:adjustRightInd/>
      <w:spacing w:after="120"/>
      <w:ind w:left="102"/>
      <w:jc w:val="both"/>
      <w:textAlignment w:val="auto"/>
    </w:pPr>
  </w:style>
  <w:style w:type="paragraph" w:styleId="BodyText">
    <w:name w:val="Body Text"/>
    <w:basedOn w:val="Normal"/>
    <w:link w:val="BodyTextChar"/>
    <w:rsid w:val="0016695E"/>
    <w:pPr>
      <w:jc w:val="both"/>
    </w:pPr>
    <w:rPr>
      <w:i/>
      <w:iCs/>
      <w:vanish/>
      <w:color w:val="0000FF"/>
      <w:lang w:val="x-none" w:eastAsia="x-none"/>
    </w:rPr>
  </w:style>
  <w:style w:type="character" w:customStyle="1" w:styleId="BodyTextChar">
    <w:name w:val="Body Text Char"/>
    <w:link w:val="BodyText"/>
    <w:rsid w:val="0016695E"/>
    <w:rPr>
      <w:rFonts w:ascii="Times New Roman" w:eastAsia="Times New Roman" w:hAnsi="Times New Roman" w:cs="Times New Roman"/>
      <w:i/>
      <w:iCs/>
      <w:vanish/>
      <w:color w:val="0000FF"/>
      <w:sz w:val="24"/>
      <w:szCs w:val="24"/>
    </w:rPr>
  </w:style>
  <w:style w:type="paragraph" w:customStyle="1" w:styleId="SectionIIHeading2">
    <w:name w:val="Section II Heading 2"/>
    <w:basedOn w:val="Heading2"/>
    <w:link w:val="SectionIIHeading2Char"/>
    <w:rsid w:val="0016695E"/>
    <w:pPr>
      <w:keepNext w:val="0"/>
      <w:widowControl w:val="0"/>
      <w:overflowPunct/>
      <w:autoSpaceDE/>
      <w:autoSpaceDN/>
      <w:adjustRightInd/>
      <w:spacing w:line="480" w:lineRule="auto"/>
      <w:contextualSpacing/>
      <w:textAlignment w:val="auto"/>
    </w:pPr>
    <w:rPr>
      <w:bCs w:val="0"/>
      <w:sz w:val="32"/>
    </w:rPr>
  </w:style>
  <w:style w:type="character" w:customStyle="1" w:styleId="SectionIIHeading2Char">
    <w:name w:val="Section II Heading 2 Char"/>
    <w:link w:val="SectionIIHeading2"/>
    <w:rsid w:val="0016695E"/>
    <w:rPr>
      <w:rFonts w:ascii="Times New Roman" w:eastAsia="Times New Roman" w:hAnsi="Times New Roman"/>
      <w:b/>
      <w:caps/>
      <w:sz w:val="32"/>
      <w:szCs w:val="24"/>
      <w:lang w:val="x-none" w:eastAsia="x-none"/>
    </w:rPr>
  </w:style>
  <w:style w:type="paragraph" w:styleId="BodyTextIndent">
    <w:name w:val="Body Text Indent"/>
    <w:basedOn w:val="Normal"/>
    <w:link w:val="BodyTextIndentChar"/>
    <w:rsid w:val="0016695E"/>
    <w:pPr>
      <w:spacing w:after="120"/>
      <w:ind w:left="360"/>
    </w:pPr>
    <w:rPr>
      <w:lang w:val="x-none" w:eastAsia="x-none"/>
    </w:rPr>
  </w:style>
  <w:style w:type="character" w:customStyle="1" w:styleId="BodyTextIndentChar">
    <w:name w:val="Body Text Indent Char"/>
    <w:link w:val="BodyTextIndent"/>
    <w:rsid w:val="0016695E"/>
    <w:rPr>
      <w:rFonts w:ascii="Times New Roman" w:eastAsia="Times New Roman" w:hAnsi="Times New Roman" w:cs="Times New Roman"/>
      <w:sz w:val="24"/>
      <w:szCs w:val="24"/>
    </w:rPr>
  </w:style>
  <w:style w:type="paragraph" w:styleId="DocumentMap">
    <w:name w:val="Document Map"/>
    <w:basedOn w:val="Normal"/>
    <w:link w:val="DocumentMapChar"/>
    <w:semiHidden/>
    <w:rsid w:val="0016695E"/>
    <w:pPr>
      <w:shd w:val="clear" w:color="auto" w:fill="000080"/>
    </w:pPr>
    <w:rPr>
      <w:rFonts w:ascii="Tahoma" w:hAnsi="Tahoma"/>
      <w:lang w:val="x-none" w:eastAsia="x-none"/>
    </w:rPr>
  </w:style>
  <w:style w:type="character" w:customStyle="1" w:styleId="DocumentMapChar">
    <w:name w:val="Document Map Char"/>
    <w:link w:val="DocumentMap"/>
    <w:semiHidden/>
    <w:rsid w:val="0016695E"/>
    <w:rPr>
      <w:rFonts w:ascii="Tahoma" w:eastAsia="Times New Roman" w:hAnsi="Tahoma" w:cs="Tahoma"/>
      <w:sz w:val="24"/>
      <w:szCs w:val="24"/>
      <w:shd w:val="clear" w:color="auto" w:fill="000080"/>
    </w:rPr>
  </w:style>
  <w:style w:type="paragraph" w:styleId="CommentSubject">
    <w:name w:val="annotation subject"/>
    <w:basedOn w:val="CommentText"/>
    <w:next w:val="CommentText"/>
    <w:link w:val="CommentSubjectChar"/>
    <w:semiHidden/>
    <w:rsid w:val="0016695E"/>
    <w:rPr>
      <w:b/>
      <w:bCs/>
    </w:rPr>
  </w:style>
  <w:style w:type="character" w:customStyle="1" w:styleId="CommentSubjectChar">
    <w:name w:val="Comment Subject Char"/>
    <w:link w:val="CommentSubject"/>
    <w:semiHidden/>
    <w:rsid w:val="0016695E"/>
    <w:rPr>
      <w:rFonts w:ascii="Times New Roman" w:eastAsia="Times New Roman" w:hAnsi="Times New Roman" w:cs="Times New Roman"/>
      <w:b/>
      <w:bCs/>
      <w:sz w:val="20"/>
      <w:szCs w:val="20"/>
    </w:rPr>
  </w:style>
  <w:style w:type="paragraph" w:styleId="TOC3">
    <w:name w:val="toc 3"/>
    <w:basedOn w:val="Normal"/>
    <w:next w:val="Normal"/>
    <w:autoRedefine/>
    <w:uiPriority w:val="39"/>
    <w:rsid w:val="00AD2449"/>
    <w:pPr>
      <w:ind w:left="480"/>
    </w:pPr>
    <w:rPr>
      <w:rFonts w:ascii="Calibri" w:hAnsi="Calibri"/>
      <w:i/>
      <w:iCs/>
      <w:sz w:val="20"/>
      <w:szCs w:val="20"/>
    </w:rPr>
  </w:style>
  <w:style w:type="paragraph" w:styleId="TOC4">
    <w:name w:val="toc 4"/>
    <w:basedOn w:val="Normal"/>
    <w:next w:val="Normal"/>
    <w:autoRedefine/>
    <w:uiPriority w:val="39"/>
    <w:rsid w:val="0016695E"/>
    <w:pPr>
      <w:ind w:left="720"/>
    </w:pPr>
    <w:rPr>
      <w:rFonts w:ascii="Calibri" w:hAnsi="Calibri"/>
      <w:sz w:val="18"/>
      <w:szCs w:val="18"/>
    </w:rPr>
  </w:style>
  <w:style w:type="paragraph" w:styleId="TOC5">
    <w:name w:val="toc 5"/>
    <w:basedOn w:val="Normal"/>
    <w:next w:val="Normal"/>
    <w:autoRedefine/>
    <w:uiPriority w:val="39"/>
    <w:rsid w:val="0016695E"/>
    <w:pPr>
      <w:ind w:left="960"/>
    </w:pPr>
    <w:rPr>
      <w:rFonts w:ascii="Calibri" w:hAnsi="Calibri"/>
      <w:sz w:val="18"/>
      <w:szCs w:val="18"/>
    </w:rPr>
  </w:style>
  <w:style w:type="paragraph" w:styleId="TOC6">
    <w:name w:val="toc 6"/>
    <w:basedOn w:val="Normal"/>
    <w:next w:val="Normal"/>
    <w:autoRedefine/>
    <w:uiPriority w:val="39"/>
    <w:rsid w:val="0016695E"/>
    <w:pPr>
      <w:ind w:left="1200"/>
    </w:pPr>
    <w:rPr>
      <w:rFonts w:ascii="Calibri" w:hAnsi="Calibri"/>
      <w:sz w:val="18"/>
      <w:szCs w:val="18"/>
    </w:rPr>
  </w:style>
  <w:style w:type="paragraph" w:styleId="TOC7">
    <w:name w:val="toc 7"/>
    <w:basedOn w:val="Normal"/>
    <w:next w:val="Normal"/>
    <w:autoRedefine/>
    <w:uiPriority w:val="39"/>
    <w:rsid w:val="0016695E"/>
    <w:pPr>
      <w:ind w:left="1440"/>
    </w:pPr>
    <w:rPr>
      <w:rFonts w:ascii="Calibri" w:hAnsi="Calibri"/>
      <w:sz w:val="18"/>
      <w:szCs w:val="18"/>
    </w:rPr>
  </w:style>
  <w:style w:type="paragraph" w:styleId="TOC8">
    <w:name w:val="toc 8"/>
    <w:basedOn w:val="Normal"/>
    <w:next w:val="Normal"/>
    <w:autoRedefine/>
    <w:uiPriority w:val="39"/>
    <w:rsid w:val="0016695E"/>
    <w:pPr>
      <w:ind w:left="1680"/>
    </w:pPr>
    <w:rPr>
      <w:rFonts w:ascii="Calibri" w:hAnsi="Calibri"/>
      <w:sz w:val="18"/>
      <w:szCs w:val="18"/>
    </w:rPr>
  </w:style>
  <w:style w:type="paragraph" w:styleId="TOC9">
    <w:name w:val="toc 9"/>
    <w:basedOn w:val="Normal"/>
    <w:next w:val="Normal"/>
    <w:autoRedefine/>
    <w:uiPriority w:val="39"/>
    <w:rsid w:val="0016695E"/>
    <w:pPr>
      <w:ind w:left="1920"/>
    </w:pPr>
    <w:rPr>
      <w:rFonts w:ascii="Calibri" w:hAnsi="Calibri"/>
      <w:sz w:val="18"/>
      <w:szCs w:val="18"/>
    </w:rPr>
  </w:style>
  <w:style w:type="paragraph" w:customStyle="1" w:styleId="Explanation">
    <w:name w:val="Explanation"/>
    <w:basedOn w:val="Normal"/>
    <w:rsid w:val="0016695E"/>
    <w:pPr>
      <w:pBdr>
        <w:top w:val="single" w:sz="4" w:space="1" w:color="auto"/>
        <w:left w:val="single" w:sz="4" w:space="4" w:color="auto"/>
        <w:bottom w:val="single" w:sz="4" w:space="1" w:color="auto"/>
        <w:right w:val="single" w:sz="4" w:space="4" w:color="auto"/>
      </w:pBdr>
      <w:shd w:val="pct20" w:color="auto" w:fill="FFFFFF"/>
      <w:overflowPunct/>
      <w:autoSpaceDE/>
      <w:autoSpaceDN/>
      <w:adjustRightInd/>
      <w:spacing w:before="120" w:after="120"/>
      <w:ind w:left="720" w:right="720"/>
      <w:textAlignment w:val="auto"/>
    </w:pPr>
    <w:rPr>
      <w:b/>
      <w:color w:val="008080"/>
      <w:sz w:val="22"/>
      <w:szCs w:val="20"/>
    </w:rPr>
  </w:style>
  <w:style w:type="paragraph" w:styleId="Caption">
    <w:name w:val="caption"/>
    <w:basedOn w:val="Normal"/>
    <w:next w:val="Normal"/>
    <w:qFormat/>
    <w:rsid w:val="0016695E"/>
    <w:pPr>
      <w:overflowPunct/>
      <w:autoSpaceDE/>
      <w:autoSpaceDN/>
      <w:adjustRightInd/>
      <w:spacing w:before="120" w:after="120"/>
      <w:ind w:left="720"/>
      <w:textAlignment w:val="auto"/>
    </w:pPr>
    <w:rPr>
      <w:b/>
      <w:bCs/>
      <w:sz w:val="22"/>
    </w:rPr>
  </w:style>
  <w:style w:type="paragraph" w:styleId="List0">
    <w:name w:val="List"/>
    <w:basedOn w:val="Normal"/>
    <w:autoRedefine/>
    <w:rsid w:val="0016695E"/>
    <w:pPr>
      <w:tabs>
        <w:tab w:val="left" w:pos="2520"/>
      </w:tabs>
      <w:spacing w:before="120" w:after="120"/>
      <w:ind w:left="1080"/>
    </w:pPr>
    <w:rPr>
      <w:bCs/>
      <w:sz w:val="22"/>
      <w:szCs w:val="20"/>
    </w:rPr>
  </w:style>
  <w:style w:type="paragraph" w:customStyle="1" w:styleId="Body2">
    <w:name w:val="Body 2"/>
    <w:basedOn w:val="Normal"/>
    <w:rsid w:val="0016695E"/>
    <w:pPr>
      <w:keepLines/>
      <w:overflowPunct/>
      <w:autoSpaceDE/>
      <w:autoSpaceDN/>
      <w:adjustRightInd/>
      <w:spacing w:before="120" w:after="60"/>
      <w:ind w:left="1080"/>
      <w:textAlignment w:val="auto"/>
    </w:pPr>
    <w:rPr>
      <w:kern w:val="28"/>
      <w:sz w:val="22"/>
      <w:szCs w:val="20"/>
    </w:rPr>
  </w:style>
  <w:style w:type="paragraph" w:styleId="BodyTextIndent2">
    <w:name w:val="Body Text Indent 2"/>
    <w:basedOn w:val="Normal"/>
    <w:link w:val="BodyTextIndent2Char"/>
    <w:rsid w:val="0016695E"/>
    <w:pPr>
      <w:spacing w:after="120" w:line="480" w:lineRule="auto"/>
      <w:ind w:left="360"/>
    </w:pPr>
    <w:rPr>
      <w:lang w:val="x-none" w:eastAsia="x-none"/>
    </w:rPr>
  </w:style>
  <w:style w:type="character" w:customStyle="1" w:styleId="BodyTextIndent2Char">
    <w:name w:val="Body Text Indent 2 Char"/>
    <w:link w:val="BodyTextIndent2"/>
    <w:rsid w:val="0016695E"/>
    <w:rPr>
      <w:rFonts w:ascii="Times New Roman" w:eastAsia="Times New Roman" w:hAnsi="Times New Roman" w:cs="Times New Roman"/>
      <w:sz w:val="24"/>
      <w:szCs w:val="24"/>
    </w:rPr>
  </w:style>
  <w:style w:type="paragraph" w:styleId="BodyText2">
    <w:name w:val="Body Text 2"/>
    <w:basedOn w:val="Normal"/>
    <w:link w:val="BodyText2Char"/>
    <w:rsid w:val="0016695E"/>
    <w:pPr>
      <w:spacing w:after="120" w:line="480" w:lineRule="auto"/>
    </w:pPr>
    <w:rPr>
      <w:lang w:val="x-none" w:eastAsia="x-none"/>
    </w:rPr>
  </w:style>
  <w:style w:type="character" w:customStyle="1" w:styleId="BodyText2Char">
    <w:name w:val="Body Text 2 Char"/>
    <w:link w:val="BodyText2"/>
    <w:rsid w:val="0016695E"/>
    <w:rPr>
      <w:rFonts w:ascii="Times New Roman" w:eastAsia="Times New Roman" w:hAnsi="Times New Roman" w:cs="Times New Roman"/>
      <w:sz w:val="24"/>
      <w:szCs w:val="24"/>
    </w:rPr>
  </w:style>
  <w:style w:type="paragraph" w:customStyle="1" w:styleId="Body3">
    <w:name w:val="Body 3"/>
    <w:basedOn w:val="Body2"/>
    <w:rsid w:val="0016695E"/>
    <w:pPr>
      <w:keepNext/>
      <w:keepLines w:val="0"/>
      <w:spacing w:before="240"/>
      <w:ind w:left="1710"/>
    </w:pPr>
    <w:rPr>
      <w:noProof/>
      <w:sz w:val="24"/>
    </w:rPr>
  </w:style>
  <w:style w:type="paragraph" w:customStyle="1" w:styleId="Definitions">
    <w:name w:val="Definitions"/>
    <w:basedOn w:val="Normal"/>
    <w:rsid w:val="0016695E"/>
    <w:pPr>
      <w:overflowPunct/>
      <w:autoSpaceDE/>
      <w:autoSpaceDN/>
      <w:adjustRightInd/>
      <w:spacing w:after="180"/>
      <w:ind w:left="720"/>
      <w:textAlignment w:val="auto"/>
    </w:pPr>
    <w:rPr>
      <w:sz w:val="22"/>
      <w:szCs w:val="20"/>
    </w:rPr>
  </w:style>
  <w:style w:type="paragraph" w:customStyle="1" w:styleId="Table">
    <w:name w:val="Table"/>
    <w:basedOn w:val="Normal"/>
    <w:rsid w:val="0016695E"/>
    <w:pPr>
      <w:keepLines/>
      <w:tabs>
        <w:tab w:val="left" w:leader="dot" w:pos="6120"/>
      </w:tabs>
      <w:overflowPunct/>
      <w:autoSpaceDE/>
      <w:autoSpaceDN/>
      <w:adjustRightInd/>
      <w:textAlignment w:val="auto"/>
    </w:pPr>
    <w:rPr>
      <w:kern w:val="28"/>
      <w:sz w:val="22"/>
      <w:szCs w:val="20"/>
    </w:rPr>
  </w:style>
  <w:style w:type="paragraph" w:customStyle="1" w:styleId="CrossRef">
    <w:name w:val="Cross Ref"/>
    <w:basedOn w:val="Normal"/>
    <w:link w:val="CrossRefChar"/>
    <w:rsid w:val="0016695E"/>
    <w:pPr>
      <w:overflowPunct/>
      <w:autoSpaceDE/>
      <w:autoSpaceDN/>
      <w:adjustRightInd/>
      <w:spacing w:after="120"/>
      <w:ind w:left="720"/>
      <w:textAlignment w:val="auto"/>
    </w:pPr>
    <w:rPr>
      <w:color w:val="0000FF"/>
      <w:u w:val="single" w:color="0000FF"/>
      <w:lang w:val="x-none" w:eastAsia="x-none"/>
    </w:rPr>
  </w:style>
  <w:style w:type="character" w:customStyle="1" w:styleId="CrossRefChar">
    <w:name w:val="Cross Ref Char"/>
    <w:link w:val="CrossRef"/>
    <w:rsid w:val="0016695E"/>
    <w:rPr>
      <w:rFonts w:ascii="Times New Roman" w:eastAsia="Times New Roman" w:hAnsi="Times New Roman" w:cs="Times New Roman"/>
      <w:color w:val="0000FF"/>
      <w:sz w:val="24"/>
      <w:szCs w:val="24"/>
      <w:u w:val="single" w:color="0000FF"/>
    </w:rPr>
  </w:style>
  <w:style w:type="paragraph" w:customStyle="1" w:styleId="Instructions">
    <w:name w:val="Instructions"/>
    <w:basedOn w:val="Normal"/>
    <w:rsid w:val="0016695E"/>
    <w:pPr>
      <w:overflowPunct/>
      <w:autoSpaceDE/>
      <w:autoSpaceDN/>
      <w:adjustRightInd/>
      <w:spacing w:before="120" w:after="120"/>
      <w:ind w:left="720"/>
      <w:textAlignment w:val="auto"/>
    </w:pPr>
    <w:rPr>
      <w:i/>
      <w:color w:val="FF0000"/>
      <w:sz w:val="22"/>
      <w:szCs w:val="20"/>
    </w:rPr>
  </w:style>
  <w:style w:type="paragraph" w:styleId="NormalWeb">
    <w:name w:val="Normal (Web)"/>
    <w:basedOn w:val="Normal"/>
    <w:uiPriority w:val="99"/>
    <w:rsid w:val="0016695E"/>
    <w:pPr>
      <w:overflowPunct/>
      <w:autoSpaceDE/>
      <w:autoSpaceDN/>
      <w:adjustRightInd/>
      <w:spacing w:before="100" w:beforeAutospacing="1" w:after="100" w:afterAutospacing="1"/>
      <w:textAlignment w:val="auto"/>
    </w:pPr>
  </w:style>
  <w:style w:type="paragraph" w:customStyle="1" w:styleId="Normal-Left">
    <w:name w:val="Normal-Left"/>
    <w:basedOn w:val="Normal"/>
    <w:link w:val="Normal-LeftChar"/>
    <w:rsid w:val="0016695E"/>
    <w:pPr>
      <w:overflowPunct/>
      <w:autoSpaceDE/>
      <w:autoSpaceDN/>
      <w:adjustRightInd/>
      <w:spacing w:after="120"/>
      <w:ind w:left="576"/>
      <w:textAlignment w:val="auto"/>
    </w:pPr>
    <w:rPr>
      <w:szCs w:val="20"/>
      <w:lang w:val="x-none" w:eastAsia="x-none"/>
    </w:rPr>
  </w:style>
  <w:style w:type="paragraph" w:customStyle="1" w:styleId="Recitals">
    <w:name w:val="Recitals"/>
    <w:basedOn w:val="Normal-Left"/>
    <w:rsid w:val="0016695E"/>
    <w:pPr>
      <w:spacing w:before="80"/>
    </w:pPr>
  </w:style>
  <w:style w:type="paragraph" w:styleId="Title">
    <w:name w:val="Title"/>
    <w:basedOn w:val="Normal"/>
    <w:link w:val="TitleChar"/>
    <w:qFormat/>
    <w:rsid w:val="0016695E"/>
    <w:pPr>
      <w:overflowPunct/>
      <w:autoSpaceDE/>
      <w:autoSpaceDN/>
      <w:adjustRightInd/>
      <w:spacing w:before="240" w:after="60"/>
      <w:ind w:left="720"/>
      <w:jc w:val="center"/>
      <w:textAlignment w:val="auto"/>
    </w:pPr>
    <w:rPr>
      <w:b/>
      <w:kern w:val="28"/>
      <w:sz w:val="32"/>
      <w:szCs w:val="20"/>
      <w:lang w:val="x-none" w:eastAsia="x-none"/>
    </w:rPr>
  </w:style>
  <w:style w:type="character" w:customStyle="1" w:styleId="TitleChar">
    <w:name w:val="Title Char"/>
    <w:link w:val="Title"/>
    <w:rsid w:val="0016695E"/>
    <w:rPr>
      <w:rFonts w:ascii="Times New Roman" w:eastAsia="Times New Roman" w:hAnsi="Times New Roman" w:cs="Times New Roman"/>
      <w:b/>
      <w:kern w:val="28"/>
      <w:sz w:val="32"/>
      <w:szCs w:val="20"/>
    </w:rPr>
  </w:style>
  <w:style w:type="paragraph" w:styleId="BodyTextIndent3">
    <w:name w:val="Body Text Indent 3"/>
    <w:basedOn w:val="Normal"/>
    <w:link w:val="BodyTextIndent3Char"/>
    <w:rsid w:val="0016695E"/>
    <w:pPr>
      <w:overflowPunct/>
      <w:autoSpaceDE/>
      <w:autoSpaceDN/>
      <w:adjustRightInd/>
      <w:ind w:left="360"/>
      <w:textAlignment w:val="auto"/>
    </w:pPr>
    <w:rPr>
      <w:i/>
      <w:color w:val="FF0000"/>
      <w:szCs w:val="20"/>
      <w:lang w:val="x-none" w:eastAsia="x-none"/>
    </w:rPr>
  </w:style>
  <w:style w:type="character" w:customStyle="1" w:styleId="BodyTextIndent3Char">
    <w:name w:val="Body Text Indent 3 Char"/>
    <w:link w:val="BodyTextIndent3"/>
    <w:rsid w:val="0016695E"/>
    <w:rPr>
      <w:rFonts w:ascii="Times New Roman" w:eastAsia="Times New Roman" w:hAnsi="Times New Roman" w:cs="Times New Roman"/>
      <w:i/>
      <w:color w:val="FF0000"/>
      <w:sz w:val="24"/>
      <w:szCs w:val="20"/>
    </w:rPr>
  </w:style>
  <w:style w:type="character" w:styleId="PageNumber">
    <w:name w:val="page number"/>
    <w:basedOn w:val="DefaultParagraphFont"/>
    <w:rsid w:val="0016695E"/>
  </w:style>
  <w:style w:type="paragraph" w:customStyle="1" w:styleId="Appendix0">
    <w:name w:val="Appendix"/>
    <w:basedOn w:val="Normal"/>
    <w:link w:val="AppendixChar"/>
    <w:qFormat/>
    <w:rsid w:val="0016695E"/>
    <w:pPr>
      <w:tabs>
        <w:tab w:val="left" w:pos="12780"/>
      </w:tabs>
      <w:jc w:val="center"/>
      <w:outlineLvl w:val="0"/>
    </w:pPr>
    <w:rPr>
      <w:b/>
      <w:sz w:val="28"/>
      <w:szCs w:val="28"/>
      <w:lang w:val="x-none" w:eastAsia="x-none"/>
    </w:rPr>
  </w:style>
  <w:style w:type="paragraph" w:customStyle="1" w:styleId="OSPH2">
    <w:name w:val="OSP H2"/>
    <w:basedOn w:val="Heading2"/>
    <w:link w:val="OSPH2CharChar"/>
    <w:rsid w:val="0016695E"/>
    <w:pPr>
      <w:tabs>
        <w:tab w:val="num" w:pos="360"/>
      </w:tabs>
      <w:ind w:left="360"/>
    </w:pPr>
  </w:style>
  <w:style w:type="character" w:customStyle="1" w:styleId="OSPH2CharChar">
    <w:name w:val="OSP H2 Char Char"/>
    <w:basedOn w:val="Heading2Char1"/>
    <w:link w:val="OSPH2"/>
    <w:rsid w:val="0016695E"/>
    <w:rPr>
      <w:rFonts w:ascii="Times New Roman" w:eastAsia="Times New Roman" w:hAnsi="Times New Roman"/>
      <w:b/>
      <w:bCs/>
      <w:caps/>
      <w:sz w:val="24"/>
      <w:szCs w:val="24"/>
      <w:lang w:val="x-none" w:eastAsia="x-none"/>
    </w:rPr>
  </w:style>
  <w:style w:type="character" w:customStyle="1" w:styleId="Normal-LeftChar">
    <w:name w:val="Normal-Left Char"/>
    <w:link w:val="Normal-Left"/>
    <w:rsid w:val="0016695E"/>
    <w:rPr>
      <w:rFonts w:ascii="Times New Roman" w:eastAsia="Times New Roman" w:hAnsi="Times New Roman" w:cs="Times New Roman"/>
      <w:sz w:val="24"/>
      <w:szCs w:val="20"/>
    </w:rPr>
  </w:style>
  <w:style w:type="character" w:customStyle="1" w:styleId="AppendixChar">
    <w:name w:val="Appendix Char"/>
    <w:link w:val="Appendix0"/>
    <w:rsid w:val="0016695E"/>
    <w:rPr>
      <w:rFonts w:ascii="Times New Roman" w:eastAsia="Times New Roman" w:hAnsi="Times New Roman" w:cs="Times New Roman"/>
      <w:b/>
      <w:sz w:val="28"/>
      <w:szCs w:val="28"/>
    </w:rPr>
  </w:style>
  <w:style w:type="paragraph" w:customStyle="1" w:styleId="Part">
    <w:name w:val="Part"/>
    <w:basedOn w:val="Normal"/>
    <w:link w:val="PartChar"/>
    <w:qFormat/>
    <w:rsid w:val="0016695E"/>
    <w:pPr>
      <w:tabs>
        <w:tab w:val="left" w:pos="12780"/>
      </w:tabs>
      <w:outlineLvl w:val="0"/>
    </w:pPr>
    <w:rPr>
      <w:b/>
      <w:sz w:val="36"/>
      <w:szCs w:val="36"/>
      <w:lang w:val="x-none" w:eastAsia="x-none"/>
    </w:rPr>
  </w:style>
  <w:style w:type="character" w:customStyle="1" w:styleId="PartChar">
    <w:name w:val="Part Char"/>
    <w:link w:val="Part"/>
    <w:rsid w:val="0016695E"/>
    <w:rPr>
      <w:rFonts w:ascii="Times New Roman" w:eastAsia="Times New Roman" w:hAnsi="Times New Roman" w:cs="Times New Roman"/>
      <w:b/>
      <w:sz w:val="36"/>
      <w:szCs w:val="36"/>
    </w:rPr>
  </w:style>
  <w:style w:type="paragraph" w:customStyle="1" w:styleId="TableofContents">
    <w:name w:val="Table of Contents"/>
    <w:basedOn w:val="TOC1"/>
    <w:link w:val="TableofContentsChar"/>
    <w:qFormat/>
    <w:rsid w:val="0016695E"/>
    <w:rPr>
      <w:rFonts w:ascii="Times New Roman" w:hAnsi="Times New Roman" w:cs="Times New Roman"/>
      <w:b w:val="0"/>
      <w:caps/>
      <w:szCs w:val="20"/>
      <w:lang w:val="x-none" w:eastAsia="x-none"/>
    </w:rPr>
  </w:style>
  <w:style w:type="character" w:customStyle="1" w:styleId="TableofContentsChar">
    <w:name w:val="Table of Contents Char"/>
    <w:link w:val="TableofContents"/>
    <w:rsid w:val="0016695E"/>
    <w:rPr>
      <w:rFonts w:ascii="Times New Roman" w:eastAsia="Times New Roman" w:hAnsi="Times New Roman" w:cs="Times New Roman"/>
      <w:bCs/>
      <w:caps/>
      <w:noProof/>
      <w:sz w:val="20"/>
      <w:szCs w:val="20"/>
    </w:rPr>
  </w:style>
  <w:style w:type="paragraph" w:customStyle="1" w:styleId="Out-Dent">
    <w:name w:val="Out-Dent"/>
    <w:basedOn w:val="Heading2"/>
    <w:link w:val="Out-DentChar"/>
    <w:qFormat/>
    <w:rsid w:val="0016695E"/>
  </w:style>
  <w:style w:type="character" w:customStyle="1" w:styleId="Out-DentChar">
    <w:name w:val="Out-Dent Char"/>
    <w:basedOn w:val="Heading2Char1"/>
    <w:link w:val="Out-Dent"/>
    <w:rsid w:val="0016695E"/>
    <w:rPr>
      <w:rFonts w:ascii="Times New Roman" w:eastAsia="Times New Roman" w:hAnsi="Times New Roman"/>
      <w:b/>
      <w:bCs/>
      <w:caps/>
      <w:sz w:val="24"/>
      <w:szCs w:val="24"/>
      <w:lang w:val="x-none" w:eastAsia="x-none"/>
    </w:rPr>
  </w:style>
  <w:style w:type="paragraph" w:customStyle="1" w:styleId="IFBBody">
    <w:name w:val="IFB Body"/>
    <w:basedOn w:val="Normal-Left"/>
    <w:link w:val="IFBBodyChar"/>
    <w:qFormat/>
    <w:rsid w:val="0016695E"/>
  </w:style>
  <w:style w:type="character" w:customStyle="1" w:styleId="IFBBodyChar">
    <w:name w:val="IFB Body Char"/>
    <w:link w:val="IFBBody"/>
    <w:rsid w:val="0016695E"/>
    <w:rPr>
      <w:rFonts w:ascii="Times New Roman" w:eastAsia="Times New Roman" w:hAnsi="Times New Roman" w:cs="Times New Roman"/>
      <w:sz w:val="24"/>
      <w:szCs w:val="20"/>
    </w:rPr>
  </w:style>
  <w:style w:type="paragraph" w:customStyle="1" w:styleId="APPENDIX">
    <w:name w:val="APPENDIX"/>
    <w:basedOn w:val="Heading1"/>
    <w:link w:val="APPENDIXChar0"/>
    <w:qFormat/>
    <w:rsid w:val="0016695E"/>
    <w:pPr>
      <w:numPr>
        <w:numId w:val="2"/>
      </w:numPr>
    </w:pPr>
  </w:style>
  <w:style w:type="paragraph" w:customStyle="1" w:styleId="PART0">
    <w:name w:val="PART"/>
    <w:basedOn w:val="APPENDIX"/>
    <w:link w:val="PARTChar0"/>
    <w:qFormat/>
    <w:rsid w:val="0016695E"/>
    <w:pPr>
      <w:numPr>
        <w:numId w:val="0"/>
      </w:numPr>
    </w:pPr>
  </w:style>
  <w:style w:type="character" w:customStyle="1" w:styleId="APPENDIXChar0">
    <w:name w:val="APPENDIX Char"/>
    <w:basedOn w:val="Heading1Char"/>
    <w:link w:val="APPENDIX"/>
    <w:rsid w:val="0016695E"/>
    <w:rPr>
      <w:rFonts w:eastAsia="Times New Roman"/>
      <w:b/>
      <w:bCs/>
      <w:smallCaps/>
      <w:kern w:val="28"/>
      <w:sz w:val="24"/>
      <w:szCs w:val="22"/>
      <w:lang w:val="x-none" w:eastAsia="x-none"/>
    </w:rPr>
  </w:style>
  <w:style w:type="paragraph" w:customStyle="1" w:styleId="IFBHeading3">
    <w:name w:val="IFB Heading 3"/>
    <w:basedOn w:val="Heading3"/>
    <w:link w:val="IFBHeading3Char"/>
    <w:rsid w:val="0016695E"/>
    <w:pPr>
      <w:tabs>
        <w:tab w:val="num" w:pos="576"/>
      </w:tabs>
    </w:pPr>
  </w:style>
  <w:style w:type="character" w:customStyle="1" w:styleId="PARTChar0">
    <w:name w:val="PART Char"/>
    <w:link w:val="PART0"/>
    <w:rsid w:val="0016695E"/>
    <w:rPr>
      <w:rFonts w:ascii="Arial" w:eastAsia="Times New Roman" w:hAnsi="Arial"/>
      <w:b/>
      <w:bCs w:val="0"/>
      <w:kern w:val="28"/>
      <w:sz w:val="28"/>
      <w:szCs w:val="28"/>
      <w:lang w:val="x-none" w:eastAsia="x-none"/>
    </w:rPr>
  </w:style>
  <w:style w:type="paragraph" w:customStyle="1" w:styleId="IFBHeading2">
    <w:name w:val="IFB Heading 2"/>
    <w:basedOn w:val="Heading2"/>
    <w:link w:val="IFBHeading2Char"/>
    <w:rsid w:val="0016695E"/>
  </w:style>
  <w:style w:type="character" w:customStyle="1" w:styleId="IFBHeading3Char">
    <w:name w:val="IFB Heading 3 Char"/>
    <w:link w:val="IFBHeading3"/>
    <w:rsid w:val="0016695E"/>
    <w:rPr>
      <w:rFonts w:eastAsia="Times New Roman"/>
      <w:b w:val="0"/>
      <w:bCs w:val="0"/>
      <w:sz w:val="22"/>
      <w:szCs w:val="22"/>
      <w:lang w:val="x-none" w:eastAsia="x-none" w:bidi="en-US"/>
    </w:rPr>
  </w:style>
  <w:style w:type="paragraph" w:customStyle="1" w:styleId="IFBHeading1">
    <w:name w:val="IFB Heading 1"/>
    <w:basedOn w:val="Heading1"/>
    <w:link w:val="IFBHeading1Char"/>
    <w:rsid w:val="0016695E"/>
  </w:style>
  <w:style w:type="character" w:customStyle="1" w:styleId="IFBHeading2Char">
    <w:name w:val="IFB Heading 2 Char"/>
    <w:basedOn w:val="Heading2Char1"/>
    <w:link w:val="IFBHeading2"/>
    <w:rsid w:val="0016695E"/>
    <w:rPr>
      <w:rFonts w:ascii="Times New Roman" w:eastAsia="Times New Roman" w:hAnsi="Times New Roman"/>
      <w:b/>
      <w:bCs/>
      <w:caps/>
      <w:sz w:val="24"/>
      <w:szCs w:val="24"/>
      <w:lang w:val="x-none" w:eastAsia="x-none"/>
    </w:rPr>
  </w:style>
  <w:style w:type="paragraph" w:customStyle="1" w:styleId="ColorfulGrid-Accent11">
    <w:name w:val="Colorful Grid - Accent 11"/>
    <w:basedOn w:val="Normal"/>
    <w:next w:val="Normal"/>
    <w:link w:val="ColorfulGrid-Accent1Char"/>
    <w:uiPriority w:val="29"/>
    <w:qFormat/>
    <w:rsid w:val="0016695E"/>
    <w:rPr>
      <w:i/>
      <w:iCs/>
      <w:color w:val="000000"/>
      <w:lang w:val="x-none" w:eastAsia="x-none"/>
    </w:rPr>
  </w:style>
  <w:style w:type="character" w:customStyle="1" w:styleId="ColorfulGrid-Accent1Char">
    <w:name w:val="Colorful Grid - Accent 1 Char"/>
    <w:link w:val="ColorfulGrid-Accent11"/>
    <w:uiPriority w:val="29"/>
    <w:rsid w:val="0016695E"/>
    <w:rPr>
      <w:rFonts w:ascii="Times New Roman" w:eastAsia="Times New Roman" w:hAnsi="Times New Roman" w:cs="Times New Roman"/>
      <w:i/>
      <w:iCs/>
      <w:color w:val="000000"/>
      <w:sz w:val="24"/>
      <w:szCs w:val="24"/>
    </w:rPr>
  </w:style>
  <w:style w:type="character" w:customStyle="1" w:styleId="IFBHeading1Char">
    <w:name w:val="IFB Heading 1 Char"/>
    <w:basedOn w:val="Heading1Char"/>
    <w:link w:val="IFBHeading1"/>
    <w:rsid w:val="0016695E"/>
    <w:rPr>
      <w:rFonts w:ascii="Arial" w:eastAsia="Times New Roman" w:hAnsi="Arial"/>
      <w:b/>
      <w:bCs/>
      <w:smallCaps/>
      <w:kern w:val="28"/>
      <w:sz w:val="22"/>
      <w:szCs w:val="22"/>
      <w:lang w:val="x-none" w:eastAsia="x-none"/>
    </w:rPr>
  </w:style>
  <w:style w:type="paragraph" w:customStyle="1" w:styleId="IFBCrossRef">
    <w:name w:val="IFB Cross Ref"/>
    <w:basedOn w:val="ColorfulGrid-Accent11"/>
    <w:link w:val="IFBCrossRefChar"/>
    <w:qFormat/>
    <w:rsid w:val="0016695E"/>
    <w:pPr>
      <w:ind w:left="576"/>
    </w:pPr>
  </w:style>
  <w:style w:type="paragraph" w:customStyle="1" w:styleId="ColorfulList-Accent11">
    <w:name w:val="Colorful List - Accent 11"/>
    <w:basedOn w:val="Normal"/>
    <w:uiPriority w:val="34"/>
    <w:qFormat/>
    <w:rsid w:val="0016695E"/>
    <w:pPr>
      <w:spacing w:before="240" w:after="60"/>
    </w:pPr>
    <w:rPr>
      <w:b/>
    </w:rPr>
  </w:style>
  <w:style w:type="character" w:customStyle="1" w:styleId="IFBCrossRefChar">
    <w:name w:val="IFB Cross Ref Char"/>
    <w:link w:val="IFBCrossRef"/>
    <w:rsid w:val="0016695E"/>
    <w:rPr>
      <w:rFonts w:ascii="Times New Roman" w:eastAsia="Times New Roman" w:hAnsi="Times New Roman" w:cs="Times New Roman"/>
      <w:i w:val="0"/>
      <w:iCs w:val="0"/>
      <w:color w:val="000000"/>
      <w:sz w:val="24"/>
      <w:szCs w:val="24"/>
    </w:rPr>
  </w:style>
  <w:style w:type="paragraph" w:customStyle="1" w:styleId="List">
    <w:name w:val="# List"/>
    <w:basedOn w:val="Normal"/>
    <w:link w:val="ListChar"/>
    <w:rsid w:val="0016695E"/>
    <w:pPr>
      <w:numPr>
        <w:numId w:val="1"/>
      </w:numPr>
      <w:overflowPunct/>
      <w:autoSpaceDE/>
      <w:autoSpaceDN/>
      <w:adjustRightInd/>
      <w:spacing w:before="120" w:after="120"/>
      <w:ind w:left="1800"/>
      <w:textAlignment w:val="auto"/>
    </w:pPr>
    <w:rPr>
      <w:szCs w:val="22"/>
      <w:lang w:val="x-none" w:eastAsia="x-none"/>
    </w:rPr>
  </w:style>
  <w:style w:type="paragraph" w:customStyle="1" w:styleId="IFBList">
    <w:name w:val="IFB # List"/>
    <w:basedOn w:val="Normal-Left"/>
    <w:link w:val="IFBListChar"/>
    <w:qFormat/>
    <w:rsid w:val="0016695E"/>
    <w:pPr>
      <w:spacing w:before="120"/>
      <w:ind w:left="0"/>
      <w:contextualSpacing/>
    </w:pPr>
  </w:style>
  <w:style w:type="character" w:customStyle="1" w:styleId="ListChar">
    <w:name w:val="# List Char"/>
    <w:link w:val="List"/>
    <w:rsid w:val="0016695E"/>
    <w:rPr>
      <w:rFonts w:ascii="Times New Roman" w:eastAsia="Times New Roman" w:hAnsi="Times New Roman"/>
      <w:sz w:val="24"/>
      <w:szCs w:val="22"/>
      <w:lang w:val="x-none" w:eastAsia="x-none"/>
    </w:rPr>
  </w:style>
  <w:style w:type="paragraph" w:customStyle="1" w:styleId="IFBaList">
    <w:name w:val="IFB a. List"/>
    <w:basedOn w:val="IFBList"/>
    <w:link w:val="IFBaListChar"/>
    <w:qFormat/>
    <w:rsid w:val="0016695E"/>
  </w:style>
  <w:style w:type="character" w:customStyle="1" w:styleId="IFBListChar">
    <w:name w:val="IFB # List Char"/>
    <w:link w:val="IFBList"/>
    <w:rsid w:val="0016695E"/>
    <w:rPr>
      <w:rFonts w:ascii="Times New Roman" w:eastAsia="Times New Roman" w:hAnsi="Times New Roman" w:cs="Times New Roman"/>
      <w:sz w:val="24"/>
      <w:szCs w:val="20"/>
    </w:rPr>
  </w:style>
  <w:style w:type="paragraph" w:customStyle="1" w:styleId="Body">
    <w:name w:val="Body"/>
    <w:basedOn w:val="IFBBody"/>
    <w:link w:val="BodyChar"/>
    <w:qFormat/>
    <w:rsid w:val="0002054D"/>
    <w:rPr>
      <w:rFonts w:ascii="Arial" w:hAnsi="Arial"/>
      <w:sz w:val="20"/>
    </w:rPr>
  </w:style>
  <w:style w:type="character" w:customStyle="1" w:styleId="IFBaListChar">
    <w:name w:val="IFB a. List Char"/>
    <w:link w:val="IFBaList"/>
    <w:rsid w:val="0016695E"/>
    <w:rPr>
      <w:rFonts w:ascii="Times New Roman" w:eastAsia="Times New Roman" w:hAnsi="Times New Roman" w:cs="Times New Roman"/>
      <w:sz w:val="24"/>
      <w:szCs w:val="20"/>
    </w:rPr>
  </w:style>
  <w:style w:type="character" w:customStyle="1" w:styleId="BodyChar">
    <w:name w:val="Body Char"/>
    <w:link w:val="Body"/>
    <w:rsid w:val="0002054D"/>
    <w:rPr>
      <w:rFonts w:ascii="Arial" w:eastAsia="Times New Roman" w:hAnsi="Arial" w:cs="Times New Roman"/>
      <w:sz w:val="24"/>
      <w:szCs w:val="20"/>
    </w:rPr>
  </w:style>
  <w:style w:type="paragraph" w:customStyle="1" w:styleId="TOCHeading1">
    <w:name w:val="TOC Heading1"/>
    <w:basedOn w:val="Heading1"/>
    <w:next w:val="Normal"/>
    <w:uiPriority w:val="39"/>
    <w:semiHidden/>
    <w:unhideWhenUsed/>
    <w:qFormat/>
    <w:rsid w:val="0016695E"/>
    <w:pPr>
      <w:outlineLvl w:val="9"/>
    </w:pPr>
    <w:rPr>
      <w:rFonts w:ascii="Cambria" w:hAnsi="Cambria"/>
      <w:kern w:val="32"/>
      <w:szCs w:val="32"/>
    </w:rPr>
  </w:style>
  <w:style w:type="table" w:styleId="Table3Deffects1">
    <w:name w:val="Table 3D effects 1"/>
    <w:basedOn w:val="TableNormal"/>
    <w:rsid w:val="0016695E"/>
    <w:pPr>
      <w:overflowPunct w:val="0"/>
      <w:autoSpaceDE w:val="0"/>
      <w:autoSpaceDN w:val="0"/>
      <w:adjustRightInd w:val="0"/>
      <w:textAlignment w:val="baseline"/>
    </w:pPr>
    <w:rPr>
      <w:rFonts w:ascii="Times New Roman" w:eastAsia="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ColorfulShading-Accent11">
    <w:name w:val="Colorful Shading - Accent 11"/>
    <w:hidden/>
    <w:uiPriority w:val="99"/>
    <w:semiHidden/>
    <w:rsid w:val="00B33538"/>
    <w:rPr>
      <w:rFonts w:ascii="Times New Roman" w:eastAsia="Times New Roman" w:hAnsi="Times New Roman"/>
      <w:sz w:val="24"/>
      <w:szCs w:val="24"/>
    </w:rPr>
  </w:style>
  <w:style w:type="paragraph" w:styleId="BlockText">
    <w:name w:val="Block Text"/>
    <w:basedOn w:val="Normal"/>
    <w:uiPriority w:val="99"/>
    <w:unhideWhenUsed/>
    <w:rsid w:val="00774B79"/>
    <w:pPr>
      <w:overflowPunct/>
      <w:autoSpaceDE/>
      <w:autoSpaceDN/>
      <w:adjustRightInd/>
      <w:ind w:left="1800" w:right="720"/>
      <w:jc w:val="both"/>
      <w:textAlignment w:val="auto"/>
    </w:pPr>
    <w:rPr>
      <w:rFonts w:ascii="CG Times" w:eastAsia="Calibri" w:hAnsi="CG Times"/>
      <w:sz w:val="20"/>
      <w:szCs w:val="20"/>
    </w:rPr>
  </w:style>
  <w:style w:type="character" w:customStyle="1" w:styleId="st1">
    <w:name w:val="st1"/>
    <w:basedOn w:val="DefaultParagraphFont"/>
    <w:rsid w:val="00774B79"/>
  </w:style>
  <w:style w:type="paragraph" w:styleId="ListParagraph">
    <w:name w:val="List Paragraph"/>
    <w:basedOn w:val="Normal"/>
    <w:link w:val="ListParagraphChar"/>
    <w:uiPriority w:val="34"/>
    <w:qFormat/>
    <w:rsid w:val="00C862F6"/>
    <w:pPr>
      <w:ind w:left="720"/>
      <w:contextualSpacing/>
    </w:pPr>
  </w:style>
  <w:style w:type="table" w:customStyle="1" w:styleId="TableGrid1">
    <w:name w:val="Table Grid1"/>
    <w:basedOn w:val="TableNormal"/>
    <w:next w:val="TableGrid"/>
    <w:uiPriority w:val="59"/>
    <w:rsid w:val="00EB5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638A2"/>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37E7F"/>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264A8E"/>
    <w:rPr>
      <w:color w:val="605E5C"/>
      <w:shd w:val="clear" w:color="auto" w:fill="E1DFDD"/>
    </w:rPr>
  </w:style>
  <w:style w:type="character" w:styleId="Strong">
    <w:name w:val="Strong"/>
    <w:basedOn w:val="DefaultParagraphFont"/>
    <w:uiPriority w:val="22"/>
    <w:qFormat/>
    <w:rsid w:val="00771A6B"/>
    <w:rPr>
      <w:b/>
      <w:bCs/>
    </w:rPr>
  </w:style>
  <w:style w:type="character" w:styleId="Emphasis">
    <w:name w:val="Emphasis"/>
    <w:basedOn w:val="DefaultParagraphFont"/>
    <w:uiPriority w:val="20"/>
    <w:qFormat/>
    <w:rsid w:val="00771A6B"/>
    <w:rPr>
      <w:i/>
      <w:iCs/>
    </w:rPr>
  </w:style>
  <w:style w:type="character" w:customStyle="1" w:styleId="ListParagraphChar">
    <w:name w:val="List Paragraph Char"/>
    <w:basedOn w:val="DefaultParagraphFont"/>
    <w:link w:val="ListParagraph"/>
    <w:uiPriority w:val="34"/>
    <w:rsid w:val="00277162"/>
    <w:rPr>
      <w:rFonts w:ascii="Times New Roman" w:eastAsia="Times New Roman" w:hAnsi="Times New Roman"/>
      <w:sz w:val="24"/>
      <w:szCs w:val="24"/>
    </w:rPr>
  </w:style>
  <w:style w:type="paragraph" w:customStyle="1" w:styleId="pf0">
    <w:name w:val="pf0"/>
    <w:basedOn w:val="Normal"/>
    <w:rsid w:val="008E5A7D"/>
    <w:pPr>
      <w:overflowPunct/>
      <w:autoSpaceDE/>
      <w:autoSpaceDN/>
      <w:adjustRightInd/>
      <w:spacing w:before="100" w:beforeAutospacing="1" w:after="100" w:afterAutospacing="1"/>
      <w:textAlignment w:val="auto"/>
    </w:pPr>
  </w:style>
  <w:style w:type="character" w:customStyle="1" w:styleId="cf01">
    <w:name w:val="cf01"/>
    <w:basedOn w:val="DefaultParagraphFont"/>
    <w:rsid w:val="008E5A7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4600">
      <w:bodyDiv w:val="1"/>
      <w:marLeft w:val="0"/>
      <w:marRight w:val="0"/>
      <w:marTop w:val="0"/>
      <w:marBottom w:val="0"/>
      <w:divBdr>
        <w:top w:val="none" w:sz="0" w:space="0" w:color="auto"/>
        <w:left w:val="none" w:sz="0" w:space="0" w:color="auto"/>
        <w:bottom w:val="none" w:sz="0" w:space="0" w:color="auto"/>
        <w:right w:val="none" w:sz="0" w:space="0" w:color="auto"/>
      </w:divBdr>
    </w:div>
    <w:div w:id="101726294">
      <w:bodyDiv w:val="1"/>
      <w:marLeft w:val="0"/>
      <w:marRight w:val="0"/>
      <w:marTop w:val="0"/>
      <w:marBottom w:val="0"/>
      <w:divBdr>
        <w:top w:val="none" w:sz="0" w:space="0" w:color="auto"/>
        <w:left w:val="none" w:sz="0" w:space="0" w:color="auto"/>
        <w:bottom w:val="none" w:sz="0" w:space="0" w:color="auto"/>
        <w:right w:val="none" w:sz="0" w:space="0" w:color="auto"/>
      </w:divBdr>
    </w:div>
    <w:div w:id="323511238">
      <w:bodyDiv w:val="1"/>
      <w:marLeft w:val="0"/>
      <w:marRight w:val="0"/>
      <w:marTop w:val="0"/>
      <w:marBottom w:val="0"/>
      <w:divBdr>
        <w:top w:val="none" w:sz="0" w:space="0" w:color="auto"/>
        <w:left w:val="none" w:sz="0" w:space="0" w:color="auto"/>
        <w:bottom w:val="none" w:sz="0" w:space="0" w:color="auto"/>
        <w:right w:val="none" w:sz="0" w:space="0" w:color="auto"/>
      </w:divBdr>
    </w:div>
    <w:div w:id="361979544">
      <w:bodyDiv w:val="1"/>
      <w:marLeft w:val="0"/>
      <w:marRight w:val="0"/>
      <w:marTop w:val="0"/>
      <w:marBottom w:val="0"/>
      <w:divBdr>
        <w:top w:val="none" w:sz="0" w:space="0" w:color="auto"/>
        <w:left w:val="none" w:sz="0" w:space="0" w:color="auto"/>
        <w:bottom w:val="none" w:sz="0" w:space="0" w:color="auto"/>
        <w:right w:val="none" w:sz="0" w:space="0" w:color="auto"/>
      </w:divBdr>
    </w:div>
    <w:div w:id="385834042">
      <w:bodyDiv w:val="1"/>
      <w:marLeft w:val="0"/>
      <w:marRight w:val="0"/>
      <w:marTop w:val="0"/>
      <w:marBottom w:val="0"/>
      <w:divBdr>
        <w:top w:val="none" w:sz="0" w:space="0" w:color="auto"/>
        <w:left w:val="none" w:sz="0" w:space="0" w:color="auto"/>
        <w:bottom w:val="none" w:sz="0" w:space="0" w:color="auto"/>
        <w:right w:val="none" w:sz="0" w:space="0" w:color="auto"/>
      </w:divBdr>
    </w:div>
    <w:div w:id="426777364">
      <w:bodyDiv w:val="1"/>
      <w:marLeft w:val="0"/>
      <w:marRight w:val="0"/>
      <w:marTop w:val="0"/>
      <w:marBottom w:val="0"/>
      <w:divBdr>
        <w:top w:val="none" w:sz="0" w:space="0" w:color="auto"/>
        <w:left w:val="none" w:sz="0" w:space="0" w:color="auto"/>
        <w:bottom w:val="none" w:sz="0" w:space="0" w:color="auto"/>
        <w:right w:val="none" w:sz="0" w:space="0" w:color="auto"/>
      </w:divBdr>
    </w:div>
    <w:div w:id="483543065">
      <w:bodyDiv w:val="1"/>
      <w:marLeft w:val="0"/>
      <w:marRight w:val="0"/>
      <w:marTop w:val="0"/>
      <w:marBottom w:val="0"/>
      <w:divBdr>
        <w:top w:val="none" w:sz="0" w:space="0" w:color="auto"/>
        <w:left w:val="none" w:sz="0" w:space="0" w:color="auto"/>
        <w:bottom w:val="none" w:sz="0" w:space="0" w:color="auto"/>
        <w:right w:val="none" w:sz="0" w:space="0" w:color="auto"/>
      </w:divBdr>
    </w:div>
    <w:div w:id="489906521">
      <w:bodyDiv w:val="1"/>
      <w:marLeft w:val="0"/>
      <w:marRight w:val="0"/>
      <w:marTop w:val="0"/>
      <w:marBottom w:val="0"/>
      <w:divBdr>
        <w:top w:val="none" w:sz="0" w:space="0" w:color="auto"/>
        <w:left w:val="none" w:sz="0" w:space="0" w:color="auto"/>
        <w:bottom w:val="none" w:sz="0" w:space="0" w:color="auto"/>
        <w:right w:val="none" w:sz="0" w:space="0" w:color="auto"/>
      </w:divBdr>
    </w:div>
    <w:div w:id="567889210">
      <w:bodyDiv w:val="1"/>
      <w:marLeft w:val="0"/>
      <w:marRight w:val="0"/>
      <w:marTop w:val="0"/>
      <w:marBottom w:val="0"/>
      <w:divBdr>
        <w:top w:val="none" w:sz="0" w:space="0" w:color="auto"/>
        <w:left w:val="none" w:sz="0" w:space="0" w:color="auto"/>
        <w:bottom w:val="none" w:sz="0" w:space="0" w:color="auto"/>
        <w:right w:val="none" w:sz="0" w:space="0" w:color="auto"/>
      </w:divBdr>
    </w:div>
    <w:div w:id="855004147">
      <w:bodyDiv w:val="1"/>
      <w:marLeft w:val="0"/>
      <w:marRight w:val="0"/>
      <w:marTop w:val="0"/>
      <w:marBottom w:val="0"/>
      <w:divBdr>
        <w:top w:val="none" w:sz="0" w:space="0" w:color="auto"/>
        <w:left w:val="none" w:sz="0" w:space="0" w:color="auto"/>
        <w:bottom w:val="none" w:sz="0" w:space="0" w:color="auto"/>
        <w:right w:val="none" w:sz="0" w:space="0" w:color="auto"/>
      </w:divBdr>
    </w:div>
    <w:div w:id="881476427">
      <w:bodyDiv w:val="1"/>
      <w:marLeft w:val="0"/>
      <w:marRight w:val="0"/>
      <w:marTop w:val="0"/>
      <w:marBottom w:val="0"/>
      <w:divBdr>
        <w:top w:val="none" w:sz="0" w:space="0" w:color="auto"/>
        <w:left w:val="none" w:sz="0" w:space="0" w:color="auto"/>
        <w:bottom w:val="none" w:sz="0" w:space="0" w:color="auto"/>
        <w:right w:val="none" w:sz="0" w:space="0" w:color="auto"/>
      </w:divBdr>
    </w:div>
    <w:div w:id="1019158659">
      <w:bodyDiv w:val="1"/>
      <w:marLeft w:val="0"/>
      <w:marRight w:val="0"/>
      <w:marTop w:val="0"/>
      <w:marBottom w:val="0"/>
      <w:divBdr>
        <w:top w:val="none" w:sz="0" w:space="0" w:color="auto"/>
        <w:left w:val="none" w:sz="0" w:space="0" w:color="auto"/>
        <w:bottom w:val="none" w:sz="0" w:space="0" w:color="auto"/>
        <w:right w:val="none" w:sz="0" w:space="0" w:color="auto"/>
      </w:divBdr>
    </w:div>
    <w:div w:id="1112942144">
      <w:bodyDiv w:val="1"/>
      <w:marLeft w:val="0"/>
      <w:marRight w:val="0"/>
      <w:marTop w:val="0"/>
      <w:marBottom w:val="0"/>
      <w:divBdr>
        <w:top w:val="none" w:sz="0" w:space="0" w:color="auto"/>
        <w:left w:val="none" w:sz="0" w:space="0" w:color="auto"/>
        <w:bottom w:val="none" w:sz="0" w:space="0" w:color="auto"/>
        <w:right w:val="none" w:sz="0" w:space="0" w:color="auto"/>
      </w:divBdr>
    </w:div>
    <w:div w:id="1136221070">
      <w:bodyDiv w:val="1"/>
      <w:marLeft w:val="0"/>
      <w:marRight w:val="0"/>
      <w:marTop w:val="0"/>
      <w:marBottom w:val="0"/>
      <w:divBdr>
        <w:top w:val="none" w:sz="0" w:space="0" w:color="auto"/>
        <w:left w:val="none" w:sz="0" w:space="0" w:color="auto"/>
        <w:bottom w:val="none" w:sz="0" w:space="0" w:color="auto"/>
        <w:right w:val="none" w:sz="0" w:space="0" w:color="auto"/>
      </w:divBdr>
    </w:div>
    <w:div w:id="1221163688">
      <w:bodyDiv w:val="1"/>
      <w:marLeft w:val="0"/>
      <w:marRight w:val="0"/>
      <w:marTop w:val="0"/>
      <w:marBottom w:val="0"/>
      <w:divBdr>
        <w:top w:val="none" w:sz="0" w:space="0" w:color="auto"/>
        <w:left w:val="none" w:sz="0" w:space="0" w:color="auto"/>
        <w:bottom w:val="none" w:sz="0" w:space="0" w:color="auto"/>
        <w:right w:val="none" w:sz="0" w:space="0" w:color="auto"/>
      </w:divBdr>
    </w:div>
    <w:div w:id="1244484767">
      <w:bodyDiv w:val="1"/>
      <w:marLeft w:val="0"/>
      <w:marRight w:val="0"/>
      <w:marTop w:val="0"/>
      <w:marBottom w:val="0"/>
      <w:divBdr>
        <w:top w:val="none" w:sz="0" w:space="0" w:color="auto"/>
        <w:left w:val="none" w:sz="0" w:space="0" w:color="auto"/>
        <w:bottom w:val="none" w:sz="0" w:space="0" w:color="auto"/>
        <w:right w:val="none" w:sz="0" w:space="0" w:color="auto"/>
      </w:divBdr>
    </w:div>
    <w:div w:id="1354451596">
      <w:bodyDiv w:val="1"/>
      <w:marLeft w:val="0"/>
      <w:marRight w:val="0"/>
      <w:marTop w:val="0"/>
      <w:marBottom w:val="0"/>
      <w:divBdr>
        <w:top w:val="none" w:sz="0" w:space="0" w:color="auto"/>
        <w:left w:val="none" w:sz="0" w:space="0" w:color="auto"/>
        <w:bottom w:val="none" w:sz="0" w:space="0" w:color="auto"/>
        <w:right w:val="none" w:sz="0" w:space="0" w:color="auto"/>
      </w:divBdr>
    </w:div>
    <w:div w:id="1450007981">
      <w:bodyDiv w:val="1"/>
      <w:marLeft w:val="0"/>
      <w:marRight w:val="0"/>
      <w:marTop w:val="0"/>
      <w:marBottom w:val="0"/>
      <w:divBdr>
        <w:top w:val="none" w:sz="0" w:space="0" w:color="auto"/>
        <w:left w:val="none" w:sz="0" w:space="0" w:color="auto"/>
        <w:bottom w:val="none" w:sz="0" w:space="0" w:color="auto"/>
        <w:right w:val="none" w:sz="0" w:space="0" w:color="auto"/>
      </w:divBdr>
    </w:div>
    <w:div w:id="1459029056">
      <w:bodyDiv w:val="1"/>
      <w:marLeft w:val="0"/>
      <w:marRight w:val="0"/>
      <w:marTop w:val="0"/>
      <w:marBottom w:val="0"/>
      <w:divBdr>
        <w:top w:val="none" w:sz="0" w:space="0" w:color="auto"/>
        <w:left w:val="none" w:sz="0" w:space="0" w:color="auto"/>
        <w:bottom w:val="none" w:sz="0" w:space="0" w:color="auto"/>
        <w:right w:val="none" w:sz="0" w:space="0" w:color="auto"/>
      </w:divBdr>
    </w:div>
    <w:div w:id="1500806398">
      <w:bodyDiv w:val="1"/>
      <w:marLeft w:val="0"/>
      <w:marRight w:val="0"/>
      <w:marTop w:val="0"/>
      <w:marBottom w:val="0"/>
      <w:divBdr>
        <w:top w:val="none" w:sz="0" w:space="0" w:color="auto"/>
        <w:left w:val="none" w:sz="0" w:space="0" w:color="auto"/>
        <w:bottom w:val="none" w:sz="0" w:space="0" w:color="auto"/>
        <w:right w:val="none" w:sz="0" w:space="0" w:color="auto"/>
      </w:divBdr>
    </w:div>
    <w:div w:id="1664431924">
      <w:bodyDiv w:val="1"/>
      <w:marLeft w:val="0"/>
      <w:marRight w:val="0"/>
      <w:marTop w:val="0"/>
      <w:marBottom w:val="0"/>
      <w:divBdr>
        <w:top w:val="none" w:sz="0" w:space="0" w:color="auto"/>
        <w:left w:val="none" w:sz="0" w:space="0" w:color="auto"/>
        <w:bottom w:val="none" w:sz="0" w:space="0" w:color="auto"/>
        <w:right w:val="none" w:sz="0" w:space="0" w:color="auto"/>
      </w:divBdr>
    </w:div>
    <w:div w:id="1850292992">
      <w:bodyDiv w:val="1"/>
      <w:marLeft w:val="0"/>
      <w:marRight w:val="0"/>
      <w:marTop w:val="0"/>
      <w:marBottom w:val="0"/>
      <w:divBdr>
        <w:top w:val="none" w:sz="0" w:space="0" w:color="auto"/>
        <w:left w:val="none" w:sz="0" w:space="0" w:color="auto"/>
        <w:bottom w:val="none" w:sz="0" w:space="0" w:color="auto"/>
        <w:right w:val="none" w:sz="0" w:space="0" w:color="auto"/>
      </w:divBdr>
    </w:div>
    <w:div w:id="197710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customXml/item26.xml"/><Relationship Id="rId21" Type="http://schemas.openxmlformats.org/officeDocument/2006/relationships/customXml" Target="../customXml/item21.xml"/><Relationship Id="rId42" Type="http://schemas.openxmlformats.org/officeDocument/2006/relationships/customXml" Target="../customXml/item42.xml"/><Relationship Id="rId47" Type="http://schemas.openxmlformats.org/officeDocument/2006/relationships/customXml" Target="../customXml/item47.xml"/><Relationship Id="rId63" Type="http://schemas.openxmlformats.org/officeDocument/2006/relationships/customXml" Target="../customXml/item63.xml"/><Relationship Id="rId68" Type="http://schemas.openxmlformats.org/officeDocument/2006/relationships/customXml" Target="../customXml/item68.xml"/><Relationship Id="rId84" Type="http://schemas.openxmlformats.org/officeDocument/2006/relationships/customXml" Target="../customXml/item84.xml"/><Relationship Id="rId89" Type="http://schemas.openxmlformats.org/officeDocument/2006/relationships/customXml" Target="../customXml/item89.xml"/><Relationship Id="rId16" Type="http://schemas.openxmlformats.org/officeDocument/2006/relationships/customXml" Target="../customXml/item16.xml"/><Relationship Id="rId107" Type="http://schemas.microsoft.com/office/2011/relationships/people" Target="people.xml"/><Relationship Id="rId11" Type="http://schemas.openxmlformats.org/officeDocument/2006/relationships/customXml" Target="../customXml/item11.xml"/><Relationship Id="rId32" Type="http://schemas.openxmlformats.org/officeDocument/2006/relationships/customXml" Target="../customXml/item32.xml"/><Relationship Id="rId37" Type="http://schemas.openxmlformats.org/officeDocument/2006/relationships/customXml" Target="../customXml/item37.xml"/><Relationship Id="rId53" Type="http://schemas.openxmlformats.org/officeDocument/2006/relationships/customXml" Target="../customXml/item53.xml"/><Relationship Id="rId58" Type="http://schemas.openxmlformats.org/officeDocument/2006/relationships/customXml" Target="../customXml/item58.xml"/><Relationship Id="rId74" Type="http://schemas.openxmlformats.org/officeDocument/2006/relationships/customXml" Target="../customXml/item74.xml"/><Relationship Id="rId79" Type="http://schemas.openxmlformats.org/officeDocument/2006/relationships/customXml" Target="../customXml/item79.xml"/><Relationship Id="rId102" Type="http://schemas.microsoft.com/office/2016/09/relationships/commentsIds" Target="commentsIds.xml"/><Relationship Id="rId5" Type="http://schemas.openxmlformats.org/officeDocument/2006/relationships/customXml" Target="../customXml/item5.xml"/><Relationship Id="rId90" Type="http://schemas.openxmlformats.org/officeDocument/2006/relationships/customXml" Target="../customXml/item90.xml"/><Relationship Id="rId95" Type="http://schemas.openxmlformats.org/officeDocument/2006/relationships/settings" Target="settings.xml"/><Relationship Id="rId22" Type="http://schemas.openxmlformats.org/officeDocument/2006/relationships/customXml" Target="../customXml/item22.xml"/><Relationship Id="rId27" Type="http://schemas.openxmlformats.org/officeDocument/2006/relationships/customXml" Target="../customXml/item27.xml"/><Relationship Id="rId43" Type="http://schemas.openxmlformats.org/officeDocument/2006/relationships/customXml" Target="../customXml/item43.xml"/><Relationship Id="rId48" Type="http://schemas.openxmlformats.org/officeDocument/2006/relationships/customXml" Target="../customXml/item48.xml"/><Relationship Id="rId64" Type="http://schemas.openxmlformats.org/officeDocument/2006/relationships/customXml" Target="../customXml/item64.xml"/><Relationship Id="rId69" Type="http://schemas.openxmlformats.org/officeDocument/2006/relationships/customXml" Target="../customXml/item69.xml"/><Relationship Id="rId80" Type="http://schemas.openxmlformats.org/officeDocument/2006/relationships/customXml" Target="../customXml/item80.xml"/><Relationship Id="rId85" Type="http://schemas.openxmlformats.org/officeDocument/2006/relationships/customXml" Target="../customXml/item85.xml"/><Relationship Id="rId12" Type="http://schemas.openxmlformats.org/officeDocument/2006/relationships/customXml" Target="../customXml/item12.xml"/><Relationship Id="rId17" Type="http://schemas.openxmlformats.org/officeDocument/2006/relationships/customXml" Target="../customXml/item17.xml"/><Relationship Id="rId33" Type="http://schemas.openxmlformats.org/officeDocument/2006/relationships/customXml" Target="../customXml/item33.xml"/><Relationship Id="rId38" Type="http://schemas.openxmlformats.org/officeDocument/2006/relationships/customXml" Target="../customXml/item38.xml"/><Relationship Id="rId59" Type="http://schemas.openxmlformats.org/officeDocument/2006/relationships/customXml" Target="../customXml/item59.xml"/><Relationship Id="rId103" Type="http://schemas.microsoft.com/office/2018/08/relationships/commentsExtensible" Target="commentsExtensible.xml"/><Relationship Id="rId108" Type="http://schemas.openxmlformats.org/officeDocument/2006/relationships/theme" Target="theme/theme1.xml"/><Relationship Id="rId20" Type="http://schemas.openxmlformats.org/officeDocument/2006/relationships/customXml" Target="../customXml/item20.xml"/><Relationship Id="rId41" Type="http://schemas.openxmlformats.org/officeDocument/2006/relationships/customXml" Target="../customXml/item41.xml"/><Relationship Id="rId54" Type="http://schemas.openxmlformats.org/officeDocument/2006/relationships/customXml" Target="../customXml/item54.xml"/><Relationship Id="rId62" Type="http://schemas.openxmlformats.org/officeDocument/2006/relationships/customXml" Target="../customXml/item62.xml"/><Relationship Id="rId70" Type="http://schemas.openxmlformats.org/officeDocument/2006/relationships/customXml" Target="../customXml/item70.xml"/><Relationship Id="rId75" Type="http://schemas.openxmlformats.org/officeDocument/2006/relationships/customXml" Target="../customXml/item75.xml"/><Relationship Id="rId83" Type="http://schemas.openxmlformats.org/officeDocument/2006/relationships/customXml" Target="../customXml/item83.xml"/><Relationship Id="rId88" Type="http://schemas.openxmlformats.org/officeDocument/2006/relationships/customXml" Target="../customXml/item88.xml"/><Relationship Id="rId91" Type="http://schemas.openxmlformats.org/officeDocument/2006/relationships/customXml" Target="../customXml/item91.xml"/><Relationship Id="rId96" Type="http://schemas.openxmlformats.org/officeDocument/2006/relationships/webSettings" Target="webSettings.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customXml" Target="../customXml/item36.xml"/><Relationship Id="rId49" Type="http://schemas.openxmlformats.org/officeDocument/2006/relationships/customXml" Target="../customXml/item49.xml"/><Relationship Id="rId57" Type="http://schemas.openxmlformats.org/officeDocument/2006/relationships/customXml" Target="../customXml/item57.xml"/><Relationship Id="rId106" Type="http://schemas.openxmlformats.org/officeDocument/2006/relationships/fontTable" Target="fontTable.xml"/><Relationship Id="rId10" Type="http://schemas.openxmlformats.org/officeDocument/2006/relationships/customXml" Target="../customXml/item10.xml"/><Relationship Id="rId31" Type="http://schemas.openxmlformats.org/officeDocument/2006/relationships/customXml" Target="../customXml/item31.xml"/><Relationship Id="rId44" Type="http://schemas.openxmlformats.org/officeDocument/2006/relationships/customXml" Target="../customXml/item44.xml"/><Relationship Id="rId52" Type="http://schemas.openxmlformats.org/officeDocument/2006/relationships/customXml" Target="../customXml/item52.xml"/><Relationship Id="rId60" Type="http://schemas.openxmlformats.org/officeDocument/2006/relationships/customXml" Target="../customXml/item60.xml"/><Relationship Id="rId65" Type="http://schemas.openxmlformats.org/officeDocument/2006/relationships/customXml" Target="../customXml/item65.xml"/><Relationship Id="rId73" Type="http://schemas.openxmlformats.org/officeDocument/2006/relationships/customXml" Target="../customXml/item73.xml"/><Relationship Id="rId78" Type="http://schemas.openxmlformats.org/officeDocument/2006/relationships/customXml" Target="../customXml/item78.xml"/><Relationship Id="rId81" Type="http://schemas.openxmlformats.org/officeDocument/2006/relationships/customXml" Target="../customXml/item81.xml"/><Relationship Id="rId86" Type="http://schemas.openxmlformats.org/officeDocument/2006/relationships/customXml" Target="../customXml/item86.xml"/><Relationship Id="rId94" Type="http://schemas.openxmlformats.org/officeDocument/2006/relationships/styles" Target="styles.xml"/><Relationship Id="rId99" Type="http://schemas.openxmlformats.org/officeDocument/2006/relationships/image" Target="media/image1.png"/><Relationship Id="rId101"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customXml" Target="../customXml/item39.xml"/><Relationship Id="rId34" Type="http://schemas.openxmlformats.org/officeDocument/2006/relationships/customXml" Target="../customXml/item34.xml"/><Relationship Id="rId50" Type="http://schemas.openxmlformats.org/officeDocument/2006/relationships/customXml" Target="../customXml/item50.xml"/><Relationship Id="rId55" Type="http://schemas.openxmlformats.org/officeDocument/2006/relationships/customXml" Target="../customXml/item55.xml"/><Relationship Id="rId76" Type="http://schemas.openxmlformats.org/officeDocument/2006/relationships/customXml" Target="../customXml/item76.xml"/><Relationship Id="rId97" Type="http://schemas.openxmlformats.org/officeDocument/2006/relationships/footnotes" Target="footnotes.xml"/><Relationship Id="rId104" Type="http://schemas.openxmlformats.org/officeDocument/2006/relationships/footer" Target="footer1.xml"/><Relationship Id="rId7" Type="http://schemas.openxmlformats.org/officeDocument/2006/relationships/customXml" Target="../customXml/item7.xml"/><Relationship Id="rId71" Type="http://schemas.openxmlformats.org/officeDocument/2006/relationships/customXml" Target="../customXml/item71.xml"/><Relationship Id="rId92" Type="http://schemas.openxmlformats.org/officeDocument/2006/relationships/customXml" Target="../customXml/item92.xml"/><Relationship Id="rId2" Type="http://schemas.openxmlformats.org/officeDocument/2006/relationships/customXml" Target="../customXml/item2.xml"/><Relationship Id="rId29" Type="http://schemas.openxmlformats.org/officeDocument/2006/relationships/customXml" Target="../customXml/item29.xml"/><Relationship Id="rId24" Type="http://schemas.openxmlformats.org/officeDocument/2006/relationships/customXml" Target="../customXml/item24.xml"/><Relationship Id="rId40" Type="http://schemas.openxmlformats.org/officeDocument/2006/relationships/customXml" Target="../customXml/item40.xml"/><Relationship Id="rId45" Type="http://schemas.openxmlformats.org/officeDocument/2006/relationships/customXml" Target="../customXml/item45.xml"/><Relationship Id="rId66" Type="http://schemas.openxmlformats.org/officeDocument/2006/relationships/customXml" Target="../customXml/item66.xml"/><Relationship Id="rId87" Type="http://schemas.openxmlformats.org/officeDocument/2006/relationships/customXml" Target="../customXml/item87.xml"/><Relationship Id="rId61" Type="http://schemas.openxmlformats.org/officeDocument/2006/relationships/customXml" Target="../customXml/item61.xml"/><Relationship Id="rId82" Type="http://schemas.openxmlformats.org/officeDocument/2006/relationships/customXml" Target="../customXml/item82.xml"/><Relationship Id="rId19" Type="http://schemas.openxmlformats.org/officeDocument/2006/relationships/customXml" Target="../customXml/item19.xml"/><Relationship Id="rId14" Type="http://schemas.openxmlformats.org/officeDocument/2006/relationships/customXml" Target="../customXml/item14.xml"/><Relationship Id="rId30" Type="http://schemas.openxmlformats.org/officeDocument/2006/relationships/customXml" Target="../customXml/item30.xml"/><Relationship Id="rId35" Type="http://schemas.openxmlformats.org/officeDocument/2006/relationships/customXml" Target="../customXml/item35.xml"/><Relationship Id="rId56" Type="http://schemas.openxmlformats.org/officeDocument/2006/relationships/customXml" Target="../customXml/item56.xml"/><Relationship Id="rId77" Type="http://schemas.openxmlformats.org/officeDocument/2006/relationships/customXml" Target="../customXml/item77.xml"/><Relationship Id="rId100" Type="http://schemas.openxmlformats.org/officeDocument/2006/relationships/comments" Target="comments.xml"/><Relationship Id="rId105" Type="http://schemas.openxmlformats.org/officeDocument/2006/relationships/header" Target="header1.xml"/><Relationship Id="rId8" Type="http://schemas.openxmlformats.org/officeDocument/2006/relationships/customXml" Target="../customXml/item8.xml"/><Relationship Id="rId51" Type="http://schemas.openxmlformats.org/officeDocument/2006/relationships/customXml" Target="../customXml/item51.xml"/><Relationship Id="rId72" Type="http://schemas.openxmlformats.org/officeDocument/2006/relationships/customXml" Target="../customXml/item72.xml"/><Relationship Id="rId93" Type="http://schemas.openxmlformats.org/officeDocument/2006/relationships/numbering" Target="numbering.xml"/><Relationship Id="rId98" Type="http://schemas.openxmlformats.org/officeDocument/2006/relationships/endnotes" Target="endnotes.xml"/><Relationship Id="rId3" Type="http://schemas.openxmlformats.org/officeDocument/2006/relationships/customXml" Target="../customXml/item3.xml"/><Relationship Id="rId25" Type="http://schemas.openxmlformats.org/officeDocument/2006/relationships/customXml" Target="../customXml/item25.xml"/><Relationship Id="rId46" Type="http://schemas.openxmlformats.org/officeDocument/2006/relationships/customXml" Target="../customXml/item46.xml"/><Relationship Id="rId67" Type="http://schemas.openxmlformats.org/officeDocument/2006/relationships/customXml" Target="../customXml/item67.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_rels/item49.xml.rels><?xml version="1.0" encoding="UTF-8" standalone="yes"?>
<Relationships xmlns="http://schemas.openxmlformats.org/package/2006/relationships"><Relationship Id="rId1" Type="http://schemas.openxmlformats.org/officeDocument/2006/relationships/customXmlProps" Target="itemProps49.xml"/></Relationships>
</file>

<file path=customXml/_rels/item50.xml.rels><?xml version="1.0" encoding="UTF-8" standalone="yes"?>
<Relationships xmlns="http://schemas.openxmlformats.org/package/2006/relationships"><Relationship Id="rId1" Type="http://schemas.openxmlformats.org/officeDocument/2006/relationships/customXmlProps" Target="itemProps50.xml"/></Relationships>
</file>

<file path=customXml/_rels/item51.xml.rels><?xml version="1.0" encoding="UTF-8" standalone="yes"?>
<Relationships xmlns="http://schemas.openxmlformats.org/package/2006/relationships"><Relationship Id="rId1" Type="http://schemas.openxmlformats.org/officeDocument/2006/relationships/customXmlProps" Target="itemProps51.xml"/></Relationships>
</file>

<file path=customXml/_rels/item52.xml.rels><?xml version="1.0" encoding="UTF-8" standalone="yes"?>
<Relationships xmlns="http://schemas.openxmlformats.org/package/2006/relationships"><Relationship Id="rId1" Type="http://schemas.openxmlformats.org/officeDocument/2006/relationships/customXmlProps" Target="itemProps52.xml"/></Relationships>
</file>

<file path=customXml/_rels/item53.xml.rels><?xml version="1.0" encoding="UTF-8" standalone="yes"?>
<Relationships xmlns="http://schemas.openxmlformats.org/package/2006/relationships"><Relationship Id="rId1" Type="http://schemas.openxmlformats.org/officeDocument/2006/relationships/customXmlProps" Target="itemProps53.xml"/></Relationships>
</file>

<file path=customXml/_rels/item54.xml.rels><?xml version="1.0" encoding="UTF-8" standalone="yes"?>
<Relationships xmlns="http://schemas.openxmlformats.org/package/2006/relationships"><Relationship Id="rId1" Type="http://schemas.openxmlformats.org/officeDocument/2006/relationships/customXmlProps" Target="itemProps54.xml"/></Relationships>
</file>

<file path=customXml/_rels/item55.xml.rels><?xml version="1.0" encoding="UTF-8" standalone="yes"?>
<Relationships xmlns="http://schemas.openxmlformats.org/package/2006/relationships"><Relationship Id="rId1" Type="http://schemas.openxmlformats.org/officeDocument/2006/relationships/customXmlProps" Target="itemProps55.xml"/></Relationships>
</file>

<file path=customXml/_rels/item56.xml.rels><?xml version="1.0" encoding="UTF-8" standalone="yes"?>
<Relationships xmlns="http://schemas.openxmlformats.org/package/2006/relationships"><Relationship Id="rId1" Type="http://schemas.openxmlformats.org/officeDocument/2006/relationships/customXmlProps" Target="itemProps56.xml"/></Relationships>
</file>

<file path=customXml/_rels/item57.xml.rels><?xml version="1.0" encoding="UTF-8" standalone="yes"?>
<Relationships xmlns="http://schemas.openxmlformats.org/package/2006/relationships"><Relationship Id="rId1" Type="http://schemas.openxmlformats.org/officeDocument/2006/relationships/customXmlProps" Target="itemProps57.xml"/></Relationships>
</file>

<file path=customXml/_rels/item58.xml.rels><?xml version="1.0" encoding="UTF-8" standalone="yes"?>
<Relationships xmlns="http://schemas.openxmlformats.org/package/2006/relationships"><Relationship Id="rId1" Type="http://schemas.openxmlformats.org/officeDocument/2006/relationships/customXmlProps" Target="itemProps58.xml"/></Relationships>
</file>

<file path=customXml/_rels/item59.xml.rels><?xml version="1.0" encoding="UTF-8" standalone="yes"?>
<Relationships xmlns="http://schemas.openxmlformats.org/package/2006/relationships"><Relationship Id="rId1" Type="http://schemas.openxmlformats.org/officeDocument/2006/relationships/customXmlProps" Target="itemProps59.xml"/></Relationships>
</file>

<file path=customXml/_rels/item60.xml.rels><?xml version="1.0" encoding="UTF-8" standalone="yes"?>
<Relationships xmlns="http://schemas.openxmlformats.org/package/2006/relationships"><Relationship Id="rId1" Type="http://schemas.openxmlformats.org/officeDocument/2006/relationships/customXmlProps" Target="itemProps60.xml"/></Relationships>
</file>

<file path=customXml/_rels/item61.xml.rels><?xml version="1.0" encoding="UTF-8" standalone="yes"?>
<Relationships xmlns="http://schemas.openxmlformats.org/package/2006/relationships"><Relationship Id="rId1" Type="http://schemas.openxmlformats.org/officeDocument/2006/relationships/customXmlProps" Target="itemProps61.xml"/></Relationships>
</file>

<file path=customXml/_rels/item62.xml.rels><?xml version="1.0" encoding="UTF-8" standalone="yes"?>
<Relationships xmlns="http://schemas.openxmlformats.org/package/2006/relationships"><Relationship Id="rId1" Type="http://schemas.openxmlformats.org/officeDocument/2006/relationships/customXmlProps" Target="itemProps62.xml"/></Relationships>
</file>

<file path=customXml/_rels/item63.xml.rels><?xml version="1.0" encoding="UTF-8" standalone="yes"?>
<Relationships xmlns="http://schemas.openxmlformats.org/package/2006/relationships"><Relationship Id="rId1" Type="http://schemas.openxmlformats.org/officeDocument/2006/relationships/customXmlProps" Target="itemProps63.xml"/></Relationships>
</file>

<file path=customXml/_rels/item64.xml.rels><?xml version="1.0" encoding="UTF-8" standalone="yes"?>
<Relationships xmlns="http://schemas.openxmlformats.org/package/2006/relationships"><Relationship Id="rId1" Type="http://schemas.openxmlformats.org/officeDocument/2006/relationships/customXmlProps" Target="itemProps64.xml"/></Relationships>
</file>

<file path=customXml/_rels/item65.xml.rels><?xml version="1.0" encoding="UTF-8" standalone="yes"?>
<Relationships xmlns="http://schemas.openxmlformats.org/package/2006/relationships"><Relationship Id="rId1" Type="http://schemas.openxmlformats.org/officeDocument/2006/relationships/customXmlProps" Target="itemProps65.xml"/></Relationships>
</file>

<file path=customXml/_rels/item66.xml.rels><?xml version="1.0" encoding="UTF-8" standalone="yes"?>
<Relationships xmlns="http://schemas.openxmlformats.org/package/2006/relationships"><Relationship Id="rId1" Type="http://schemas.openxmlformats.org/officeDocument/2006/relationships/customXmlProps" Target="itemProps66.xml"/></Relationships>
</file>

<file path=customXml/_rels/item67.xml.rels><?xml version="1.0" encoding="UTF-8" standalone="yes"?>
<Relationships xmlns="http://schemas.openxmlformats.org/package/2006/relationships"><Relationship Id="rId1" Type="http://schemas.openxmlformats.org/officeDocument/2006/relationships/customXmlProps" Target="itemProps67.xml"/></Relationships>
</file>

<file path=customXml/_rels/item68.xml.rels><?xml version="1.0" encoding="UTF-8" standalone="yes"?>
<Relationships xmlns="http://schemas.openxmlformats.org/package/2006/relationships"><Relationship Id="rId1" Type="http://schemas.openxmlformats.org/officeDocument/2006/relationships/customXmlProps" Target="itemProps68.xml"/></Relationships>
</file>

<file path=customXml/_rels/item69.xml.rels><?xml version="1.0" encoding="UTF-8" standalone="yes"?>
<Relationships xmlns="http://schemas.openxmlformats.org/package/2006/relationships"><Relationship Id="rId1" Type="http://schemas.openxmlformats.org/officeDocument/2006/relationships/customXmlProps" Target="itemProps69.xml"/></Relationships>
</file>

<file path=customXml/_rels/item70.xml.rels><?xml version="1.0" encoding="UTF-8" standalone="yes"?>
<Relationships xmlns="http://schemas.openxmlformats.org/package/2006/relationships"><Relationship Id="rId1" Type="http://schemas.openxmlformats.org/officeDocument/2006/relationships/customXmlProps" Target="itemProps70.xml"/></Relationships>
</file>

<file path=customXml/_rels/item71.xml.rels><?xml version="1.0" encoding="UTF-8" standalone="yes"?>
<Relationships xmlns="http://schemas.openxmlformats.org/package/2006/relationships"><Relationship Id="rId1" Type="http://schemas.openxmlformats.org/officeDocument/2006/relationships/customXmlProps" Target="itemProps71.xml"/></Relationships>
</file>

<file path=customXml/_rels/item72.xml.rels><?xml version="1.0" encoding="UTF-8" standalone="yes"?>
<Relationships xmlns="http://schemas.openxmlformats.org/package/2006/relationships"><Relationship Id="rId1" Type="http://schemas.openxmlformats.org/officeDocument/2006/relationships/customXmlProps" Target="itemProps72.xml"/></Relationships>
</file>

<file path=customXml/_rels/item73.xml.rels><?xml version="1.0" encoding="UTF-8" standalone="yes"?>
<Relationships xmlns="http://schemas.openxmlformats.org/package/2006/relationships"><Relationship Id="rId1" Type="http://schemas.openxmlformats.org/officeDocument/2006/relationships/customXmlProps" Target="itemProps73.xml"/></Relationships>
</file>

<file path=customXml/_rels/item74.xml.rels><?xml version="1.0" encoding="UTF-8" standalone="yes"?>
<Relationships xmlns="http://schemas.openxmlformats.org/package/2006/relationships"><Relationship Id="rId1" Type="http://schemas.openxmlformats.org/officeDocument/2006/relationships/customXmlProps" Target="itemProps74.xml"/></Relationships>
</file>

<file path=customXml/_rels/item75.xml.rels><?xml version="1.0" encoding="UTF-8" standalone="yes"?>
<Relationships xmlns="http://schemas.openxmlformats.org/package/2006/relationships"><Relationship Id="rId1" Type="http://schemas.openxmlformats.org/officeDocument/2006/relationships/customXmlProps" Target="itemProps75.xml"/></Relationships>
</file>

<file path=customXml/_rels/item76.xml.rels><?xml version="1.0" encoding="UTF-8" standalone="yes"?>
<Relationships xmlns="http://schemas.openxmlformats.org/package/2006/relationships"><Relationship Id="rId1" Type="http://schemas.openxmlformats.org/officeDocument/2006/relationships/customXmlProps" Target="itemProps76.xml"/></Relationships>
</file>

<file path=customXml/_rels/item77.xml.rels><?xml version="1.0" encoding="UTF-8" standalone="yes"?>
<Relationships xmlns="http://schemas.openxmlformats.org/package/2006/relationships"><Relationship Id="rId1" Type="http://schemas.openxmlformats.org/officeDocument/2006/relationships/customXmlProps" Target="itemProps77.xml"/></Relationships>
</file>

<file path=customXml/_rels/item78.xml.rels><?xml version="1.0" encoding="UTF-8" standalone="yes"?>
<Relationships xmlns="http://schemas.openxmlformats.org/package/2006/relationships"><Relationship Id="rId1" Type="http://schemas.openxmlformats.org/officeDocument/2006/relationships/customXmlProps" Target="itemProps78.xml"/></Relationships>
</file>

<file path=customXml/_rels/item79.xml.rels><?xml version="1.0" encoding="UTF-8" standalone="yes"?>
<Relationships xmlns="http://schemas.openxmlformats.org/package/2006/relationships"><Relationship Id="rId1" Type="http://schemas.openxmlformats.org/officeDocument/2006/relationships/customXmlProps" Target="itemProps79.xml"/></Relationships>
</file>

<file path=customXml/_rels/item80.xml.rels><?xml version="1.0" encoding="UTF-8" standalone="yes"?>
<Relationships xmlns="http://schemas.openxmlformats.org/package/2006/relationships"><Relationship Id="rId1" Type="http://schemas.openxmlformats.org/officeDocument/2006/relationships/customXmlProps" Target="itemProps80.xml"/></Relationships>
</file>

<file path=customXml/_rels/item81.xml.rels><?xml version="1.0" encoding="UTF-8" standalone="yes"?>
<Relationships xmlns="http://schemas.openxmlformats.org/package/2006/relationships"><Relationship Id="rId1" Type="http://schemas.openxmlformats.org/officeDocument/2006/relationships/customXmlProps" Target="itemProps81.xml"/></Relationships>
</file>

<file path=customXml/_rels/item82.xml.rels><?xml version="1.0" encoding="UTF-8" standalone="yes"?>
<Relationships xmlns="http://schemas.openxmlformats.org/package/2006/relationships"><Relationship Id="rId1" Type="http://schemas.openxmlformats.org/officeDocument/2006/relationships/customXmlProps" Target="itemProps82.xml"/></Relationships>
</file>

<file path=customXml/_rels/item83.xml.rels><?xml version="1.0" encoding="UTF-8" standalone="yes"?>
<Relationships xmlns="http://schemas.openxmlformats.org/package/2006/relationships"><Relationship Id="rId1" Type="http://schemas.openxmlformats.org/officeDocument/2006/relationships/customXmlProps" Target="itemProps83.xml"/></Relationships>
</file>

<file path=customXml/_rels/item84.xml.rels><?xml version="1.0" encoding="UTF-8" standalone="yes"?>
<Relationships xmlns="http://schemas.openxmlformats.org/package/2006/relationships"><Relationship Id="rId1" Type="http://schemas.openxmlformats.org/officeDocument/2006/relationships/customXmlProps" Target="itemProps84.xml"/></Relationships>
</file>

<file path=customXml/_rels/item85.xml.rels><?xml version="1.0" encoding="UTF-8" standalone="yes"?>
<Relationships xmlns="http://schemas.openxmlformats.org/package/2006/relationships"><Relationship Id="rId1" Type="http://schemas.openxmlformats.org/officeDocument/2006/relationships/customXmlProps" Target="itemProps85.xml"/></Relationships>
</file>

<file path=customXml/_rels/item86.xml.rels><?xml version="1.0" encoding="UTF-8" standalone="yes"?>
<Relationships xmlns="http://schemas.openxmlformats.org/package/2006/relationships"><Relationship Id="rId1" Type="http://schemas.openxmlformats.org/officeDocument/2006/relationships/customXmlProps" Target="itemProps86.xml"/></Relationships>
</file>

<file path=customXml/_rels/item87.xml.rels><?xml version="1.0" encoding="UTF-8" standalone="yes"?>
<Relationships xmlns="http://schemas.openxmlformats.org/package/2006/relationships"><Relationship Id="rId1" Type="http://schemas.openxmlformats.org/officeDocument/2006/relationships/customXmlProps" Target="itemProps87.xml"/></Relationships>
</file>

<file path=customXml/_rels/item88.xml.rels><?xml version="1.0" encoding="UTF-8" standalone="yes"?>
<Relationships xmlns="http://schemas.openxmlformats.org/package/2006/relationships"><Relationship Id="rId1" Type="http://schemas.openxmlformats.org/officeDocument/2006/relationships/customXmlProps" Target="itemProps88.xml"/></Relationships>
</file>

<file path=customXml/_rels/item89.xml.rels><?xml version="1.0" encoding="UTF-8" standalone="yes"?>
<Relationships xmlns="http://schemas.openxmlformats.org/package/2006/relationships"><Relationship Id="rId1" Type="http://schemas.openxmlformats.org/officeDocument/2006/relationships/customXmlProps" Target="itemProps89.xml"/></Relationships>
</file>

<file path=customXml/_rels/item90.xml.rels><?xml version="1.0" encoding="UTF-8" standalone="yes"?>
<Relationships xmlns="http://schemas.openxmlformats.org/package/2006/relationships"><Relationship Id="rId1" Type="http://schemas.openxmlformats.org/officeDocument/2006/relationships/customXmlProps" Target="itemProps90.xml"/></Relationships>
</file>

<file path=customXml/_rels/item91.xml.rels><?xml version="1.0" encoding="UTF-8" standalone="yes"?>
<Relationships xmlns="http://schemas.openxmlformats.org/package/2006/relationships"><Relationship Id="rId1" Type="http://schemas.openxmlformats.org/officeDocument/2006/relationships/customXmlProps" Target="itemProps91.xml"/></Relationships>
</file>

<file path=customXml/_rels/item92.xml.rels><?xml version="1.0" encoding="UTF-8" standalone="yes"?>
<Relationships xmlns="http://schemas.openxmlformats.org/package/2006/relationships"><Relationship Id="rId1" Type="http://schemas.openxmlformats.org/officeDocument/2006/relationships/customXmlProps" Target="itemProps9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ct:contentTypeSchema xmlns:ct="http://schemas.microsoft.com/office/2006/metadata/contentType" xmlns:ma="http://schemas.microsoft.com/office/2006/metadata/properties/metaAttributes" ct:_="" ma:_="" ma:contentTypeName="Document" ma:contentTypeID="0x010100EAEEAA6695558041A1C6ED11B79441E4" ma:contentTypeVersion="11" ma:contentTypeDescription="Create a new document." ma:contentTypeScope="" ma:versionID="c8e68c5ec7d039d8d17e604660461148">
  <xsd:schema xmlns:xsd="http://www.w3.org/2001/XMLSchema" xmlns:xs="http://www.w3.org/2001/XMLSchema" xmlns:p="http://schemas.microsoft.com/office/2006/metadata/properties" xmlns:ns2="cf129deb-4a85-43a4-8c10-4c619da7032c" xmlns:ns3="dd4a4e68-d655-42d8-a7b5-9f1889e6ca80" targetNamespace="http://schemas.microsoft.com/office/2006/metadata/properties" ma:root="true" ma:fieldsID="7d963d61bf8610ec2fb5277beac78387" ns2:_="" ns3:_="">
    <xsd:import namespace="cf129deb-4a85-43a4-8c10-4c619da7032c"/>
    <xsd:import namespace="dd4a4e68-d655-42d8-a7b5-9f1889e6ca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29deb-4a85-43a4-8c10-4c619da70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519afc8-c1d0-427a-801f-b1838663710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4a4e68-d655-42d8-a7b5-9f1889e6ca8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ecaa44d-a313-4f1f-8b08-a5ada675f624}" ma:internalName="TaxCatchAll" ma:showField="CatchAllData" ma:web="dd4a4e68-d655-42d8-a7b5-9f1889e6ca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20.xml><?xml version="1.0" encoding="utf-8"?>
<b:Sources xmlns:b="http://schemas.openxmlformats.org/officeDocument/2006/bibliography" xmlns="http://schemas.openxmlformats.org/officeDocument/2006/bibliography" SelectedStyle="\APA.XSL" StyleName="APA"/>
</file>

<file path=customXml/item21.xml><?xml version="1.0" encoding="utf-8"?>
<b:Sources xmlns:b="http://schemas.openxmlformats.org/officeDocument/2006/bibliography" xmlns="http://schemas.openxmlformats.org/officeDocument/2006/bibliography" SelectedStyle="\APA.XSL" StyleName="APA"/>
</file>

<file path=customXml/item22.xml><?xml version="1.0" encoding="utf-8"?>
<b:Sources xmlns:b="http://schemas.openxmlformats.org/officeDocument/2006/bibliography" xmlns="http://schemas.openxmlformats.org/officeDocument/2006/bibliography" SelectedStyle="\APA.XSL" StyleName="APA"/>
</file>

<file path=customXml/item23.xml><?xml version="1.0" encoding="utf-8"?>
<b:Sources xmlns:b="http://schemas.openxmlformats.org/officeDocument/2006/bibliography" xmlns="http://schemas.openxmlformats.org/officeDocument/2006/bibliography" SelectedStyle="\APA.XSL" StyleName="APA"/>
</file>

<file path=customXml/item24.xml><?xml version="1.0" encoding="utf-8"?>
<b:Sources xmlns:b="http://schemas.openxmlformats.org/officeDocument/2006/bibliography" xmlns="http://schemas.openxmlformats.org/officeDocument/2006/bibliography" SelectedStyle="\APA.XSL" StyleName="APA"/>
</file>

<file path=customXml/item25.xml><?xml version="1.0" encoding="utf-8"?>
<b:Sources xmlns:b="http://schemas.openxmlformats.org/officeDocument/2006/bibliography" xmlns="http://schemas.openxmlformats.org/officeDocument/2006/bibliography" SelectedStyle="\APA.XSL" StyleName="APA"/>
</file>

<file path=customXml/item26.xml><?xml version="1.0" encoding="utf-8"?>
<b:Sources xmlns:b="http://schemas.openxmlformats.org/officeDocument/2006/bibliography" xmlns="http://schemas.openxmlformats.org/officeDocument/2006/bibliography" SelectedStyle="\APA.XSL" StyleName="APA"/>
</file>

<file path=customXml/item27.xml><?xml version="1.0" encoding="utf-8"?>
<b:Sources xmlns:b="http://schemas.openxmlformats.org/officeDocument/2006/bibliography" xmlns="http://schemas.openxmlformats.org/officeDocument/2006/bibliography" SelectedStyle="\APA.XSL" StyleName="APA"/>
</file>

<file path=customXml/item28.xml><?xml version="1.0" encoding="utf-8"?>
<b:Sources xmlns:b="http://schemas.openxmlformats.org/officeDocument/2006/bibliography" xmlns="http://schemas.openxmlformats.org/officeDocument/2006/bibliography" SelectedStyle="\APA.XSL" StyleName="APA"/>
</file>

<file path=customXml/item29.xml><?xml version="1.0" encoding="utf-8"?>
<b:Sources xmlns:b="http://schemas.openxmlformats.org/officeDocument/2006/bibliography" xmlns="http://schemas.openxmlformats.org/officeDocument/2006/bibliography" SelectedStyle="\APA.XSL" StyleName="APA"/>
</file>

<file path=customXml/item30.xml><?xml version="1.0" encoding="utf-8"?>
<b:Sources xmlns:b="http://schemas.openxmlformats.org/officeDocument/2006/bibliography" xmlns="http://schemas.openxmlformats.org/officeDocument/2006/bibliography" SelectedStyle="\APA.XSL" StyleName="APA"/>
</file>

<file path=customXml/item31.xml><?xml version="1.0" encoding="utf-8"?>
<b:Sources xmlns:b="http://schemas.openxmlformats.org/officeDocument/2006/bibliography" xmlns="http://schemas.openxmlformats.org/officeDocument/2006/bibliography" SelectedStyle="\APA.XSL" StyleName="APA"/>
</file>

<file path=customXml/item32.xml><?xml version="1.0" encoding="utf-8"?>
<b:Sources xmlns:b="http://schemas.openxmlformats.org/officeDocument/2006/bibliography" xmlns="http://schemas.openxmlformats.org/officeDocument/2006/bibliography" SelectedStyle="\APA.XSL" StyleName="APA"/>
</file>

<file path=customXml/item33.xml><?xml version="1.0" encoding="utf-8"?>
<b:Sources xmlns:b="http://schemas.openxmlformats.org/officeDocument/2006/bibliography" xmlns="http://schemas.openxmlformats.org/officeDocument/2006/bibliography" SelectedStyle="\APA.XSL" StyleName="APA"/>
</file>

<file path=customXml/item34.xml><?xml version="1.0" encoding="utf-8"?>
<b:Sources xmlns:b="http://schemas.openxmlformats.org/officeDocument/2006/bibliography" xmlns="http://schemas.openxmlformats.org/officeDocument/2006/bibliography" SelectedStyle="\APA.XSL" StyleName="APA"/>
</file>

<file path=customXml/item35.xml><?xml version="1.0" encoding="utf-8"?>
<b:Sources xmlns:b="http://schemas.openxmlformats.org/officeDocument/2006/bibliography" xmlns="http://schemas.openxmlformats.org/officeDocument/2006/bibliography" SelectedStyle="\APA.XSL" StyleName="APA"/>
</file>

<file path=customXml/item36.xml><?xml version="1.0" encoding="utf-8"?>
<b:Sources xmlns:b="http://schemas.openxmlformats.org/officeDocument/2006/bibliography" xmlns="http://schemas.openxmlformats.org/officeDocument/2006/bibliography" SelectedStyle="\APA.XSL" StyleName="APA"/>
</file>

<file path=customXml/item37.xml><?xml version="1.0" encoding="utf-8"?>
<b:Sources xmlns:b="http://schemas.openxmlformats.org/officeDocument/2006/bibliography" xmlns="http://schemas.openxmlformats.org/officeDocument/2006/bibliography" SelectedStyle="\APA.XSL" StyleName="APA"/>
</file>

<file path=customXml/item38.xml><?xml version="1.0" encoding="utf-8"?>
<b:Sources xmlns:b="http://schemas.openxmlformats.org/officeDocument/2006/bibliography" xmlns="http://schemas.openxmlformats.org/officeDocument/2006/bibliography" SelectedStyle="\APA.XSL" StyleName="APA"/>
</file>

<file path=customXml/item39.xml><?xml version="1.0" encoding="utf-8"?>
<b:Sources xmlns:b="http://schemas.openxmlformats.org/officeDocument/2006/bibliography" xmlns="http://schemas.openxmlformats.org/officeDocument/2006/bibliography" SelectedStyle="\APA.XSL" StyleName="APA"/>
</file>

<file path=customXml/item40.xml><?xml version="1.0" encoding="utf-8"?>
<b:Sources xmlns:b="http://schemas.openxmlformats.org/officeDocument/2006/bibliography" xmlns="http://schemas.openxmlformats.org/officeDocument/2006/bibliography" SelectedStyle="\APA.XSL" StyleName="APA"/>
</file>

<file path=customXml/item41.xml><?xml version="1.0" encoding="utf-8"?>
<b:Sources xmlns:b="http://schemas.openxmlformats.org/officeDocument/2006/bibliography" xmlns="http://schemas.openxmlformats.org/officeDocument/2006/bibliography" SelectedStyle="\APA.XSL" StyleName="APA"/>
</file>

<file path=customXml/item42.xml><?xml version="1.0" encoding="utf-8"?>
<b:Sources xmlns:b="http://schemas.openxmlformats.org/officeDocument/2006/bibliography" xmlns="http://schemas.openxmlformats.org/officeDocument/2006/bibliography" SelectedStyle="\APA.XSL" StyleName="APA"/>
</file>

<file path=customXml/item43.xml><?xml version="1.0" encoding="utf-8"?>
<b:Sources xmlns:b="http://schemas.openxmlformats.org/officeDocument/2006/bibliography" xmlns="http://schemas.openxmlformats.org/officeDocument/2006/bibliography" SelectedStyle="\APA.XSL" StyleName="APA"/>
</file>

<file path=customXml/item44.xml><?xml version="1.0" encoding="utf-8"?>
<b:Sources xmlns:b="http://schemas.openxmlformats.org/officeDocument/2006/bibliography" xmlns="http://schemas.openxmlformats.org/officeDocument/2006/bibliography" SelectedStyle="\APA.XSL" StyleName="APA"/>
</file>

<file path=customXml/item45.xml><?xml version="1.0" encoding="utf-8"?>
<b:Sources xmlns:b="http://schemas.openxmlformats.org/officeDocument/2006/bibliography" xmlns="http://schemas.openxmlformats.org/officeDocument/2006/bibliography" SelectedStyle="\APA.XSL" StyleName="APA"/>
</file>

<file path=customXml/item46.xml><?xml version="1.0" encoding="utf-8"?>
<b:Sources xmlns:b="http://schemas.openxmlformats.org/officeDocument/2006/bibliography" xmlns="http://schemas.openxmlformats.org/officeDocument/2006/bibliography" SelectedStyle="\APA.XSL" StyleName="APA"/>
</file>

<file path=customXml/item47.xml><?xml version="1.0" encoding="utf-8"?>
<b:Sources xmlns:b="http://schemas.openxmlformats.org/officeDocument/2006/bibliography" xmlns="http://schemas.openxmlformats.org/officeDocument/2006/bibliography" SelectedStyle="\APA.XSL" StyleName="APA"/>
</file>

<file path=customXml/item48.xml><?xml version="1.0" encoding="utf-8"?>
<b:Sources xmlns:b="http://schemas.openxmlformats.org/officeDocument/2006/bibliography" xmlns="http://schemas.openxmlformats.org/officeDocument/2006/bibliography" SelectedStyle="\APA.XSL" StyleName="APA"/>
</file>

<file path=customXml/item49.xml><?xml version="1.0" encoding="utf-8"?>
<b:Sources xmlns:b="http://schemas.openxmlformats.org/officeDocument/2006/bibliography" xmlns="http://schemas.openxmlformats.org/officeDocument/2006/bibliography" SelectedStyle="\APA.XSL" StyleName="APA"/>
</file>

<file path=customXml/item50.xml><?xml version="1.0" encoding="utf-8"?>
<b:Sources xmlns:b="http://schemas.openxmlformats.org/officeDocument/2006/bibliography" xmlns="http://schemas.openxmlformats.org/officeDocument/2006/bibliography" SelectedStyle="\APA.XSL" StyleName="APA"/>
</file>

<file path=customXml/item51.xml><?xml version="1.0" encoding="utf-8"?>
<b:Sources xmlns:b="http://schemas.openxmlformats.org/officeDocument/2006/bibliography" xmlns="http://schemas.openxmlformats.org/officeDocument/2006/bibliography" SelectedStyle="\APA.XSL" StyleName="APA"/>
</file>

<file path=customXml/item52.xml><?xml version="1.0" encoding="utf-8"?>
<b:Sources xmlns:b="http://schemas.openxmlformats.org/officeDocument/2006/bibliography" xmlns="http://schemas.openxmlformats.org/officeDocument/2006/bibliography" SelectedStyle="\APA.XSL" StyleName="APA"/>
</file>

<file path=customXml/item53.xml><?xml version="1.0" encoding="utf-8"?>
<?mso-contentType ?>
<FormTemplates xmlns="http://schemas.microsoft.com/sharepoint/v3/contenttype/forms">
  <Display>DocumentLibraryForm</Display>
  <Edit>DocumentLibraryForm</Edit>
  <New>DocumentLibraryForm</New>
</FormTemplates>
</file>

<file path=customXml/item54.xml><?xml version="1.0" encoding="utf-8"?>
<b:Sources xmlns:b="http://schemas.openxmlformats.org/officeDocument/2006/bibliography" xmlns="http://schemas.openxmlformats.org/officeDocument/2006/bibliography" SelectedStyle="\APA.XSL" StyleName="APA"/>
</file>

<file path=customXml/item55.xml><?xml version="1.0" encoding="utf-8"?>
<b:Sources xmlns:b="http://schemas.openxmlformats.org/officeDocument/2006/bibliography" xmlns="http://schemas.openxmlformats.org/officeDocument/2006/bibliography" SelectedStyle="\APA.XSL" StyleName="APA"/>
</file>

<file path=customXml/item56.xml><?xml version="1.0" encoding="utf-8"?>
<b:Sources xmlns:b="http://schemas.openxmlformats.org/officeDocument/2006/bibliography" xmlns="http://schemas.openxmlformats.org/officeDocument/2006/bibliography" SelectedStyle="\APA.XSL" StyleName="APA"/>
</file>

<file path=customXml/item57.xml><?xml version="1.0" encoding="utf-8"?>
<b:Sources xmlns:b="http://schemas.openxmlformats.org/officeDocument/2006/bibliography" xmlns="http://schemas.openxmlformats.org/officeDocument/2006/bibliography" SelectedStyle="\APA.XSL" StyleName="APA"/>
</file>

<file path=customXml/item58.xml><?xml version="1.0" encoding="utf-8"?>
<b:Sources xmlns:b="http://schemas.openxmlformats.org/officeDocument/2006/bibliography" xmlns="http://schemas.openxmlformats.org/officeDocument/2006/bibliography" SelectedStyle="\APA.XSL" StyleName="APA"/>
</file>

<file path=customXml/item59.xml><?xml version="1.0" encoding="utf-8"?>
<p:properties xmlns:p="http://schemas.microsoft.com/office/2006/metadata/properties" xmlns:xsi="http://www.w3.org/2001/XMLSchema-instance" xmlns:pc="http://schemas.microsoft.com/office/infopath/2007/PartnerControls">
  <documentManagement>
    <lcf76f155ced4ddcb4097134ff3c332f xmlns="cf129deb-4a85-43a4-8c10-4c619da7032c">
      <Terms xmlns="http://schemas.microsoft.com/office/infopath/2007/PartnerControls"/>
    </lcf76f155ced4ddcb4097134ff3c332f>
    <TaxCatchAll xmlns="dd4a4e68-d655-42d8-a7b5-9f1889e6ca80" xsi:nil="true"/>
  </documentManagement>
</p:properties>
</file>

<file path=customXml/item60.xml><?xml version="1.0" encoding="utf-8"?>
<b:Sources xmlns:b="http://schemas.openxmlformats.org/officeDocument/2006/bibliography" xmlns="http://schemas.openxmlformats.org/officeDocument/2006/bibliography" SelectedStyle="\APA.XSL" StyleName="APA"/>
</file>

<file path=customXml/item61.xml><?xml version="1.0" encoding="utf-8"?>
<b:Sources xmlns:b="http://schemas.openxmlformats.org/officeDocument/2006/bibliography" xmlns="http://schemas.openxmlformats.org/officeDocument/2006/bibliography" SelectedStyle="\APA.XSL" StyleName="APA"/>
</file>

<file path=customXml/item62.xml><?xml version="1.0" encoding="utf-8"?>
<b:Sources xmlns:b="http://schemas.openxmlformats.org/officeDocument/2006/bibliography" xmlns="http://schemas.openxmlformats.org/officeDocument/2006/bibliography" SelectedStyle="\APA.XSL" StyleName="APA"/>
</file>

<file path=customXml/item63.xml><?xml version="1.0" encoding="utf-8"?>
<b:Sources xmlns:b="http://schemas.openxmlformats.org/officeDocument/2006/bibliography" xmlns="http://schemas.openxmlformats.org/officeDocument/2006/bibliography" SelectedStyle="\APA.XSL" StyleName="APA"/>
</file>

<file path=customXml/item64.xml><?xml version="1.0" encoding="utf-8"?>
<b:Sources xmlns:b="http://schemas.openxmlformats.org/officeDocument/2006/bibliography" xmlns="http://schemas.openxmlformats.org/officeDocument/2006/bibliography" SelectedStyle="\APA.XSL" StyleName="APA"/>
</file>

<file path=customXml/item65.xml><?xml version="1.0" encoding="utf-8"?>
<b:Sources xmlns:b="http://schemas.openxmlformats.org/officeDocument/2006/bibliography" xmlns="http://schemas.openxmlformats.org/officeDocument/2006/bibliography" SelectedStyle="\APA.XSL" StyleName="APA"/>
</file>

<file path=customXml/item66.xml><?xml version="1.0" encoding="utf-8"?>
<b:Sources xmlns:b="http://schemas.openxmlformats.org/officeDocument/2006/bibliography" xmlns="http://schemas.openxmlformats.org/officeDocument/2006/bibliography" SelectedStyle="\APA.XSL" StyleName="APA"/>
</file>

<file path=customXml/item67.xml><?xml version="1.0" encoding="utf-8"?>
<b:Sources xmlns:b="http://schemas.openxmlformats.org/officeDocument/2006/bibliography" xmlns="http://schemas.openxmlformats.org/officeDocument/2006/bibliography" SelectedStyle="\APA.XSL" StyleName="APA"/>
</file>

<file path=customXml/item68.xml><?xml version="1.0" encoding="utf-8"?>
<b:Sources xmlns:b="http://schemas.openxmlformats.org/officeDocument/2006/bibliography" xmlns="http://schemas.openxmlformats.org/officeDocument/2006/bibliography" SelectedStyle="\APA.XSL" StyleName="APA"/>
</file>

<file path=customXml/item69.xml><?xml version="1.0" encoding="utf-8"?>
<b:Sources xmlns:b="http://schemas.openxmlformats.org/officeDocument/2006/bibliography" xmlns="http://schemas.openxmlformats.org/officeDocument/2006/bibliography" SelectedStyle="\APA.XSL" StyleName="APA"/>
</file>

<file path=customXml/item70.xml><?xml version="1.0" encoding="utf-8"?>
<b:Sources xmlns:b="http://schemas.openxmlformats.org/officeDocument/2006/bibliography" xmlns="http://schemas.openxmlformats.org/officeDocument/2006/bibliography" SelectedStyle="\APA.XSL" StyleName="APA"/>
</file>

<file path=customXml/item71.xml><?xml version="1.0" encoding="utf-8"?>
<b:Sources xmlns:b="http://schemas.openxmlformats.org/officeDocument/2006/bibliography" xmlns="http://schemas.openxmlformats.org/officeDocument/2006/bibliography" SelectedStyle="\APA.XSL" StyleName="APA"/>
</file>

<file path=customXml/item72.xml><?xml version="1.0" encoding="utf-8"?>
<b:Sources xmlns:b="http://schemas.openxmlformats.org/officeDocument/2006/bibliography" xmlns="http://schemas.openxmlformats.org/officeDocument/2006/bibliography" SelectedStyle="\APA.XSL" StyleName="APA"/>
</file>

<file path=customXml/item73.xml><?xml version="1.0" encoding="utf-8"?>
<b:Sources xmlns:b="http://schemas.openxmlformats.org/officeDocument/2006/bibliography" xmlns="http://schemas.openxmlformats.org/officeDocument/2006/bibliography" SelectedStyle="\APA.XSL" StyleName="APA"/>
</file>

<file path=customXml/item74.xml><?xml version="1.0" encoding="utf-8"?>
<b:Sources xmlns:b="http://schemas.openxmlformats.org/officeDocument/2006/bibliography" xmlns="http://schemas.openxmlformats.org/officeDocument/2006/bibliography" SelectedStyle="\APA.XSL" StyleName="APA"/>
</file>

<file path=customXml/item75.xml><?xml version="1.0" encoding="utf-8"?>
<b:Sources xmlns:b="http://schemas.openxmlformats.org/officeDocument/2006/bibliography" xmlns="http://schemas.openxmlformats.org/officeDocument/2006/bibliography" SelectedStyle="\APA.XSL" StyleName="APA"/>
</file>

<file path=customXml/item76.xml><?xml version="1.0" encoding="utf-8"?>
<b:Sources xmlns:b="http://schemas.openxmlformats.org/officeDocument/2006/bibliography" xmlns="http://schemas.openxmlformats.org/officeDocument/2006/bibliography" SelectedStyle="\APA.XSL" StyleName="APA"/>
</file>

<file path=customXml/item77.xml><?xml version="1.0" encoding="utf-8"?>
<b:Sources xmlns:b="http://schemas.openxmlformats.org/officeDocument/2006/bibliography" xmlns="http://schemas.openxmlformats.org/officeDocument/2006/bibliography" SelectedStyle="\APA.XSL" StyleName="APA"/>
</file>

<file path=customXml/item78.xml><?xml version="1.0" encoding="utf-8"?>
<b:Sources xmlns:b="http://schemas.openxmlformats.org/officeDocument/2006/bibliography" xmlns="http://schemas.openxmlformats.org/officeDocument/2006/bibliography" SelectedStyle="\APA.XSL" StyleName="APA"/>
</file>

<file path=customXml/item79.xml><?xml version="1.0" encoding="utf-8"?>
<b:Sources xmlns:b="http://schemas.openxmlformats.org/officeDocument/2006/bibliography" xmlns="http://schemas.openxmlformats.org/officeDocument/2006/bibliography" SelectedStyle="\APA.XSL" StyleName="APA"/>
</file>

<file path=customXml/item80.xml><?xml version="1.0" encoding="utf-8"?>
<b:Sources xmlns:b="http://schemas.openxmlformats.org/officeDocument/2006/bibliography" xmlns="http://schemas.openxmlformats.org/officeDocument/2006/bibliography" SelectedStyle="\APA.XSL" StyleName="APA"/>
</file>

<file path=customXml/item81.xml><?xml version="1.0" encoding="utf-8"?>
<b:Sources xmlns:b="http://schemas.openxmlformats.org/officeDocument/2006/bibliography" xmlns="http://schemas.openxmlformats.org/officeDocument/2006/bibliography" SelectedStyle="\APA.XSL" StyleName="APA"/>
</file>

<file path=customXml/item82.xml><?xml version="1.0" encoding="utf-8"?>
<LongProperties xmlns="http://schemas.microsoft.com/office/2006/metadata/longProperties"/>
</file>

<file path=customXml/item83.xml><?xml version="1.0" encoding="utf-8"?>
<b:Sources xmlns:b="http://schemas.openxmlformats.org/officeDocument/2006/bibliography" xmlns="http://schemas.openxmlformats.org/officeDocument/2006/bibliography" SelectedStyle="\APA.XSL" StyleName="APA"/>
</file>

<file path=customXml/item84.xml><?xml version="1.0" encoding="utf-8"?>
<b:Sources xmlns:b="http://schemas.openxmlformats.org/officeDocument/2006/bibliography" xmlns="http://schemas.openxmlformats.org/officeDocument/2006/bibliography" SelectedStyle="\APA.XSL" StyleName="APA"/>
</file>

<file path=customXml/item85.xml><?xml version="1.0" encoding="utf-8"?>
<b:Sources xmlns:b="http://schemas.openxmlformats.org/officeDocument/2006/bibliography" xmlns="http://schemas.openxmlformats.org/officeDocument/2006/bibliography" SelectedStyle="\APA.XSL" StyleName="APA"/>
</file>

<file path=customXml/item86.xml><?xml version="1.0" encoding="utf-8"?>
<b:Sources xmlns:b="http://schemas.openxmlformats.org/officeDocument/2006/bibliography" xmlns="http://schemas.openxmlformats.org/officeDocument/2006/bibliography" SelectedStyle="\APA.XSL" StyleName="APA"/>
</file>

<file path=customXml/item87.xml><?xml version="1.0" encoding="utf-8"?>
<b:Sources xmlns:b="http://schemas.openxmlformats.org/officeDocument/2006/bibliography" xmlns="http://schemas.openxmlformats.org/officeDocument/2006/bibliography" SelectedStyle="\APA.XSL" StyleName="APA"/>
</file>

<file path=customXml/item88.xml><?xml version="1.0" encoding="utf-8"?>
<b:Sources xmlns:b="http://schemas.openxmlformats.org/officeDocument/2006/bibliography" xmlns="http://schemas.openxmlformats.org/officeDocument/2006/bibliography" SelectedStyle="\APA.XSL" StyleName="APA"/>
</file>

<file path=customXml/item89.xml><?xml version="1.0" encoding="utf-8"?>
<b:Sources xmlns:b="http://schemas.openxmlformats.org/officeDocument/2006/bibliography" xmlns="http://schemas.openxmlformats.org/officeDocument/2006/bibliography" SelectedStyle="\APA.XSL" StyleName="APA"/>
</file>

<file path=customXml/item90.xml><?xml version="1.0" encoding="utf-8"?>
<b:Sources xmlns:b="http://schemas.openxmlformats.org/officeDocument/2006/bibliography" xmlns="http://schemas.openxmlformats.org/officeDocument/2006/bibliography" SelectedStyle="\APA.XSL" StyleName="APA"/>
</file>

<file path=customXml/item91.xml><?xml version="1.0" encoding="utf-8"?>
<b:Sources xmlns:b="http://schemas.openxmlformats.org/officeDocument/2006/bibliography" xmlns="http://schemas.openxmlformats.org/officeDocument/2006/bibliography" SelectedStyle="\APA.XSL" StyleName="APA"/>
</file>

<file path=customXml/item9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700C1-9AD5-472F-B012-26A4B2CE41BD}">
  <ds:schemaRefs>
    <ds:schemaRef ds:uri="http://schemas.openxmlformats.org/officeDocument/2006/bibliography"/>
  </ds:schemaRefs>
</ds:datastoreItem>
</file>

<file path=customXml/itemProps2.xml><?xml version="1.0" encoding="utf-8"?>
<ds:datastoreItem xmlns:ds="http://schemas.openxmlformats.org/officeDocument/2006/customXml" ds:itemID="{611ABCB5-4004-4E56-A616-834B737F2BB5}">
  <ds:schemaRefs>
    <ds:schemaRef ds:uri="http://schemas.openxmlformats.org/officeDocument/2006/bibliography"/>
  </ds:schemaRefs>
</ds:datastoreItem>
</file>

<file path=customXml/itemProps3.xml><?xml version="1.0" encoding="utf-8"?>
<ds:datastoreItem xmlns:ds="http://schemas.openxmlformats.org/officeDocument/2006/customXml" ds:itemID="{092B8682-EF90-4848-9DAB-5853DEE34C42}">
  <ds:schemaRefs>
    <ds:schemaRef ds:uri="http://schemas.openxmlformats.org/officeDocument/2006/bibliography"/>
  </ds:schemaRefs>
</ds:datastoreItem>
</file>

<file path=customXml/itemProps4.xml><?xml version="1.0" encoding="utf-8"?>
<ds:datastoreItem xmlns:ds="http://schemas.openxmlformats.org/officeDocument/2006/customXml" ds:itemID="{B179E2E7-BBAE-455D-BF8E-DE4EC5FE4368}">
  <ds:schemaRefs>
    <ds:schemaRef ds:uri="http://schemas.openxmlformats.org/officeDocument/2006/bibliography"/>
  </ds:schemaRefs>
</ds:datastoreItem>
</file>

<file path=customXml/itemProps5.xml><?xml version="1.0" encoding="utf-8"?>
<ds:datastoreItem xmlns:ds="http://schemas.openxmlformats.org/officeDocument/2006/customXml" ds:itemID="{73917730-87C4-4725-8EBC-EA5A03B29684}">
  <ds:schemaRefs>
    <ds:schemaRef ds:uri="http://schemas.openxmlformats.org/officeDocument/2006/bibliography"/>
  </ds:schemaRefs>
</ds:datastoreItem>
</file>

<file path=customXml/itemProps6.xml><?xml version="1.0" encoding="utf-8"?>
<ds:datastoreItem xmlns:ds="http://schemas.openxmlformats.org/officeDocument/2006/customXml" ds:itemID="{BA0CA8C4-36A6-4FE7-BD62-1D5E1E31E8A6}">
  <ds:schemaRefs>
    <ds:schemaRef ds:uri="http://schemas.openxmlformats.org/officeDocument/2006/bibliography"/>
  </ds:schemaRefs>
</ds:datastoreItem>
</file>

<file path=customXml/itemProps7.xml><?xml version="1.0" encoding="utf-8"?>
<ds:datastoreItem xmlns:ds="http://schemas.openxmlformats.org/officeDocument/2006/customXml" ds:itemID="{8D65C5C5-CFAE-41CB-9BB7-36501FC2823E}">
  <ds:schemaRefs>
    <ds:schemaRef ds:uri="http://schemas.openxmlformats.org/officeDocument/2006/bibliography"/>
  </ds:schemaRefs>
</ds:datastoreItem>
</file>

<file path=customXml/itemProps8.xml><?xml version="1.0" encoding="utf-8"?>
<ds:datastoreItem xmlns:ds="http://schemas.openxmlformats.org/officeDocument/2006/customXml" ds:itemID="{1310766D-EAAD-433F-8083-E61B1CE73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29deb-4a85-43a4-8c10-4c619da7032c"/>
    <ds:schemaRef ds:uri="dd4a4e68-d655-42d8-a7b5-9f1889e6ca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9.xml><?xml version="1.0" encoding="utf-8"?>
<ds:datastoreItem xmlns:ds="http://schemas.openxmlformats.org/officeDocument/2006/customXml" ds:itemID="{0106BAA0-12AB-4521-8480-01AF99E6DB24}">
  <ds:schemaRefs>
    <ds:schemaRef ds:uri="http://schemas.openxmlformats.org/officeDocument/2006/bibliography"/>
  </ds:schemaRefs>
</ds:datastoreItem>
</file>

<file path=customXml/itemProps10.xml><?xml version="1.0" encoding="utf-8"?>
<ds:datastoreItem xmlns:ds="http://schemas.openxmlformats.org/officeDocument/2006/customXml" ds:itemID="{C3A72A9F-19CD-47FF-902F-105317CA03EC}">
  <ds:schemaRefs>
    <ds:schemaRef ds:uri="http://schemas.openxmlformats.org/officeDocument/2006/bibliography"/>
  </ds:schemaRefs>
</ds:datastoreItem>
</file>

<file path=customXml/itemProps11.xml><?xml version="1.0" encoding="utf-8"?>
<ds:datastoreItem xmlns:ds="http://schemas.openxmlformats.org/officeDocument/2006/customXml" ds:itemID="{1E68597F-2DD5-45EB-8638-2D6FFA367400}">
  <ds:schemaRefs>
    <ds:schemaRef ds:uri="http://schemas.openxmlformats.org/officeDocument/2006/bibliography"/>
  </ds:schemaRefs>
</ds:datastoreItem>
</file>

<file path=customXml/itemProps12.xml><?xml version="1.0" encoding="utf-8"?>
<ds:datastoreItem xmlns:ds="http://schemas.openxmlformats.org/officeDocument/2006/customXml" ds:itemID="{7B361C2E-6BC7-4B95-9153-785EB58AFA21}">
  <ds:schemaRefs>
    <ds:schemaRef ds:uri="http://schemas.openxmlformats.org/officeDocument/2006/bibliography"/>
  </ds:schemaRefs>
</ds:datastoreItem>
</file>

<file path=customXml/itemProps13.xml><?xml version="1.0" encoding="utf-8"?>
<ds:datastoreItem xmlns:ds="http://schemas.openxmlformats.org/officeDocument/2006/customXml" ds:itemID="{9B44B7EE-43D0-4558-BB6E-2B8BE63083BB}">
  <ds:schemaRefs>
    <ds:schemaRef ds:uri="http://schemas.openxmlformats.org/officeDocument/2006/bibliography"/>
  </ds:schemaRefs>
</ds:datastoreItem>
</file>

<file path=customXml/itemProps14.xml><?xml version="1.0" encoding="utf-8"?>
<ds:datastoreItem xmlns:ds="http://schemas.openxmlformats.org/officeDocument/2006/customXml" ds:itemID="{E279FAAA-B4D5-4F10-873B-78C60A5CBA29}">
  <ds:schemaRefs>
    <ds:schemaRef ds:uri="http://schemas.openxmlformats.org/officeDocument/2006/bibliography"/>
  </ds:schemaRefs>
</ds:datastoreItem>
</file>

<file path=customXml/itemProps15.xml><?xml version="1.0" encoding="utf-8"?>
<ds:datastoreItem xmlns:ds="http://schemas.openxmlformats.org/officeDocument/2006/customXml" ds:itemID="{FE581B3E-1319-4FFC-9552-2EC346CB830E}">
  <ds:schemaRefs>
    <ds:schemaRef ds:uri="http://schemas.openxmlformats.org/officeDocument/2006/bibliography"/>
  </ds:schemaRefs>
</ds:datastoreItem>
</file>

<file path=customXml/itemProps16.xml><?xml version="1.0" encoding="utf-8"?>
<ds:datastoreItem xmlns:ds="http://schemas.openxmlformats.org/officeDocument/2006/customXml" ds:itemID="{4272D0DF-79EB-4380-8A4C-494C87BED990}">
  <ds:schemaRefs>
    <ds:schemaRef ds:uri="http://schemas.openxmlformats.org/officeDocument/2006/bibliography"/>
  </ds:schemaRefs>
</ds:datastoreItem>
</file>

<file path=customXml/itemProps17.xml><?xml version="1.0" encoding="utf-8"?>
<ds:datastoreItem xmlns:ds="http://schemas.openxmlformats.org/officeDocument/2006/customXml" ds:itemID="{BB2C8D63-D2B7-4B7F-93BE-86E92E9549BA}">
  <ds:schemaRefs>
    <ds:schemaRef ds:uri="http://schemas.openxmlformats.org/officeDocument/2006/bibliography"/>
  </ds:schemaRefs>
</ds:datastoreItem>
</file>

<file path=customXml/itemProps18.xml><?xml version="1.0" encoding="utf-8"?>
<ds:datastoreItem xmlns:ds="http://schemas.openxmlformats.org/officeDocument/2006/customXml" ds:itemID="{EC02243F-DA4C-4634-8239-14DF0B805A1B}">
  <ds:schemaRefs>
    <ds:schemaRef ds:uri="http://schemas.openxmlformats.org/officeDocument/2006/bibliography"/>
  </ds:schemaRefs>
</ds:datastoreItem>
</file>

<file path=customXml/itemProps19.xml><?xml version="1.0" encoding="utf-8"?>
<ds:datastoreItem xmlns:ds="http://schemas.openxmlformats.org/officeDocument/2006/customXml" ds:itemID="{4BE39924-57BE-46E5-9C98-E2838F92462D}">
  <ds:schemaRefs>
    <ds:schemaRef ds:uri="http://schemas.openxmlformats.org/officeDocument/2006/bibliography"/>
  </ds:schemaRefs>
</ds:datastoreItem>
</file>

<file path=customXml/itemProps20.xml><?xml version="1.0" encoding="utf-8"?>
<ds:datastoreItem xmlns:ds="http://schemas.openxmlformats.org/officeDocument/2006/customXml" ds:itemID="{49C440CB-041C-473A-A337-3ECAD4720A78}">
  <ds:schemaRefs>
    <ds:schemaRef ds:uri="http://schemas.openxmlformats.org/officeDocument/2006/bibliography"/>
  </ds:schemaRefs>
</ds:datastoreItem>
</file>

<file path=customXml/itemProps21.xml><?xml version="1.0" encoding="utf-8"?>
<ds:datastoreItem xmlns:ds="http://schemas.openxmlformats.org/officeDocument/2006/customXml" ds:itemID="{B3AF0984-6235-4EE3-8096-96B9140F1A09}">
  <ds:schemaRefs>
    <ds:schemaRef ds:uri="http://schemas.openxmlformats.org/officeDocument/2006/bibliography"/>
  </ds:schemaRefs>
</ds:datastoreItem>
</file>

<file path=customXml/itemProps22.xml><?xml version="1.0" encoding="utf-8"?>
<ds:datastoreItem xmlns:ds="http://schemas.openxmlformats.org/officeDocument/2006/customXml" ds:itemID="{E490A7BF-B396-47C3-A0BB-4564ED32D94B}">
  <ds:schemaRefs>
    <ds:schemaRef ds:uri="http://schemas.openxmlformats.org/officeDocument/2006/bibliography"/>
  </ds:schemaRefs>
</ds:datastoreItem>
</file>

<file path=customXml/itemProps23.xml><?xml version="1.0" encoding="utf-8"?>
<ds:datastoreItem xmlns:ds="http://schemas.openxmlformats.org/officeDocument/2006/customXml" ds:itemID="{D22ACCD7-F4E8-4964-8178-FAC40C5CA4D5}">
  <ds:schemaRefs>
    <ds:schemaRef ds:uri="http://schemas.openxmlformats.org/officeDocument/2006/bibliography"/>
  </ds:schemaRefs>
</ds:datastoreItem>
</file>

<file path=customXml/itemProps24.xml><?xml version="1.0" encoding="utf-8"?>
<ds:datastoreItem xmlns:ds="http://schemas.openxmlformats.org/officeDocument/2006/customXml" ds:itemID="{3041A12C-1B7C-4BA7-8571-A8B782F3C798}">
  <ds:schemaRefs>
    <ds:schemaRef ds:uri="http://schemas.openxmlformats.org/officeDocument/2006/bibliography"/>
  </ds:schemaRefs>
</ds:datastoreItem>
</file>

<file path=customXml/itemProps25.xml><?xml version="1.0" encoding="utf-8"?>
<ds:datastoreItem xmlns:ds="http://schemas.openxmlformats.org/officeDocument/2006/customXml" ds:itemID="{0C966559-98E6-46FC-9D04-E6FC21D4921F}">
  <ds:schemaRefs>
    <ds:schemaRef ds:uri="http://schemas.openxmlformats.org/officeDocument/2006/bibliography"/>
  </ds:schemaRefs>
</ds:datastoreItem>
</file>

<file path=customXml/itemProps26.xml><?xml version="1.0" encoding="utf-8"?>
<ds:datastoreItem xmlns:ds="http://schemas.openxmlformats.org/officeDocument/2006/customXml" ds:itemID="{EDD0A885-B356-440C-938B-3EC7C8EBFCAB}">
  <ds:schemaRefs>
    <ds:schemaRef ds:uri="http://schemas.openxmlformats.org/officeDocument/2006/bibliography"/>
  </ds:schemaRefs>
</ds:datastoreItem>
</file>

<file path=customXml/itemProps27.xml><?xml version="1.0" encoding="utf-8"?>
<ds:datastoreItem xmlns:ds="http://schemas.openxmlformats.org/officeDocument/2006/customXml" ds:itemID="{49E35FE1-1189-4A10-B351-C823A8516A08}">
  <ds:schemaRefs>
    <ds:schemaRef ds:uri="http://schemas.openxmlformats.org/officeDocument/2006/bibliography"/>
  </ds:schemaRefs>
</ds:datastoreItem>
</file>

<file path=customXml/itemProps28.xml><?xml version="1.0" encoding="utf-8"?>
<ds:datastoreItem xmlns:ds="http://schemas.openxmlformats.org/officeDocument/2006/customXml" ds:itemID="{D31832DD-62F9-43A0-8407-D5A19556C743}">
  <ds:schemaRefs>
    <ds:schemaRef ds:uri="http://schemas.openxmlformats.org/officeDocument/2006/bibliography"/>
  </ds:schemaRefs>
</ds:datastoreItem>
</file>

<file path=customXml/itemProps29.xml><?xml version="1.0" encoding="utf-8"?>
<ds:datastoreItem xmlns:ds="http://schemas.openxmlformats.org/officeDocument/2006/customXml" ds:itemID="{1785525A-7198-4C88-A829-D7D3C0879259}">
  <ds:schemaRefs>
    <ds:schemaRef ds:uri="http://schemas.openxmlformats.org/officeDocument/2006/bibliography"/>
  </ds:schemaRefs>
</ds:datastoreItem>
</file>

<file path=customXml/itemProps30.xml><?xml version="1.0" encoding="utf-8"?>
<ds:datastoreItem xmlns:ds="http://schemas.openxmlformats.org/officeDocument/2006/customXml" ds:itemID="{7D60E886-3473-42E6-8C06-5456BECC8D9B}">
  <ds:schemaRefs>
    <ds:schemaRef ds:uri="http://schemas.openxmlformats.org/officeDocument/2006/bibliography"/>
  </ds:schemaRefs>
</ds:datastoreItem>
</file>

<file path=customXml/itemProps31.xml><?xml version="1.0" encoding="utf-8"?>
<ds:datastoreItem xmlns:ds="http://schemas.openxmlformats.org/officeDocument/2006/customXml" ds:itemID="{470CEB3F-0F36-4D13-ADE9-B0D7F61ECC4F}">
  <ds:schemaRefs>
    <ds:schemaRef ds:uri="http://schemas.openxmlformats.org/officeDocument/2006/bibliography"/>
  </ds:schemaRefs>
</ds:datastoreItem>
</file>

<file path=customXml/itemProps32.xml><?xml version="1.0" encoding="utf-8"?>
<ds:datastoreItem xmlns:ds="http://schemas.openxmlformats.org/officeDocument/2006/customXml" ds:itemID="{92E1C503-2E21-4B0E-BF2A-CC8FC1274529}">
  <ds:schemaRefs>
    <ds:schemaRef ds:uri="http://schemas.openxmlformats.org/officeDocument/2006/bibliography"/>
  </ds:schemaRefs>
</ds:datastoreItem>
</file>

<file path=customXml/itemProps33.xml><?xml version="1.0" encoding="utf-8"?>
<ds:datastoreItem xmlns:ds="http://schemas.openxmlformats.org/officeDocument/2006/customXml" ds:itemID="{5B1CC3EA-70E6-4882-9814-ADF13C661816}">
  <ds:schemaRefs>
    <ds:schemaRef ds:uri="http://schemas.openxmlformats.org/officeDocument/2006/bibliography"/>
  </ds:schemaRefs>
</ds:datastoreItem>
</file>

<file path=customXml/itemProps34.xml><?xml version="1.0" encoding="utf-8"?>
<ds:datastoreItem xmlns:ds="http://schemas.openxmlformats.org/officeDocument/2006/customXml" ds:itemID="{86F1A647-1A79-474E-8D93-3CB685BD4763}">
  <ds:schemaRefs>
    <ds:schemaRef ds:uri="http://schemas.openxmlformats.org/officeDocument/2006/bibliography"/>
  </ds:schemaRefs>
</ds:datastoreItem>
</file>

<file path=customXml/itemProps35.xml><?xml version="1.0" encoding="utf-8"?>
<ds:datastoreItem xmlns:ds="http://schemas.openxmlformats.org/officeDocument/2006/customXml" ds:itemID="{3514960F-F651-4D4D-ACDC-60A5093363E7}">
  <ds:schemaRefs>
    <ds:schemaRef ds:uri="http://schemas.openxmlformats.org/officeDocument/2006/bibliography"/>
  </ds:schemaRefs>
</ds:datastoreItem>
</file>

<file path=customXml/itemProps36.xml><?xml version="1.0" encoding="utf-8"?>
<ds:datastoreItem xmlns:ds="http://schemas.openxmlformats.org/officeDocument/2006/customXml" ds:itemID="{77AB919B-FA95-4C0D-AA00-8BDA95C5936C}">
  <ds:schemaRefs>
    <ds:schemaRef ds:uri="http://schemas.openxmlformats.org/officeDocument/2006/bibliography"/>
  </ds:schemaRefs>
</ds:datastoreItem>
</file>

<file path=customXml/itemProps37.xml><?xml version="1.0" encoding="utf-8"?>
<ds:datastoreItem xmlns:ds="http://schemas.openxmlformats.org/officeDocument/2006/customXml" ds:itemID="{89080119-134B-4125-8EAA-10EB66700365}">
  <ds:schemaRefs>
    <ds:schemaRef ds:uri="http://schemas.openxmlformats.org/officeDocument/2006/bibliography"/>
  </ds:schemaRefs>
</ds:datastoreItem>
</file>

<file path=customXml/itemProps38.xml><?xml version="1.0" encoding="utf-8"?>
<ds:datastoreItem xmlns:ds="http://schemas.openxmlformats.org/officeDocument/2006/customXml" ds:itemID="{719C25AE-4BB6-432E-8644-867F175A1563}">
  <ds:schemaRefs>
    <ds:schemaRef ds:uri="http://schemas.openxmlformats.org/officeDocument/2006/bibliography"/>
  </ds:schemaRefs>
</ds:datastoreItem>
</file>

<file path=customXml/itemProps39.xml><?xml version="1.0" encoding="utf-8"?>
<ds:datastoreItem xmlns:ds="http://schemas.openxmlformats.org/officeDocument/2006/customXml" ds:itemID="{A8E49AB1-0CE4-49FC-94CD-C19826777920}">
  <ds:schemaRefs>
    <ds:schemaRef ds:uri="http://schemas.openxmlformats.org/officeDocument/2006/bibliography"/>
  </ds:schemaRefs>
</ds:datastoreItem>
</file>

<file path=customXml/itemProps40.xml><?xml version="1.0" encoding="utf-8"?>
<ds:datastoreItem xmlns:ds="http://schemas.openxmlformats.org/officeDocument/2006/customXml" ds:itemID="{146D58F7-C0C6-4A95-9ECA-29C8D7A2912E}">
  <ds:schemaRefs>
    <ds:schemaRef ds:uri="http://schemas.openxmlformats.org/officeDocument/2006/bibliography"/>
  </ds:schemaRefs>
</ds:datastoreItem>
</file>

<file path=customXml/itemProps41.xml><?xml version="1.0" encoding="utf-8"?>
<ds:datastoreItem xmlns:ds="http://schemas.openxmlformats.org/officeDocument/2006/customXml" ds:itemID="{49F7011C-8E21-41BC-A4E1-C72EA42B9E51}">
  <ds:schemaRefs>
    <ds:schemaRef ds:uri="http://schemas.openxmlformats.org/officeDocument/2006/bibliography"/>
  </ds:schemaRefs>
</ds:datastoreItem>
</file>

<file path=customXml/itemProps42.xml><?xml version="1.0" encoding="utf-8"?>
<ds:datastoreItem xmlns:ds="http://schemas.openxmlformats.org/officeDocument/2006/customXml" ds:itemID="{21A6BE62-E810-4BAE-AC97-9E5C43DA4131}">
  <ds:schemaRefs>
    <ds:schemaRef ds:uri="http://schemas.openxmlformats.org/officeDocument/2006/bibliography"/>
  </ds:schemaRefs>
</ds:datastoreItem>
</file>

<file path=customXml/itemProps43.xml><?xml version="1.0" encoding="utf-8"?>
<ds:datastoreItem xmlns:ds="http://schemas.openxmlformats.org/officeDocument/2006/customXml" ds:itemID="{5CB846E5-5346-467E-B31C-823B09C1C53D}">
  <ds:schemaRefs>
    <ds:schemaRef ds:uri="http://schemas.openxmlformats.org/officeDocument/2006/bibliography"/>
  </ds:schemaRefs>
</ds:datastoreItem>
</file>

<file path=customXml/itemProps44.xml><?xml version="1.0" encoding="utf-8"?>
<ds:datastoreItem xmlns:ds="http://schemas.openxmlformats.org/officeDocument/2006/customXml" ds:itemID="{5360DA12-D4C1-49DD-AEBE-40C49E4DA0D8}">
  <ds:schemaRefs>
    <ds:schemaRef ds:uri="http://schemas.openxmlformats.org/officeDocument/2006/bibliography"/>
  </ds:schemaRefs>
</ds:datastoreItem>
</file>

<file path=customXml/itemProps45.xml><?xml version="1.0" encoding="utf-8"?>
<ds:datastoreItem xmlns:ds="http://schemas.openxmlformats.org/officeDocument/2006/customXml" ds:itemID="{E5DB8823-12D7-4323-ADCA-A0AD543A31CF}">
  <ds:schemaRefs>
    <ds:schemaRef ds:uri="http://schemas.openxmlformats.org/officeDocument/2006/bibliography"/>
  </ds:schemaRefs>
</ds:datastoreItem>
</file>

<file path=customXml/itemProps46.xml><?xml version="1.0" encoding="utf-8"?>
<ds:datastoreItem xmlns:ds="http://schemas.openxmlformats.org/officeDocument/2006/customXml" ds:itemID="{BFCDA116-8F1A-4734-87A0-52D7300697AB}">
  <ds:schemaRefs>
    <ds:schemaRef ds:uri="http://schemas.openxmlformats.org/officeDocument/2006/bibliography"/>
  </ds:schemaRefs>
</ds:datastoreItem>
</file>

<file path=customXml/itemProps47.xml><?xml version="1.0" encoding="utf-8"?>
<ds:datastoreItem xmlns:ds="http://schemas.openxmlformats.org/officeDocument/2006/customXml" ds:itemID="{BDF3A8A3-3BD3-4F36-8435-B26B5A0049C6}">
  <ds:schemaRefs>
    <ds:schemaRef ds:uri="http://schemas.openxmlformats.org/officeDocument/2006/bibliography"/>
  </ds:schemaRefs>
</ds:datastoreItem>
</file>

<file path=customXml/itemProps48.xml><?xml version="1.0" encoding="utf-8"?>
<ds:datastoreItem xmlns:ds="http://schemas.openxmlformats.org/officeDocument/2006/customXml" ds:itemID="{1484E57E-263E-4F59-AAFF-2F9ADF99004D}">
  <ds:schemaRefs>
    <ds:schemaRef ds:uri="http://schemas.openxmlformats.org/officeDocument/2006/bibliography"/>
  </ds:schemaRefs>
</ds:datastoreItem>
</file>

<file path=customXml/itemProps49.xml><?xml version="1.0" encoding="utf-8"?>
<ds:datastoreItem xmlns:ds="http://schemas.openxmlformats.org/officeDocument/2006/customXml" ds:itemID="{2F18D2D5-1DDA-4C60-A2C9-1EFCB33897A9}">
  <ds:schemaRefs>
    <ds:schemaRef ds:uri="http://schemas.openxmlformats.org/officeDocument/2006/bibliography"/>
  </ds:schemaRefs>
</ds:datastoreItem>
</file>

<file path=customXml/itemProps50.xml><?xml version="1.0" encoding="utf-8"?>
<ds:datastoreItem xmlns:ds="http://schemas.openxmlformats.org/officeDocument/2006/customXml" ds:itemID="{1B870559-E33C-4A89-BFE6-FC23CF37FD5F}">
  <ds:schemaRefs>
    <ds:schemaRef ds:uri="http://schemas.openxmlformats.org/officeDocument/2006/bibliography"/>
  </ds:schemaRefs>
</ds:datastoreItem>
</file>

<file path=customXml/itemProps51.xml><?xml version="1.0" encoding="utf-8"?>
<ds:datastoreItem xmlns:ds="http://schemas.openxmlformats.org/officeDocument/2006/customXml" ds:itemID="{ECB574E7-18EA-44B0-8E0D-B418D2D369C2}">
  <ds:schemaRefs>
    <ds:schemaRef ds:uri="http://schemas.openxmlformats.org/officeDocument/2006/bibliography"/>
  </ds:schemaRefs>
</ds:datastoreItem>
</file>

<file path=customXml/itemProps52.xml><?xml version="1.0" encoding="utf-8"?>
<ds:datastoreItem xmlns:ds="http://schemas.openxmlformats.org/officeDocument/2006/customXml" ds:itemID="{4E8BF785-6E8C-401D-888F-298CF9E51DCB}">
  <ds:schemaRefs>
    <ds:schemaRef ds:uri="http://schemas.openxmlformats.org/officeDocument/2006/bibliography"/>
  </ds:schemaRefs>
</ds:datastoreItem>
</file>

<file path=customXml/itemProps53.xml><?xml version="1.0" encoding="utf-8"?>
<ds:datastoreItem xmlns:ds="http://schemas.openxmlformats.org/officeDocument/2006/customXml" ds:itemID="{30CE2530-0919-40F1-93AF-A77E248A5C98}">
  <ds:schemaRefs>
    <ds:schemaRef ds:uri="http://schemas.microsoft.com/sharepoint/v3/contenttype/forms"/>
  </ds:schemaRefs>
</ds:datastoreItem>
</file>

<file path=customXml/itemProps54.xml><?xml version="1.0" encoding="utf-8"?>
<ds:datastoreItem xmlns:ds="http://schemas.openxmlformats.org/officeDocument/2006/customXml" ds:itemID="{2F7ADE5E-AE78-4637-B46D-0A2DF99334B4}">
  <ds:schemaRefs>
    <ds:schemaRef ds:uri="http://schemas.openxmlformats.org/officeDocument/2006/bibliography"/>
  </ds:schemaRefs>
</ds:datastoreItem>
</file>

<file path=customXml/itemProps55.xml><?xml version="1.0" encoding="utf-8"?>
<ds:datastoreItem xmlns:ds="http://schemas.openxmlformats.org/officeDocument/2006/customXml" ds:itemID="{11A7BE1C-3B62-45D2-BA4D-2C2AAD786934}">
  <ds:schemaRefs>
    <ds:schemaRef ds:uri="http://schemas.openxmlformats.org/officeDocument/2006/bibliography"/>
  </ds:schemaRefs>
</ds:datastoreItem>
</file>

<file path=customXml/itemProps56.xml><?xml version="1.0" encoding="utf-8"?>
<ds:datastoreItem xmlns:ds="http://schemas.openxmlformats.org/officeDocument/2006/customXml" ds:itemID="{CE1C7E05-E034-45C6-ADE0-91275015DC38}">
  <ds:schemaRefs>
    <ds:schemaRef ds:uri="http://schemas.openxmlformats.org/officeDocument/2006/bibliography"/>
  </ds:schemaRefs>
</ds:datastoreItem>
</file>

<file path=customXml/itemProps57.xml><?xml version="1.0" encoding="utf-8"?>
<ds:datastoreItem xmlns:ds="http://schemas.openxmlformats.org/officeDocument/2006/customXml" ds:itemID="{E350D810-90B6-4486-8E69-854C755C94D0}">
  <ds:schemaRefs>
    <ds:schemaRef ds:uri="http://schemas.openxmlformats.org/officeDocument/2006/bibliography"/>
  </ds:schemaRefs>
</ds:datastoreItem>
</file>

<file path=customXml/itemProps58.xml><?xml version="1.0" encoding="utf-8"?>
<ds:datastoreItem xmlns:ds="http://schemas.openxmlformats.org/officeDocument/2006/customXml" ds:itemID="{0F288450-9D61-4902-9042-954912C4436D}">
  <ds:schemaRefs>
    <ds:schemaRef ds:uri="http://schemas.openxmlformats.org/officeDocument/2006/bibliography"/>
  </ds:schemaRefs>
</ds:datastoreItem>
</file>

<file path=customXml/itemProps59.xml><?xml version="1.0" encoding="utf-8"?>
<ds:datastoreItem xmlns:ds="http://schemas.openxmlformats.org/officeDocument/2006/customXml" ds:itemID="{D5CD2569-C03F-427C-9E33-EB2D64549E68}">
  <ds:schemaRefs>
    <ds:schemaRef ds:uri="http://schemas.microsoft.com/office/infopath/2007/PartnerControls"/>
    <ds:schemaRef ds:uri="http://purl.org/dc/elements/1.1/"/>
    <ds:schemaRef ds:uri="http://schemas.microsoft.com/office/2006/metadata/properties"/>
    <ds:schemaRef ds:uri="http://purl.org/dc/dcmitype/"/>
    <ds:schemaRef ds:uri="http://www.w3.org/XML/1998/namespace"/>
    <ds:schemaRef ds:uri="http://schemas.microsoft.com/office/2006/documentManagement/types"/>
    <ds:schemaRef ds:uri="http://schemas.openxmlformats.org/package/2006/metadata/core-properties"/>
    <ds:schemaRef ds:uri="dd4a4e68-d655-42d8-a7b5-9f1889e6ca80"/>
    <ds:schemaRef ds:uri="cf129deb-4a85-43a4-8c10-4c619da7032c"/>
    <ds:schemaRef ds:uri="http://purl.org/dc/terms/"/>
  </ds:schemaRefs>
</ds:datastoreItem>
</file>

<file path=customXml/itemProps60.xml><?xml version="1.0" encoding="utf-8"?>
<ds:datastoreItem xmlns:ds="http://schemas.openxmlformats.org/officeDocument/2006/customXml" ds:itemID="{C1182404-8C65-449E-A0F5-5DFD6588C759}">
  <ds:schemaRefs>
    <ds:schemaRef ds:uri="http://schemas.openxmlformats.org/officeDocument/2006/bibliography"/>
  </ds:schemaRefs>
</ds:datastoreItem>
</file>

<file path=customXml/itemProps61.xml><?xml version="1.0" encoding="utf-8"?>
<ds:datastoreItem xmlns:ds="http://schemas.openxmlformats.org/officeDocument/2006/customXml" ds:itemID="{0F2EC9DF-3FB8-4AD2-B594-5CD0EC04FE9E}">
  <ds:schemaRefs>
    <ds:schemaRef ds:uri="http://schemas.openxmlformats.org/officeDocument/2006/bibliography"/>
  </ds:schemaRefs>
</ds:datastoreItem>
</file>

<file path=customXml/itemProps62.xml><?xml version="1.0" encoding="utf-8"?>
<ds:datastoreItem xmlns:ds="http://schemas.openxmlformats.org/officeDocument/2006/customXml" ds:itemID="{6AF34FB8-F3E7-48A8-9881-393AC405CE95}">
  <ds:schemaRefs>
    <ds:schemaRef ds:uri="http://schemas.openxmlformats.org/officeDocument/2006/bibliography"/>
  </ds:schemaRefs>
</ds:datastoreItem>
</file>

<file path=customXml/itemProps63.xml><?xml version="1.0" encoding="utf-8"?>
<ds:datastoreItem xmlns:ds="http://schemas.openxmlformats.org/officeDocument/2006/customXml" ds:itemID="{ECAC22CB-4659-4A3E-A883-093E69272466}">
  <ds:schemaRefs>
    <ds:schemaRef ds:uri="http://schemas.openxmlformats.org/officeDocument/2006/bibliography"/>
  </ds:schemaRefs>
</ds:datastoreItem>
</file>

<file path=customXml/itemProps64.xml><?xml version="1.0" encoding="utf-8"?>
<ds:datastoreItem xmlns:ds="http://schemas.openxmlformats.org/officeDocument/2006/customXml" ds:itemID="{1B20CD0D-6719-422D-8A4B-281E56ECD5A4}">
  <ds:schemaRefs>
    <ds:schemaRef ds:uri="http://schemas.openxmlformats.org/officeDocument/2006/bibliography"/>
  </ds:schemaRefs>
</ds:datastoreItem>
</file>

<file path=customXml/itemProps65.xml><?xml version="1.0" encoding="utf-8"?>
<ds:datastoreItem xmlns:ds="http://schemas.openxmlformats.org/officeDocument/2006/customXml" ds:itemID="{CCB9FC14-D961-4E64-A8BB-76E4AED5B24B}">
  <ds:schemaRefs>
    <ds:schemaRef ds:uri="http://schemas.openxmlformats.org/officeDocument/2006/bibliography"/>
  </ds:schemaRefs>
</ds:datastoreItem>
</file>

<file path=customXml/itemProps66.xml><?xml version="1.0" encoding="utf-8"?>
<ds:datastoreItem xmlns:ds="http://schemas.openxmlformats.org/officeDocument/2006/customXml" ds:itemID="{77047041-CDDF-402D-9A8E-CECC163CF120}">
  <ds:schemaRefs>
    <ds:schemaRef ds:uri="http://schemas.openxmlformats.org/officeDocument/2006/bibliography"/>
  </ds:schemaRefs>
</ds:datastoreItem>
</file>

<file path=customXml/itemProps67.xml><?xml version="1.0" encoding="utf-8"?>
<ds:datastoreItem xmlns:ds="http://schemas.openxmlformats.org/officeDocument/2006/customXml" ds:itemID="{3898DFDD-8130-4756-AF3A-B25133CA249D}">
  <ds:schemaRefs>
    <ds:schemaRef ds:uri="http://schemas.openxmlformats.org/officeDocument/2006/bibliography"/>
  </ds:schemaRefs>
</ds:datastoreItem>
</file>

<file path=customXml/itemProps68.xml><?xml version="1.0" encoding="utf-8"?>
<ds:datastoreItem xmlns:ds="http://schemas.openxmlformats.org/officeDocument/2006/customXml" ds:itemID="{8D1CE966-5AD3-4125-83B0-CFCE330A1014}">
  <ds:schemaRefs>
    <ds:schemaRef ds:uri="http://schemas.openxmlformats.org/officeDocument/2006/bibliography"/>
  </ds:schemaRefs>
</ds:datastoreItem>
</file>

<file path=customXml/itemProps69.xml><?xml version="1.0" encoding="utf-8"?>
<ds:datastoreItem xmlns:ds="http://schemas.openxmlformats.org/officeDocument/2006/customXml" ds:itemID="{EF233766-C4BC-4783-A182-1E31E9C08416}">
  <ds:schemaRefs>
    <ds:schemaRef ds:uri="http://schemas.openxmlformats.org/officeDocument/2006/bibliography"/>
  </ds:schemaRefs>
</ds:datastoreItem>
</file>

<file path=customXml/itemProps70.xml><?xml version="1.0" encoding="utf-8"?>
<ds:datastoreItem xmlns:ds="http://schemas.openxmlformats.org/officeDocument/2006/customXml" ds:itemID="{9BB1ED67-DEA0-47C1-96F1-C90725ABFF04}">
  <ds:schemaRefs>
    <ds:schemaRef ds:uri="http://schemas.openxmlformats.org/officeDocument/2006/bibliography"/>
  </ds:schemaRefs>
</ds:datastoreItem>
</file>

<file path=customXml/itemProps71.xml><?xml version="1.0" encoding="utf-8"?>
<ds:datastoreItem xmlns:ds="http://schemas.openxmlformats.org/officeDocument/2006/customXml" ds:itemID="{1B199E33-12F7-4C23-BE04-73B395C731E8}">
  <ds:schemaRefs>
    <ds:schemaRef ds:uri="http://schemas.openxmlformats.org/officeDocument/2006/bibliography"/>
  </ds:schemaRefs>
</ds:datastoreItem>
</file>

<file path=customXml/itemProps72.xml><?xml version="1.0" encoding="utf-8"?>
<ds:datastoreItem xmlns:ds="http://schemas.openxmlformats.org/officeDocument/2006/customXml" ds:itemID="{6487DB41-9F18-4661-B413-51F9FAD2141D}">
  <ds:schemaRefs>
    <ds:schemaRef ds:uri="http://schemas.openxmlformats.org/officeDocument/2006/bibliography"/>
  </ds:schemaRefs>
</ds:datastoreItem>
</file>

<file path=customXml/itemProps73.xml><?xml version="1.0" encoding="utf-8"?>
<ds:datastoreItem xmlns:ds="http://schemas.openxmlformats.org/officeDocument/2006/customXml" ds:itemID="{BD433896-D6C9-46CF-9DDF-1D8A84640703}">
  <ds:schemaRefs>
    <ds:schemaRef ds:uri="http://schemas.openxmlformats.org/officeDocument/2006/bibliography"/>
  </ds:schemaRefs>
</ds:datastoreItem>
</file>

<file path=customXml/itemProps74.xml><?xml version="1.0" encoding="utf-8"?>
<ds:datastoreItem xmlns:ds="http://schemas.openxmlformats.org/officeDocument/2006/customXml" ds:itemID="{B087F40B-C757-4938-92BE-2C04B3C2D81A}">
  <ds:schemaRefs>
    <ds:schemaRef ds:uri="http://schemas.openxmlformats.org/officeDocument/2006/bibliography"/>
  </ds:schemaRefs>
</ds:datastoreItem>
</file>

<file path=customXml/itemProps75.xml><?xml version="1.0" encoding="utf-8"?>
<ds:datastoreItem xmlns:ds="http://schemas.openxmlformats.org/officeDocument/2006/customXml" ds:itemID="{AD2FC0C8-B4ED-491D-992A-E948A7F7C52E}">
  <ds:schemaRefs>
    <ds:schemaRef ds:uri="http://schemas.openxmlformats.org/officeDocument/2006/bibliography"/>
  </ds:schemaRefs>
</ds:datastoreItem>
</file>

<file path=customXml/itemProps76.xml><?xml version="1.0" encoding="utf-8"?>
<ds:datastoreItem xmlns:ds="http://schemas.openxmlformats.org/officeDocument/2006/customXml" ds:itemID="{AC630990-FE11-47D2-A4FE-F1BA382FAC19}">
  <ds:schemaRefs>
    <ds:schemaRef ds:uri="http://schemas.openxmlformats.org/officeDocument/2006/bibliography"/>
  </ds:schemaRefs>
</ds:datastoreItem>
</file>

<file path=customXml/itemProps77.xml><?xml version="1.0" encoding="utf-8"?>
<ds:datastoreItem xmlns:ds="http://schemas.openxmlformats.org/officeDocument/2006/customXml" ds:itemID="{5B62CD98-4073-43E2-9204-6B2406F04091}">
  <ds:schemaRefs>
    <ds:schemaRef ds:uri="http://schemas.openxmlformats.org/officeDocument/2006/bibliography"/>
  </ds:schemaRefs>
</ds:datastoreItem>
</file>

<file path=customXml/itemProps78.xml><?xml version="1.0" encoding="utf-8"?>
<ds:datastoreItem xmlns:ds="http://schemas.openxmlformats.org/officeDocument/2006/customXml" ds:itemID="{C1509FFB-041E-4B19-928D-3CE48CCBC9E9}">
  <ds:schemaRefs>
    <ds:schemaRef ds:uri="http://schemas.openxmlformats.org/officeDocument/2006/bibliography"/>
  </ds:schemaRefs>
</ds:datastoreItem>
</file>

<file path=customXml/itemProps79.xml><?xml version="1.0" encoding="utf-8"?>
<ds:datastoreItem xmlns:ds="http://schemas.openxmlformats.org/officeDocument/2006/customXml" ds:itemID="{B8A3E8BE-DFF8-4E61-AAF0-089807D21CDA}">
  <ds:schemaRefs>
    <ds:schemaRef ds:uri="http://schemas.openxmlformats.org/officeDocument/2006/bibliography"/>
  </ds:schemaRefs>
</ds:datastoreItem>
</file>

<file path=customXml/itemProps80.xml><?xml version="1.0" encoding="utf-8"?>
<ds:datastoreItem xmlns:ds="http://schemas.openxmlformats.org/officeDocument/2006/customXml" ds:itemID="{61909CFB-F88B-4C3E-8AF9-2A3C61724035}">
  <ds:schemaRefs>
    <ds:schemaRef ds:uri="http://schemas.openxmlformats.org/officeDocument/2006/bibliography"/>
  </ds:schemaRefs>
</ds:datastoreItem>
</file>

<file path=customXml/itemProps81.xml><?xml version="1.0" encoding="utf-8"?>
<ds:datastoreItem xmlns:ds="http://schemas.openxmlformats.org/officeDocument/2006/customXml" ds:itemID="{0E947FC2-BC19-40D8-81B5-45EFCBB84A2F}">
  <ds:schemaRefs>
    <ds:schemaRef ds:uri="http://schemas.openxmlformats.org/officeDocument/2006/bibliography"/>
  </ds:schemaRefs>
</ds:datastoreItem>
</file>

<file path=customXml/itemProps82.xml><?xml version="1.0" encoding="utf-8"?>
<ds:datastoreItem xmlns:ds="http://schemas.openxmlformats.org/officeDocument/2006/customXml" ds:itemID="{049E508D-03F0-4520-AECD-51057196716C}">
  <ds:schemaRefs>
    <ds:schemaRef ds:uri="http://schemas.microsoft.com/office/2006/metadata/longProperties"/>
  </ds:schemaRefs>
</ds:datastoreItem>
</file>

<file path=customXml/itemProps83.xml><?xml version="1.0" encoding="utf-8"?>
<ds:datastoreItem xmlns:ds="http://schemas.openxmlformats.org/officeDocument/2006/customXml" ds:itemID="{8179A5BC-DA4A-4189-BBA1-87563F43F9AF}">
  <ds:schemaRefs>
    <ds:schemaRef ds:uri="http://schemas.openxmlformats.org/officeDocument/2006/bibliography"/>
  </ds:schemaRefs>
</ds:datastoreItem>
</file>

<file path=customXml/itemProps84.xml><?xml version="1.0" encoding="utf-8"?>
<ds:datastoreItem xmlns:ds="http://schemas.openxmlformats.org/officeDocument/2006/customXml" ds:itemID="{8F08DA38-8D37-47EE-A48A-45E511D7868E}">
  <ds:schemaRefs>
    <ds:schemaRef ds:uri="http://schemas.openxmlformats.org/officeDocument/2006/bibliography"/>
  </ds:schemaRefs>
</ds:datastoreItem>
</file>

<file path=customXml/itemProps85.xml><?xml version="1.0" encoding="utf-8"?>
<ds:datastoreItem xmlns:ds="http://schemas.openxmlformats.org/officeDocument/2006/customXml" ds:itemID="{C6250C31-CBE6-41B3-B605-54E7F9468E20}">
  <ds:schemaRefs>
    <ds:schemaRef ds:uri="http://schemas.openxmlformats.org/officeDocument/2006/bibliography"/>
  </ds:schemaRefs>
</ds:datastoreItem>
</file>

<file path=customXml/itemProps86.xml><?xml version="1.0" encoding="utf-8"?>
<ds:datastoreItem xmlns:ds="http://schemas.openxmlformats.org/officeDocument/2006/customXml" ds:itemID="{EB929E91-0215-46F9-8B30-99E554E2F5DD}">
  <ds:schemaRefs>
    <ds:schemaRef ds:uri="http://schemas.openxmlformats.org/officeDocument/2006/bibliography"/>
  </ds:schemaRefs>
</ds:datastoreItem>
</file>

<file path=customXml/itemProps87.xml><?xml version="1.0" encoding="utf-8"?>
<ds:datastoreItem xmlns:ds="http://schemas.openxmlformats.org/officeDocument/2006/customXml" ds:itemID="{70DC0827-703F-482C-9F09-D096DA4F9ED5}">
  <ds:schemaRefs>
    <ds:schemaRef ds:uri="http://schemas.openxmlformats.org/officeDocument/2006/bibliography"/>
  </ds:schemaRefs>
</ds:datastoreItem>
</file>

<file path=customXml/itemProps88.xml><?xml version="1.0" encoding="utf-8"?>
<ds:datastoreItem xmlns:ds="http://schemas.openxmlformats.org/officeDocument/2006/customXml" ds:itemID="{723B593B-FBFD-4B72-AEB4-C8A4493799C9}">
  <ds:schemaRefs>
    <ds:schemaRef ds:uri="http://schemas.openxmlformats.org/officeDocument/2006/bibliography"/>
  </ds:schemaRefs>
</ds:datastoreItem>
</file>

<file path=customXml/itemProps89.xml><?xml version="1.0" encoding="utf-8"?>
<ds:datastoreItem xmlns:ds="http://schemas.openxmlformats.org/officeDocument/2006/customXml" ds:itemID="{4B730EB5-6807-4123-AA25-2FE26670A85E}">
  <ds:schemaRefs>
    <ds:schemaRef ds:uri="http://schemas.openxmlformats.org/officeDocument/2006/bibliography"/>
  </ds:schemaRefs>
</ds:datastoreItem>
</file>

<file path=customXml/itemProps90.xml><?xml version="1.0" encoding="utf-8"?>
<ds:datastoreItem xmlns:ds="http://schemas.openxmlformats.org/officeDocument/2006/customXml" ds:itemID="{2B3BC0A9-171C-499E-B0DB-5F6E087FA42A}">
  <ds:schemaRefs>
    <ds:schemaRef ds:uri="http://schemas.openxmlformats.org/officeDocument/2006/bibliography"/>
  </ds:schemaRefs>
</ds:datastoreItem>
</file>

<file path=customXml/itemProps91.xml><?xml version="1.0" encoding="utf-8"?>
<ds:datastoreItem xmlns:ds="http://schemas.openxmlformats.org/officeDocument/2006/customXml" ds:itemID="{6657D6C8-EEC8-4B0A-8916-5E64A5B47EB8}">
  <ds:schemaRefs>
    <ds:schemaRef ds:uri="http://schemas.openxmlformats.org/officeDocument/2006/bibliography"/>
  </ds:schemaRefs>
</ds:datastoreItem>
</file>

<file path=customXml/itemProps92.xml><?xml version="1.0" encoding="utf-8"?>
<ds:datastoreItem xmlns:ds="http://schemas.openxmlformats.org/officeDocument/2006/customXml" ds:itemID="{DB330039-27BB-43ED-8CED-51ACEE92F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9586</Words>
  <Characters>60488</Characters>
  <Application>Microsoft Office Word</Application>
  <DocSecurity>0</DocSecurity>
  <Lines>852</Lines>
  <Paragraphs>291</Paragraphs>
  <ScaleCrop>false</ScaleCrop>
  <HeadingPairs>
    <vt:vector size="2" baseType="variant">
      <vt:variant>
        <vt:lpstr>Title</vt:lpstr>
      </vt:variant>
      <vt:variant>
        <vt:i4>1</vt:i4>
      </vt:variant>
    </vt:vector>
  </HeadingPairs>
  <TitlesOfParts>
    <vt:vector size="1" baseType="lpstr">
      <vt:lpstr>IFB Template</vt:lpstr>
    </vt:vector>
  </TitlesOfParts>
  <Company>General Administration</Company>
  <LinksUpToDate>false</LinksUpToDate>
  <CharactersWithSpaces>70209</CharactersWithSpaces>
  <SharedDoc>false</SharedDoc>
  <HLinks>
    <vt:vector size="192" baseType="variant">
      <vt:variant>
        <vt:i4>655408</vt:i4>
      </vt:variant>
      <vt:variant>
        <vt:i4>260</vt:i4>
      </vt:variant>
      <vt:variant>
        <vt:i4>0</vt:i4>
      </vt:variant>
      <vt:variant>
        <vt:i4>5</vt:i4>
      </vt:variant>
      <vt:variant>
        <vt:lpwstr>mailto:servando.patlan@des.wa.gov</vt:lpwstr>
      </vt:variant>
      <vt:variant>
        <vt:lpwstr/>
      </vt:variant>
      <vt:variant>
        <vt:i4>3604600</vt:i4>
      </vt:variant>
      <vt:variant>
        <vt:i4>257</vt:i4>
      </vt:variant>
      <vt:variant>
        <vt:i4>0</vt:i4>
      </vt:variant>
      <vt:variant>
        <vt:i4>5</vt:i4>
      </vt:variant>
      <vt:variant>
        <vt:lpwstr>http://www.dva.wa.gov/</vt:lpwstr>
      </vt:variant>
      <vt:variant>
        <vt:lpwstr/>
      </vt:variant>
      <vt:variant>
        <vt:i4>5177345</vt:i4>
      </vt:variant>
      <vt:variant>
        <vt:i4>254</vt:i4>
      </vt:variant>
      <vt:variant>
        <vt:i4>0</vt:i4>
      </vt:variant>
      <vt:variant>
        <vt:i4>5</vt:i4>
      </vt:variant>
      <vt:variant>
        <vt:lpwstr>http://www.omwbe.wa.gov/</vt:lpwstr>
      </vt:variant>
      <vt:variant>
        <vt:lpwstr/>
      </vt:variant>
      <vt:variant>
        <vt:i4>6029400</vt:i4>
      </vt:variant>
      <vt:variant>
        <vt:i4>251</vt:i4>
      </vt:variant>
      <vt:variant>
        <vt:i4>0</vt:i4>
      </vt:variant>
      <vt:variant>
        <vt:i4>5</vt:i4>
      </vt:variant>
      <vt:variant>
        <vt:lpwstr>http://www.des.wa.gov/services/ContractingPurchasing/Business/Pages/WEBSRegistration.aspx</vt:lpwstr>
      </vt:variant>
      <vt:variant>
        <vt:lpwstr/>
      </vt:variant>
      <vt:variant>
        <vt:i4>5177345</vt:i4>
      </vt:variant>
      <vt:variant>
        <vt:i4>248</vt:i4>
      </vt:variant>
      <vt:variant>
        <vt:i4>0</vt:i4>
      </vt:variant>
      <vt:variant>
        <vt:i4>5</vt:i4>
      </vt:variant>
      <vt:variant>
        <vt:lpwstr>http://www.omwbe.wa.gov/</vt:lpwstr>
      </vt:variant>
      <vt:variant>
        <vt:lpwstr/>
      </vt:variant>
      <vt:variant>
        <vt:i4>2555931</vt:i4>
      </vt:variant>
      <vt:variant>
        <vt:i4>78</vt:i4>
      </vt:variant>
      <vt:variant>
        <vt:i4>0</vt:i4>
      </vt:variant>
      <vt:variant>
        <vt:i4>5</vt:i4>
      </vt:variant>
      <vt:variant>
        <vt:lpwstr/>
      </vt:variant>
      <vt:variant>
        <vt:lpwstr>Exhibit_D</vt:lpwstr>
      </vt:variant>
      <vt:variant>
        <vt:i4>2555931</vt:i4>
      </vt:variant>
      <vt:variant>
        <vt:i4>75</vt:i4>
      </vt:variant>
      <vt:variant>
        <vt:i4>0</vt:i4>
      </vt:variant>
      <vt:variant>
        <vt:i4>5</vt:i4>
      </vt:variant>
      <vt:variant>
        <vt:lpwstr/>
      </vt:variant>
      <vt:variant>
        <vt:lpwstr>Exhibit_E</vt:lpwstr>
      </vt:variant>
      <vt:variant>
        <vt:i4>2555931</vt:i4>
      </vt:variant>
      <vt:variant>
        <vt:i4>72</vt:i4>
      </vt:variant>
      <vt:variant>
        <vt:i4>0</vt:i4>
      </vt:variant>
      <vt:variant>
        <vt:i4>5</vt:i4>
      </vt:variant>
      <vt:variant>
        <vt:lpwstr/>
      </vt:variant>
      <vt:variant>
        <vt:lpwstr>Exhibit_C</vt:lpwstr>
      </vt:variant>
      <vt:variant>
        <vt:i4>2555931</vt:i4>
      </vt:variant>
      <vt:variant>
        <vt:i4>69</vt:i4>
      </vt:variant>
      <vt:variant>
        <vt:i4>0</vt:i4>
      </vt:variant>
      <vt:variant>
        <vt:i4>5</vt:i4>
      </vt:variant>
      <vt:variant>
        <vt:lpwstr/>
      </vt:variant>
      <vt:variant>
        <vt:lpwstr>Exhibit_C</vt:lpwstr>
      </vt:variant>
      <vt:variant>
        <vt:i4>2555931</vt:i4>
      </vt:variant>
      <vt:variant>
        <vt:i4>66</vt:i4>
      </vt:variant>
      <vt:variant>
        <vt:i4>0</vt:i4>
      </vt:variant>
      <vt:variant>
        <vt:i4>5</vt:i4>
      </vt:variant>
      <vt:variant>
        <vt:lpwstr/>
      </vt:variant>
      <vt:variant>
        <vt:lpwstr>Exhibit_B</vt:lpwstr>
      </vt:variant>
      <vt:variant>
        <vt:i4>2555931</vt:i4>
      </vt:variant>
      <vt:variant>
        <vt:i4>63</vt:i4>
      </vt:variant>
      <vt:variant>
        <vt:i4>0</vt:i4>
      </vt:variant>
      <vt:variant>
        <vt:i4>5</vt:i4>
      </vt:variant>
      <vt:variant>
        <vt:lpwstr/>
      </vt:variant>
      <vt:variant>
        <vt:lpwstr>Exhibit_A</vt:lpwstr>
      </vt:variant>
      <vt:variant>
        <vt:i4>2555931</vt:i4>
      </vt:variant>
      <vt:variant>
        <vt:i4>60</vt:i4>
      </vt:variant>
      <vt:variant>
        <vt:i4>0</vt:i4>
      </vt:variant>
      <vt:variant>
        <vt:i4>5</vt:i4>
      </vt:variant>
      <vt:variant>
        <vt:lpwstr/>
      </vt:variant>
      <vt:variant>
        <vt:lpwstr>Exhibit_D</vt:lpwstr>
      </vt:variant>
      <vt:variant>
        <vt:i4>2555931</vt:i4>
      </vt:variant>
      <vt:variant>
        <vt:i4>57</vt:i4>
      </vt:variant>
      <vt:variant>
        <vt:i4>0</vt:i4>
      </vt:variant>
      <vt:variant>
        <vt:i4>5</vt:i4>
      </vt:variant>
      <vt:variant>
        <vt:lpwstr/>
      </vt:variant>
      <vt:variant>
        <vt:lpwstr>Exhibit_C</vt:lpwstr>
      </vt:variant>
      <vt:variant>
        <vt:i4>2162711</vt:i4>
      </vt:variant>
      <vt:variant>
        <vt:i4>54</vt:i4>
      </vt:variant>
      <vt:variant>
        <vt:i4>0</vt:i4>
      </vt:variant>
      <vt:variant>
        <vt:i4>5</vt:i4>
      </vt:variant>
      <vt:variant>
        <vt:lpwstr/>
      </vt:variant>
      <vt:variant>
        <vt:lpwstr>Section_1</vt:lpwstr>
      </vt:variant>
      <vt:variant>
        <vt:i4>2555931</vt:i4>
      </vt:variant>
      <vt:variant>
        <vt:i4>51</vt:i4>
      </vt:variant>
      <vt:variant>
        <vt:i4>0</vt:i4>
      </vt:variant>
      <vt:variant>
        <vt:i4>5</vt:i4>
      </vt:variant>
      <vt:variant>
        <vt:lpwstr/>
      </vt:variant>
      <vt:variant>
        <vt:lpwstr>Exhibit_A</vt:lpwstr>
      </vt:variant>
      <vt:variant>
        <vt:i4>2162711</vt:i4>
      </vt:variant>
      <vt:variant>
        <vt:i4>48</vt:i4>
      </vt:variant>
      <vt:variant>
        <vt:i4>0</vt:i4>
      </vt:variant>
      <vt:variant>
        <vt:i4>5</vt:i4>
      </vt:variant>
      <vt:variant>
        <vt:lpwstr/>
      </vt:variant>
      <vt:variant>
        <vt:lpwstr>Section_1</vt:lpwstr>
      </vt:variant>
      <vt:variant>
        <vt:i4>2555931</vt:i4>
      </vt:variant>
      <vt:variant>
        <vt:i4>45</vt:i4>
      </vt:variant>
      <vt:variant>
        <vt:i4>0</vt:i4>
      </vt:variant>
      <vt:variant>
        <vt:i4>5</vt:i4>
      </vt:variant>
      <vt:variant>
        <vt:lpwstr/>
      </vt:variant>
      <vt:variant>
        <vt:lpwstr>Exhibit_A</vt:lpwstr>
      </vt:variant>
      <vt:variant>
        <vt:i4>2555931</vt:i4>
      </vt:variant>
      <vt:variant>
        <vt:i4>42</vt:i4>
      </vt:variant>
      <vt:variant>
        <vt:i4>0</vt:i4>
      </vt:variant>
      <vt:variant>
        <vt:i4>5</vt:i4>
      </vt:variant>
      <vt:variant>
        <vt:lpwstr/>
      </vt:variant>
      <vt:variant>
        <vt:lpwstr>Exhibit_D</vt:lpwstr>
      </vt:variant>
      <vt:variant>
        <vt:i4>7405606</vt:i4>
      </vt:variant>
      <vt:variant>
        <vt:i4>39</vt:i4>
      </vt:variant>
      <vt:variant>
        <vt:i4>0</vt:i4>
      </vt:variant>
      <vt:variant>
        <vt:i4>5</vt:i4>
      </vt:variant>
      <vt:variant>
        <vt:lpwstr>https://fortress.wa.gov/ga/webs</vt:lpwstr>
      </vt:variant>
      <vt:variant>
        <vt:lpwstr/>
      </vt:variant>
      <vt:variant>
        <vt:i4>2555931</vt:i4>
      </vt:variant>
      <vt:variant>
        <vt:i4>36</vt:i4>
      </vt:variant>
      <vt:variant>
        <vt:i4>0</vt:i4>
      </vt:variant>
      <vt:variant>
        <vt:i4>5</vt:i4>
      </vt:variant>
      <vt:variant>
        <vt:lpwstr/>
      </vt:variant>
      <vt:variant>
        <vt:lpwstr>Exhibit_E</vt:lpwstr>
      </vt:variant>
      <vt:variant>
        <vt:i4>2818171</vt:i4>
      </vt:variant>
      <vt:variant>
        <vt:i4>33</vt:i4>
      </vt:variant>
      <vt:variant>
        <vt:i4>0</vt:i4>
      </vt:variant>
      <vt:variant>
        <vt:i4>5</vt:i4>
      </vt:variant>
      <vt:variant>
        <vt:lpwstr>http://www.oregon.gov/DAS/EGS/ps/ORCPP/orcppMemberList.pdf</vt:lpwstr>
      </vt:variant>
      <vt:variant>
        <vt:lpwstr/>
      </vt:variant>
      <vt:variant>
        <vt:i4>3342382</vt:i4>
      </vt:variant>
      <vt:variant>
        <vt:i4>30</vt:i4>
      </vt:variant>
      <vt:variant>
        <vt:i4>0</vt:i4>
      </vt:variant>
      <vt:variant>
        <vt:i4>5</vt:i4>
      </vt:variant>
      <vt:variant>
        <vt:lpwstr>https://fortress.wa.gov/ga/apps/ContractSearch/MCUAListing.aspx</vt:lpwstr>
      </vt:variant>
      <vt:variant>
        <vt:lpwstr/>
      </vt:variant>
      <vt:variant>
        <vt:i4>2555931</vt:i4>
      </vt:variant>
      <vt:variant>
        <vt:i4>27</vt:i4>
      </vt:variant>
      <vt:variant>
        <vt:i4>0</vt:i4>
      </vt:variant>
      <vt:variant>
        <vt:i4>5</vt:i4>
      </vt:variant>
      <vt:variant>
        <vt:lpwstr/>
      </vt:variant>
      <vt:variant>
        <vt:lpwstr>Exhibit_F</vt:lpwstr>
      </vt:variant>
      <vt:variant>
        <vt:i4>2555931</vt:i4>
      </vt:variant>
      <vt:variant>
        <vt:i4>24</vt:i4>
      </vt:variant>
      <vt:variant>
        <vt:i4>0</vt:i4>
      </vt:variant>
      <vt:variant>
        <vt:i4>5</vt:i4>
      </vt:variant>
      <vt:variant>
        <vt:lpwstr/>
      </vt:variant>
      <vt:variant>
        <vt:lpwstr>Exhibit_E</vt:lpwstr>
      </vt:variant>
      <vt:variant>
        <vt:i4>2555931</vt:i4>
      </vt:variant>
      <vt:variant>
        <vt:i4>21</vt:i4>
      </vt:variant>
      <vt:variant>
        <vt:i4>0</vt:i4>
      </vt:variant>
      <vt:variant>
        <vt:i4>5</vt:i4>
      </vt:variant>
      <vt:variant>
        <vt:lpwstr/>
      </vt:variant>
      <vt:variant>
        <vt:lpwstr>Exhibit_D</vt:lpwstr>
      </vt:variant>
      <vt:variant>
        <vt:i4>2555931</vt:i4>
      </vt:variant>
      <vt:variant>
        <vt:i4>18</vt:i4>
      </vt:variant>
      <vt:variant>
        <vt:i4>0</vt:i4>
      </vt:variant>
      <vt:variant>
        <vt:i4>5</vt:i4>
      </vt:variant>
      <vt:variant>
        <vt:lpwstr/>
      </vt:variant>
      <vt:variant>
        <vt:lpwstr>Exhibit_C</vt:lpwstr>
      </vt:variant>
      <vt:variant>
        <vt:i4>2555931</vt:i4>
      </vt:variant>
      <vt:variant>
        <vt:i4>15</vt:i4>
      </vt:variant>
      <vt:variant>
        <vt:i4>0</vt:i4>
      </vt:variant>
      <vt:variant>
        <vt:i4>5</vt:i4>
      </vt:variant>
      <vt:variant>
        <vt:lpwstr/>
      </vt:variant>
      <vt:variant>
        <vt:lpwstr>Exhibit_B</vt:lpwstr>
      </vt:variant>
      <vt:variant>
        <vt:i4>2555931</vt:i4>
      </vt:variant>
      <vt:variant>
        <vt:i4>12</vt:i4>
      </vt:variant>
      <vt:variant>
        <vt:i4>0</vt:i4>
      </vt:variant>
      <vt:variant>
        <vt:i4>5</vt:i4>
      </vt:variant>
      <vt:variant>
        <vt:lpwstr/>
      </vt:variant>
      <vt:variant>
        <vt:lpwstr>Exhibit_A</vt:lpwstr>
      </vt:variant>
      <vt:variant>
        <vt:i4>2162711</vt:i4>
      </vt:variant>
      <vt:variant>
        <vt:i4>9</vt:i4>
      </vt:variant>
      <vt:variant>
        <vt:i4>0</vt:i4>
      </vt:variant>
      <vt:variant>
        <vt:i4>5</vt:i4>
      </vt:variant>
      <vt:variant>
        <vt:lpwstr/>
      </vt:variant>
      <vt:variant>
        <vt:lpwstr>Section_4</vt:lpwstr>
      </vt:variant>
      <vt:variant>
        <vt:i4>2162711</vt:i4>
      </vt:variant>
      <vt:variant>
        <vt:i4>6</vt:i4>
      </vt:variant>
      <vt:variant>
        <vt:i4>0</vt:i4>
      </vt:variant>
      <vt:variant>
        <vt:i4>5</vt:i4>
      </vt:variant>
      <vt:variant>
        <vt:lpwstr/>
      </vt:variant>
      <vt:variant>
        <vt:lpwstr>Section_3</vt:lpwstr>
      </vt:variant>
      <vt:variant>
        <vt:i4>2162711</vt:i4>
      </vt:variant>
      <vt:variant>
        <vt:i4>3</vt:i4>
      </vt:variant>
      <vt:variant>
        <vt:i4>0</vt:i4>
      </vt:variant>
      <vt:variant>
        <vt:i4>5</vt:i4>
      </vt:variant>
      <vt:variant>
        <vt:lpwstr/>
      </vt:variant>
      <vt:variant>
        <vt:lpwstr>Section_2</vt:lpwstr>
      </vt:variant>
      <vt:variant>
        <vt:i4>2162711</vt:i4>
      </vt:variant>
      <vt:variant>
        <vt:i4>0</vt:i4>
      </vt:variant>
      <vt:variant>
        <vt:i4>0</vt:i4>
      </vt:variant>
      <vt:variant>
        <vt:i4>5</vt:i4>
      </vt:variant>
      <vt:variant>
        <vt:lpwstr/>
      </vt:variant>
      <vt:variant>
        <vt:lpwstr>Section_1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IFB Template</dc:title>
  <dc:creator>sgeist</dc:creator>
  <cp:keywords/>
  <dc:description/>
  <cp:lastModifiedBy>Blake Benson</cp:lastModifiedBy>
  <cp:revision>4</cp:revision>
  <cp:lastPrinted>2025-11-21T18:56:00Z</cp:lastPrinted>
  <dcterms:created xsi:type="dcterms:W3CDTF">2025-11-25T14:26:00Z</dcterms:created>
  <dcterms:modified xsi:type="dcterms:W3CDTF">2025-11-25T14:28:00Z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ategory">
    <vt:lpwstr>Template</vt:lpwstr>
  </property>
  <property fmtid="{D5CDD505-2E9C-101B-9397-08002B2CF9AE}" pid="4" name="ContentTypeId">
    <vt:lpwstr>0x010100EAEEAA6695558041A1C6ED11B79441E4</vt:lpwstr>
  </property>
  <property fmtid="{D5CDD505-2E9C-101B-9397-08002B2CF9AE}" pid="5" name="Order">
    <vt:r8>339900</vt:r8>
  </property>
  <property fmtid="{D5CDD505-2E9C-101B-9397-08002B2CF9AE}" pid="6" name="vti_imgdate">
    <vt:lpwstr/>
  </property>
  <property fmtid="{D5CDD505-2E9C-101B-9397-08002B2CF9AE}" pid="7" name="wic_System_Copyright">
    <vt:lpwstr/>
  </property>
  <property fmtid="{D5CDD505-2E9C-101B-9397-08002B2CF9AE}" pid="8" name="GrammarlyDocumentId">
    <vt:lpwstr>475400ee79ed6554214f7c1eb1292a2f228378b70da1bdb883c0595ca146734d</vt:lpwstr>
  </property>
  <property fmtid="{D5CDD505-2E9C-101B-9397-08002B2CF9AE}" pid="9" name="MediaServiceImageTags">
    <vt:lpwstr/>
  </property>
  <property fmtid="{D5CDD505-2E9C-101B-9397-08002B2CF9AE}" pid="10" name="docLang">
    <vt:lpwstr>en</vt:lpwstr>
  </property>
</Properties>
</file>