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9571ED" w:rsidRPr="00F02F79" w:rsidRDefault="009571ED" w:rsidP="009571ED">
      <w:pPr>
        <w:spacing w:after="207"/>
        <w:jc w:val="center"/>
        <w:rPr>
          <w:rFonts w:asciiTheme="minorHAnsi" w:hAnsiTheme="minorHAnsi"/>
          <w:sz w:val="40"/>
        </w:rPr>
      </w:pPr>
      <w:r w:rsidRPr="00F02F79">
        <w:rPr>
          <w:rFonts w:asciiTheme="minorHAnsi" w:hAnsiTheme="minorHAnsi"/>
          <w:sz w:val="40"/>
        </w:rPr>
        <w:t xml:space="preserve">Homework Assignment </w:t>
      </w:r>
      <w:r w:rsidR="00624009">
        <w:rPr>
          <w:rFonts w:asciiTheme="minorHAnsi" w:hAnsiTheme="minorHAnsi"/>
          <w:sz w:val="40"/>
        </w:rPr>
        <w:t>6</w:t>
      </w: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B154DC" w:rsidP="009571ED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 xml:space="preserve">Tyler </w:t>
      </w:r>
      <w:proofErr w:type="spellStart"/>
      <w:r w:rsidRPr="00F02F79">
        <w:rPr>
          <w:rFonts w:asciiTheme="minorHAnsi" w:hAnsiTheme="minorHAnsi"/>
          <w:sz w:val="32"/>
        </w:rPr>
        <w:t>Paulley</w:t>
      </w:r>
      <w:proofErr w:type="spellEnd"/>
    </w:p>
    <w:p w:rsidR="00B154DC" w:rsidRPr="00F02F79" w:rsidRDefault="00F02F79" w:rsidP="00B154DC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>1</w:t>
      </w:r>
      <w:r w:rsidR="004B78D2">
        <w:rPr>
          <w:rFonts w:asciiTheme="minorHAnsi" w:hAnsiTheme="minorHAnsi"/>
          <w:sz w:val="32"/>
        </w:rPr>
        <w:t>1</w:t>
      </w:r>
      <w:r w:rsidRPr="00F02F79">
        <w:rPr>
          <w:rFonts w:asciiTheme="minorHAnsi" w:hAnsiTheme="minorHAnsi"/>
          <w:sz w:val="32"/>
        </w:rPr>
        <w:t>/</w:t>
      </w:r>
      <w:r w:rsidR="00624009">
        <w:rPr>
          <w:rFonts w:asciiTheme="minorHAnsi" w:hAnsiTheme="minorHAnsi"/>
          <w:sz w:val="32"/>
        </w:rPr>
        <w:t>22</w:t>
      </w:r>
      <w:r w:rsidR="00B154DC" w:rsidRPr="00F02F79">
        <w:rPr>
          <w:rFonts w:asciiTheme="minorHAnsi" w:hAnsiTheme="minorHAnsi"/>
          <w:sz w:val="32"/>
        </w:rPr>
        <w:t>/2016</w:t>
      </w: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35404B" w:rsidRPr="00F02F79" w:rsidRDefault="0035404B" w:rsidP="004B78D2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C06575" w:rsidRDefault="00C06575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6D5BEF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4B78D2" w:rsidRP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Testing the code that finds the longest common subsequence between two sequences:</w:t>
      </w:r>
    </w:p>
    <w:p w:rsidR="004B78D2" w:rsidRDefault="004B78D2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624009" w:rsidRPr="00624009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Example</w:t>
      </w:r>
      <w:r w:rsidR="00624009">
        <w:rPr>
          <w:rFonts w:asciiTheme="minorHAnsi" w:hAnsiTheme="minorHAnsi"/>
          <w:b/>
          <w:sz w:val="24"/>
          <w:szCs w:val="24"/>
        </w:rPr>
        <w:t xml:space="preserve"> with subsequent characters:</w:t>
      </w:r>
    </w:p>
    <w:p w:rsidR="004B78D2" w:rsidRDefault="00624009" w:rsidP="006D5BEF">
      <w:pPr>
        <w:tabs>
          <w:tab w:val="left" w:pos="5760"/>
        </w:tabs>
        <w:ind w:left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F75F066" wp14:editId="6C45B856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708"/>
                    <a:stretch/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009" w:rsidRDefault="00624009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624009" w:rsidRP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noProof/>
          <w:sz w:val="24"/>
          <w:lang w:eastAsia="zh-CN"/>
        </w:rPr>
      </w:pPr>
      <w:r w:rsidRPr="00624009">
        <w:rPr>
          <w:rFonts w:asciiTheme="minorHAnsi" w:hAnsiTheme="minorHAnsi"/>
          <w:b/>
          <w:noProof/>
          <w:sz w:val="24"/>
          <w:lang w:eastAsia="zh-CN"/>
        </w:rPr>
        <w:t>Example with non-subsequent characters:</w:t>
      </w:r>
    </w:p>
    <w:p w:rsid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noProof/>
          <w:sz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CBC1044" wp14:editId="75B3AC30">
            <wp:extent cx="59436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972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noProof/>
          <w:sz w:val="24"/>
          <w:lang w:eastAsia="zh-CN"/>
        </w:rPr>
      </w:pPr>
    </w:p>
    <w:p w:rsidR="00624009" w:rsidRP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noProof/>
          <w:sz w:val="24"/>
          <w:lang w:eastAsia="zh-CN"/>
        </w:rPr>
      </w:pPr>
      <w:r>
        <w:rPr>
          <w:rFonts w:asciiTheme="minorHAnsi" w:hAnsiTheme="minorHAnsi"/>
          <w:b/>
          <w:noProof/>
          <w:sz w:val="24"/>
          <w:lang w:eastAsia="zh-CN"/>
        </w:rPr>
        <w:t>Example with no matching subsequences:</w:t>
      </w:r>
    </w:p>
    <w:p w:rsidR="00624009" w:rsidRPr="00624009" w:rsidRDefault="00624009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noProof/>
          <w:sz w:val="24"/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EB450BF" wp14:editId="1EFDF4C7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481"/>
                    <a:stretch/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4009" w:rsidRPr="0062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0A5203"/>
    <w:rsid w:val="000D7624"/>
    <w:rsid w:val="00143961"/>
    <w:rsid w:val="002053DB"/>
    <w:rsid w:val="002125D1"/>
    <w:rsid w:val="0025765D"/>
    <w:rsid w:val="0035404B"/>
    <w:rsid w:val="00377607"/>
    <w:rsid w:val="00384CCD"/>
    <w:rsid w:val="003B369A"/>
    <w:rsid w:val="004172D5"/>
    <w:rsid w:val="00444CAF"/>
    <w:rsid w:val="004B78D2"/>
    <w:rsid w:val="00542E44"/>
    <w:rsid w:val="00572B1A"/>
    <w:rsid w:val="00574E9D"/>
    <w:rsid w:val="005B7D12"/>
    <w:rsid w:val="00624009"/>
    <w:rsid w:val="006D5BEF"/>
    <w:rsid w:val="00777EFC"/>
    <w:rsid w:val="008068F6"/>
    <w:rsid w:val="00821C09"/>
    <w:rsid w:val="00835C95"/>
    <w:rsid w:val="008362FE"/>
    <w:rsid w:val="00873E89"/>
    <w:rsid w:val="009571ED"/>
    <w:rsid w:val="009A00EA"/>
    <w:rsid w:val="009A23DA"/>
    <w:rsid w:val="00A03504"/>
    <w:rsid w:val="00A56BA2"/>
    <w:rsid w:val="00A74EBB"/>
    <w:rsid w:val="00B10B48"/>
    <w:rsid w:val="00B154DC"/>
    <w:rsid w:val="00C06575"/>
    <w:rsid w:val="00C2189A"/>
    <w:rsid w:val="00CB0FAA"/>
    <w:rsid w:val="00D95123"/>
    <w:rsid w:val="00DD4589"/>
    <w:rsid w:val="00E20F79"/>
    <w:rsid w:val="00E26FBA"/>
    <w:rsid w:val="00F02F79"/>
    <w:rsid w:val="00F3722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6C3B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BC531-36A3-409C-B77E-A85D4DDDE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23</cp:revision>
  <cp:lastPrinted>2016-09-17T21:17:00Z</cp:lastPrinted>
  <dcterms:created xsi:type="dcterms:W3CDTF">2016-09-13T00:27:00Z</dcterms:created>
  <dcterms:modified xsi:type="dcterms:W3CDTF">2016-11-22T21:19:00Z</dcterms:modified>
</cp:coreProperties>
</file>