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C6F" w:rsidRPr="00F163FE" w:rsidRDefault="00B559DB" w:rsidP="00B559DB">
      <w:pPr>
        <w:tabs>
          <w:tab w:val="left" w:pos="360"/>
          <w:tab w:val="left" w:pos="2145"/>
        </w:tabs>
        <w:rPr>
          <w:lang w:val="en-US"/>
        </w:rPr>
      </w:pPr>
      <w:r>
        <w:rPr>
          <w:lang w:val="en-US"/>
        </w:rPr>
        <w:t>Adrienne Sands (April 2010)</w:t>
      </w:r>
    </w:p>
    <w:p w:rsidR="0037267E" w:rsidRPr="00F163FE" w:rsidRDefault="00F5644C" w:rsidP="00E458AC">
      <w:pPr>
        <w:tabs>
          <w:tab w:val="left" w:pos="360"/>
        </w:tabs>
        <w:rPr>
          <w:lang w:val="en-US"/>
        </w:rPr>
      </w:pPr>
      <w:r>
        <w:rPr>
          <w:noProof/>
          <w:sz w:val="20"/>
          <w:lang w:val="en-US"/>
        </w:rPr>
        <w:pict>
          <v:line id="_x0000_s1026" style="position:absolute;z-index:251657728" from="0,7.8pt" to="476.25pt,7.8pt" strokeweight="4.5pt">
            <v:stroke linestyle="thinThick"/>
          </v:line>
        </w:pict>
      </w:r>
    </w:p>
    <w:p w:rsidR="0037267E" w:rsidRPr="00F163FE" w:rsidRDefault="0037267E" w:rsidP="00E458AC">
      <w:pPr>
        <w:tabs>
          <w:tab w:val="left" w:pos="360"/>
        </w:tabs>
        <w:rPr>
          <w:lang w:val="en-US"/>
        </w:rPr>
      </w:pPr>
    </w:p>
    <w:p w:rsidR="0037267E" w:rsidRPr="00F163FE" w:rsidRDefault="00F06C08" w:rsidP="00E458AC">
      <w:pPr>
        <w:tabs>
          <w:tab w:val="left" w:pos="360"/>
        </w:tabs>
        <w:rPr>
          <w:b/>
          <w:bCs/>
          <w:u w:val="single"/>
          <w:lang w:val="en-US"/>
        </w:rPr>
      </w:pPr>
      <w:r w:rsidRPr="00F163FE">
        <w:rPr>
          <w:b/>
          <w:bCs/>
          <w:u w:val="single"/>
          <w:lang w:val="en-US"/>
        </w:rPr>
        <w:t xml:space="preserve">Question </w:t>
      </w:r>
      <w:r w:rsidR="00E86A0F" w:rsidRPr="00F163FE">
        <w:rPr>
          <w:b/>
          <w:bCs/>
          <w:u w:val="single"/>
          <w:lang w:val="en-US"/>
        </w:rPr>
        <w:t>1 (</w:t>
      </w:r>
      <w:r w:rsidRPr="00F163FE">
        <w:rPr>
          <w:b/>
          <w:bCs/>
          <w:u w:val="single"/>
          <w:lang w:val="en-US"/>
        </w:rPr>
        <w:t>28</w:t>
      </w:r>
      <w:r w:rsidR="0037267E" w:rsidRPr="00F163FE">
        <w:rPr>
          <w:b/>
          <w:bCs/>
          <w:u w:val="single"/>
          <w:lang w:val="en-US"/>
        </w:rPr>
        <w:t>0 points</w:t>
      </w:r>
      <w:r w:rsidR="00E86A0F" w:rsidRPr="00F163FE">
        <w:rPr>
          <w:b/>
          <w:bCs/>
          <w:u w:val="single"/>
          <w:lang w:val="en-US"/>
        </w:rPr>
        <w:t>)</w:t>
      </w:r>
      <w:r w:rsidR="00E86A0F" w:rsidRPr="00F163FE">
        <w:rPr>
          <w:b/>
          <w:bCs/>
          <w:lang w:val="en-US"/>
        </w:rPr>
        <w:t xml:space="preserve"> </w:t>
      </w:r>
      <w:r w:rsidR="00B559DB">
        <w:rPr>
          <w:b/>
          <w:bCs/>
          <w:lang w:val="en-US"/>
        </w:rPr>
        <w:br/>
      </w:r>
    </w:p>
    <w:p w:rsidR="0037267E" w:rsidRPr="00F163FE" w:rsidRDefault="0037267E" w:rsidP="00E458AC">
      <w:pPr>
        <w:tabs>
          <w:tab w:val="left" w:pos="360"/>
        </w:tabs>
        <w:rPr>
          <w:lang w:val="en-US"/>
        </w:rPr>
      </w:pPr>
      <w:r w:rsidRPr="00F163FE">
        <w:rPr>
          <w:lang w:val="en-US"/>
        </w:rPr>
        <w:t xml:space="preserve">For this question we use the data set </w:t>
      </w:r>
      <w:hyperlink r:id="rId8" w:history="1">
        <w:r w:rsidR="00FB6CBC" w:rsidRPr="00F163FE">
          <w:rPr>
            <w:rStyle w:val="Hyperlink"/>
            <w:lang w:val="en-US"/>
          </w:rPr>
          <w:t>http://econ413.wustl.edu/sp10/beef2-a6.wf1</w:t>
        </w:r>
      </w:hyperlink>
      <w:r w:rsidRPr="00F163FE">
        <w:rPr>
          <w:lang w:val="en-US"/>
        </w:rPr>
        <w:t xml:space="preserve">  data set.  </w:t>
      </w:r>
    </w:p>
    <w:p w:rsidR="0037267E" w:rsidRPr="00F163FE" w:rsidRDefault="0037267E" w:rsidP="00E458AC">
      <w:pPr>
        <w:tabs>
          <w:tab w:val="left" w:pos="360"/>
        </w:tabs>
        <w:rPr>
          <w:lang w:val="en-US"/>
        </w:rPr>
      </w:pPr>
    </w:p>
    <w:p w:rsidR="0037267E" w:rsidRPr="00F163FE" w:rsidRDefault="0037267E" w:rsidP="00E458AC">
      <w:pPr>
        <w:tabs>
          <w:tab w:val="left" w:pos="360"/>
        </w:tabs>
        <w:rPr>
          <w:rFonts w:ascii="Courier New" w:hAnsi="Courier New" w:cs="Courier New"/>
          <w:lang w:val="en-US"/>
        </w:rPr>
      </w:pPr>
      <w:proofErr w:type="spellStart"/>
      <w:proofErr w:type="gramStart"/>
      <w:r w:rsidRPr="00F163FE">
        <w:rPr>
          <w:rFonts w:ascii="Courier New" w:hAnsi="Courier New" w:cs="Courier New"/>
          <w:lang w:val="en-US"/>
        </w:rPr>
        <w:t>ls</w:t>
      </w:r>
      <w:proofErr w:type="spellEnd"/>
      <w:proofErr w:type="gramEnd"/>
      <w:r w:rsidRPr="00F163FE">
        <w:rPr>
          <w:rFonts w:ascii="Courier New" w:hAnsi="Courier New" w:cs="Courier New"/>
          <w:lang w:val="en-US"/>
        </w:rPr>
        <w:t xml:space="preserve"> b c p p^2 </w:t>
      </w:r>
      <w:proofErr w:type="spellStart"/>
      <w:r w:rsidRPr="00F163FE">
        <w:rPr>
          <w:rFonts w:ascii="Courier New" w:hAnsi="Courier New" w:cs="Courier New"/>
          <w:lang w:val="en-US"/>
        </w:rPr>
        <w:t>yd</w:t>
      </w:r>
      <w:proofErr w:type="spellEnd"/>
      <w:r w:rsidRPr="00F163FE">
        <w:rPr>
          <w:rFonts w:ascii="Courier New" w:hAnsi="Courier New" w:cs="Courier New"/>
          <w:lang w:val="en-US"/>
        </w:rPr>
        <w:t xml:space="preserve"> 1/</w:t>
      </w:r>
      <w:proofErr w:type="spellStart"/>
      <w:r w:rsidRPr="00F163FE">
        <w:rPr>
          <w:rFonts w:ascii="Courier New" w:hAnsi="Courier New" w:cs="Courier New"/>
          <w:lang w:val="en-US"/>
        </w:rPr>
        <w:t>yd</w:t>
      </w:r>
      <w:proofErr w:type="spellEnd"/>
      <w:r w:rsidRPr="00F163FE">
        <w:rPr>
          <w:rFonts w:ascii="Courier New" w:hAnsi="Courier New" w:cs="Courier New"/>
          <w:lang w:val="en-US"/>
        </w:rPr>
        <w:t xml:space="preserve"> yd^2 @trend(1960) @trend(1960)^2 </w:t>
      </w:r>
    </w:p>
    <w:p w:rsidR="0037267E" w:rsidRPr="00F163FE" w:rsidRDefault="008F5084" w:rsidP="00E458AC">
      <w:pPr>
        <w:tabs>
          <w:tab w:val="left" w:pos="360"/>
        </w:tabs>
        <w:rPr>
          <w:lang w:val="en-US"/>
        </w:rPr>
      </w:pPr>
      <w:r>
        <w:rPr>
          <w:noProof/>
          <w:lang w:val="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168275</wp:posOffset>
            </wp:positionV>
            <wp:extent cx="3952875" cy="4391025"/>
            <wp:effectExtent l="19050" t="0" r="9525" b="0"/>
            <wp:wrapTight wrapText="bothSides">
              <wp:wrapPolygon edited="0">
                <wp:start x="-104" y="0"/>
                <wp:lineTo x="-104" y="21459"/>
                <wp:lineTo x="21652" y="21459"/>
                <wp:lineTo x="21652" y="0"/>
                <wp:lineTo x="-10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52875" cy="4391025"/>
                    </a:xfrm>
                    <a:prstGeom prst="rect">
                      <a:avLst/>
                    </a:prstGeom>
                    <a:noFill/>
                    <a:ln w="9525">
                      <a:noFill/>
                      <a:miter lim="800000"/>
                      <a:headEnd/>
                      <a:tailEnd/>
                    </a:ln>
                  </pic:spPr>
                </pic:pic>
              </a:graphicData>
            </a:graphic>
          </wp:anchor>
        </w:drawing>
      </w:r>
    </w:p>
    <w:p w:rsidR="00B559DB" w:rsidRDefault="007F46D7" w:rsidP="00E458AC">
      <w:pPr>
        <w:numPr>
          <w:ilvl w:val="0"/>
          <w:numId w:val="3"/>
        </w:numPr>
        <w:tabs>
          <w:tab w:val="left" w:pos="360"/>
        </w:tabs>
        <w:spacing w:after="240"/>
        <w:ind w:left="0"/>
        <w:rPr>
          <w:lang w:val="en-US"/>
        </w:rPr>
      </w:pPr>
      <w:r w:rsidRPr="00F163FE">
        <w:rPr>
          <w:lang w:val="en-US"/>
        </w:rPr>
        <w:t>(ii)</w:t>
      </w:r>
      <w:r w:rsidRPr="00F163FE">
        <w:rPr>
          <w:lang w:val="en-US"/>
        </w:rPr>
        <w:tab/>
      </w:r>
      <w:r w:rsidR="008901B2" w:rsidRPr="00F163FE">
        <w:rPr>
          <w:lang w:val="en-US"/>
        </w:rPr>
        <w:t>Display</w:t>
      </w:r>
      <w:r w:rsidR="0037267E" w:rsidRPr="00F163FE">
        <w:rPr>
          <w:lang w:val="en-US"/>
        </w:rPr>
        <w:t xml:space="preserve"> the slope </w:t>
      </w:r>
      <w:r w:rsidR="008901B2" w:rsidRPr="00F163FE">
        <w:rPr>
          <w:lang w:val="en-US"/>
        </w:rPr>
        <w:t xml:space="preserve">equation </w:t>
      </w:r>
      <w:r w:rsidR="0037267E" w:rsidRPr="00F163FE">
        <w:rPr>
          <w:lang w:val="en-US"/>
        </w:rPr>
        <w:t xml:space="preserve">of beef consumption with respect to </w:t>
      </w:r>
      <w:r w:rsidR="009B035C" w:rsidRPr="00F163FE">
        <w:rPr>
          <w:lang w:val="en-US"/>
        </w:rPr>
        <w:t>price</w:t>
      </w:r>
      <w:r w:rsidR="008901B2" w:rsidRPr="00F163FE">
        <w:rPr>
          <w:lang w:val="en-US"/>
        </w:rPr>
        <w:t xml:space="preserve">.  Use </w:t>
      </w:r>
      <w:proofErr w:type="gramStart"/>
      <w:r w:rsidR="008901B2" w:rsidRPr="00F163FE">
        <w:rPr>
          <w:lang w:val="en-US"/>
        </w:rPr>
        <w:t>C(</w:t>
      </w:r>
      <w:proofErr w:type="gramEnd"/>
      <w:r w:rsidR="008901B2" w:rsidRPr="00F163FE">
        <w:rPr>
          <w:lang w:val="en-US"/>
        </w:rPr>
        <w:t>.) notation</w:t>
      </w:r>
      <w:r w:rsidR="009C63DA" w:rsidRPr="00F163FE">
        <w:rPr>
          <w:lang w:val="en-US"/>
        </w:rPr>
        <w:t xml:space="preserve"> for coefficients</w:t>
      </w:r>
      <w:r w:rsidR="008901B2" w:rsidRPr="00F163FE">
        <w:rPr>
          <w:lang w:val="en-US"/>
        </w:rPr>
        <w:t>.</w:t>
      </w:r>
      <w:r w:rsidR="00960CBA" w:rsidRPr="00F163FE">
        <w:rPr>
          <w:lang w:val="en-US"/>
        </w:rPr>
        <w:t xml:space="preserve">  </w:t>
      </w:r>
    </w:p>
    <w:p w:rsidR="0037267E" w:rsidRPr="00F163FE" w:rsidRDefault="007F46D7" w:rsidP="00E458AC">
      <w:pPr>
        <w:numPr>
          <w:ilvl w:val="0"/>
          <w:numId w:val="3"/>
        </w:numPr>
        <w:tabs>
          <w:tab w:val="left" w:pos="360"/>
        </w:tabs>
        <w:spacing w:after="240"/>
        <w:ind w:left="0"/>
        <w:rPr>
          <w:lang w:val="en-US"/>
        </w:rPr>
      </w:pPr>
      <w:r w:rsidRPr="00F163FE">
        <w:rPr>
          <w:lang w:val="en-US"/>
        </w:rPr>
        <w:br/>
      </w:r>
      <w:r w:rsidRPr="00F163FE">
        <w:rPr>
          <w:b/>
          <w:lang w:val="en-US"/>
        </w:rPr>
        <w:t xml:space="preserve">Slope of beef consumption with respect to price= dB/ </w:t>
      </w:r>
      <w:proofErr w:type="spellStart"/>
      <w:r w:rsidRPr="00F163FE">
        <w:rPr>
          <w:b/>
          <w:lang w:val="en-US"/>
        </w:rPr>
        <w:t>dP</w:t>
      </w:r>
      <w:proofErr w:type="spellEnd"/>
      <w:r w:rsidRPr="00F163FE">
        <w:rPr>
          <w:b/>
          <w:lang w:val="en-US"/>
        </w:rPr>
        <w:t xml:space="preserve"> = C(2)+2C(3)*P = -2.045 + 2(0.0129)*P</w:t>
      </w:r>
    </w:p>
    <w:p w:rsidR="00F163FE" w:rsidRDefault="00F163FE" w:rsidP="00F163FE">
      <w:pPr>
        <w:tabs>
          <w:tab w:val="left" w:pos="360"/>
        </w:tabs>
        <w:spacing w:after="240"/>
        <w:rPr>
          <w:lang w:val="en-US"/>
        </w:rPr>
      </w:pPr>
      <w:r>
        <w:rPr>
          <w:lang w:val="en-US"/>
        </w:rPr>
        <w:t xml:space="preserve">(iii) </w:t>
      </w:r>
      <w:r w:rsidR="009C63DA" w:rsidRPr="00F163FE">
        <w:rPr>
          <w:lang w:val="en-US"/>
        </w:rPr>
        <w:t>Is the slope negative for all values of price?  If not, a</w:t>
      </w:r>
      <w:r w:rsidR="0037267E" w:rsidRPr="00F163FE">
        <w:rPr>
          <w:lang w:val="en-US"/>
        </w:rPr>
        <w:t xml:space="preserve">t </w:t>
      </w:r>
      <w:proofErr w:type="gramStart"/>
      <w:r w:rsidR="0037267E" w:rsidRPr="00F163FE">
        <w:rPr>
          <w:lang w:val="en-US"/>
        </w:rPr>
        <w:t>what</w:t>
      </w:r>
      <w:proofErr w:type="gramEnd"/>
      <w:r w:rsidR="0037267E" w:rsidRPr="00F163FE">
        <w:rPr>
          <w:lang w:val="en-US"/>
        </w:rPr>
        <w:t xml:space="preserve"> price does the estimated</w:t>
      </w:r>
      <w:r w:rsidR="009C63DA" w:rsidRPr="00F163FE">
        <w:rPr>
          <w:lang w:val="en-US"/>
        </w:rPr>
        <w:t xml:space="preserve"> slope of demand change</w:t>
      </w:r>
      <w:r w:rsidR="0037267E" w:rsidRPr="00F163FE">
        <w:rPr>
          <w:lang w:val="en-US"/>
        </w:rPr>
        <w:t xml:space="preserve">?  </w:t>
      </w:r>
      <w:r w:rsidR="009C63DA" w:rsidRPr="00F163FE">
        <w:rPr>
          <w:lang w:val="en-US"/>
        </w:rPr>
        <w:t xml:space="preserve">Is this value within the range of the values of price in the data set?  Why is this evidence in </w:t>
      </w:r>
      <w:r w:rsidR="007F46D7" w:rsidRPr="00F163FE">
        <w:rPr>
          <w:lang w:val="en-US"/>
        </w:rPr>
        <w:t>favor</w:t>
      </w:r>
      <w:r w:rsidR="009C63DA" w:rsidRPr="00F163FE">
        <w:rPr>
          <w:lang w:val="en-US"/>
        </w:rPr>
        <w:t xml:space="preserve"> or against the estimates obtained above in (</w:t>
      </w:r>
      <w:proofErr w:type="spellStart"/>
      <w:r w:rsidR="009C63DA" w:rsidRPr="00F163FE">
        <w:rPr>
          <w:lang w:val="en-US"/>
        </w:rPr>
        <w:t>i</w:t>
      </w:r>
      <w:proofErr w:type="spellEnd"/>
      <w:r w:rsidR="009C63DA" w:rsidRPr="00F163FE">
        <w:rPr>
          <w:lang w:val="en-US"/>
        </w:rPr>
        <w:t>)</w:t>
      </w:r>
      <w:r w:rsidR="005D677A" w:rsidRPr="00F163FE">
        <w:rPr>
          <w:lang w:val="en-US"/>
        </w:rPr>
        <w:t xml:space="preserve"> if the Law of Demand is true</w:t>
      </w:r>
      <w:r w:rsidR="009C63DA" w:rsidRPr="00F163FE">
        <w:rPr>
          <w:lang w:val="en-US"/>
        </w:rPr>
        <w:t>?</w:t>
      </w:r>
      <w:r w:rsidR="005D677A" w:rsidRPr="00F163FE">
        <w:rPr>
          <w:lang w:val="en-US"/>
        </w:rPr>
        <w:t xml:space="preserve">  </w:t>
      </w:r>
    </w:p>
    <w:p w:rsidR="00F163FE" w:rsidRDefault="00F163FE" w:rsidP="00F163FE">
      <w:pPr>
        <w:tabs>
          <w:tab w:val="left" w:pos="360"/>
        </w:tabs>
        <w:spacing w:after="240"/>
        <w:rPr>
          <w:lang w:val="en-US"/>
        </w:rPr>
      </w:pPr>
    </w:p>
    <w:p w:rsidR="00B559DB" w:rsidRDefault="00B559DB" w:rsidP="00F163FE">
      <w:pPr>
        <w:tabs>
          <w:tab w:val="left" w:pos="360"/>
        </w:tabs>
        <w:spacing w:after="240"/>
        <w:rPr>
          <w:lang w:val="en-US"/>
        </w:rPr>
      </w:pPr>
    </w:p>
    <w:p w:rsidR="0037267E" w:rsidRDefault="00B559DB" w:rsidP="00F163FE">
      <w:pPr>
        <w:tabs>
          <w:tab w:val="left" w:pos="360"/>
        </w:tabs>
        <w:spacing w:after="240"/>
        <w:rPr>
          <w:b/>
          <w:lang w:val="en-US"/>
        </w:rPr>
      </w:pPr>
      <w:r>
        <w:rPr>
          <w:b/>
          <w:lang w:val="en-US"/>
        </w:rPr>
        <w:t>We</w:t>
      </w:r>
      <w:r w:rsidR="002A1325" w:rsidRPr="00F163FE">
        <w:rPr>
          <w:b/>
          <w:lang w:val="en-US"/>
        </w:rPr>
        <w:t xml:space="preserve"> solve for P using the following equation, 0= -2.044918 + 2(0.012889)*P. At P = 79.328, the slope changes from negative to positive. Thus, the slope is not negative for all values of price (for P&gt; 79.328, the slope is positive)</w:t>
      </w:r>
      <w:r w:rsidR="00F163FE" w:rsidRPr="00F163FE">
        <w:rPr>
          <w:b/>
          <w:lang w:val="en-US"/>
        </w:rPr>
        <w:t>. However, this price is not within the range of values of price in the data set; the maximum price for this data set is P=66.1. These estimates in (</w:t>
      </w:r>
      <w:proofErr w:type="spellStart"/>
      <w:r w:rsidR="00F163FE" w:rsidRPr="00F163FE">
        <w:rPr>
          <w:b/>
          <w:lang w:val="en-US"/>
        </w:rPr>
        <w:t>i</w:t>
      </w:r>
      <w:proofErr w:type="spellEnd"/>
      <w:r w:rsidR="00F163FE" w:rsidRPr="00F163FE">
        <w:rPr>
          <w:b/>
          <w:lang w:val="en-US"/>
        </w:rPr>
        <w:t xml:space="preserve">) are evidence in favor of the law of demand because for the relevant range of prices, the slope is negative (as the law leads us to expect). </w:t>
      </w:r>
    </w:p>
    <w:p w:rsidR="00B559DB" w:rsidRDefault="00B559DB" w:rsidP="00F163FE">
      <w:pPr>
        <w:tabs>
          <w:tab w:val="left" w:pos="360"/>
        </w:tabs>
        <w:spacing w:after="240"/>
        <w:rPr>
          <w:b/>
          <w:lang w:val="en-US"/>
        </w:rPr>
      </w:pPr>
    </w:p>
    <w:p w:rsidR="00B559DB" w:rsidRDefault="00B559DB" w:rsidP="00F163FE">
      <w:pPr>
        <w:tabs>
          <w:tab w:val="left" w:pos="360"/>
        </w:tabs>
        <w:spacing w:after="240"/>
        <w:rPr>
          <w:b/>
          <w:lang w:val="en-US"/>
        </w:rPr>
      </w:pPr>
    </w:p>
    <w:p w:rsidR="00B559DB" w:rsidRPr="00F163FE" w:rsidRDefault="00B559DB" w:rsidP="00F163FE">
      <w:pPr>
        <w:tabs>
          <w:tab w:val="left" w:pos="360"/>
        </w:tabs>
        <w:spacing w:after="240"/>
        <w:rPr>
          <w:lang w:val="en-US"/>
        </w:rPr>
      </w:pPr>
    </w:p>
    <w:p w:rsidR="008F5084" w:rsidRPr="008F5084" w:rsidRDefault="0037267E" w:rsidP="0008166E">
      <w:pPr>
        <w:numPr>
          <w:ilvl w:val="0"/>
          <w:numId w:val="4"/>
        </w:numPr>
        <w:tabs>
          <w:tab w:val="left" w:pos="360"/>
        </w:tabs>
        <w:ind w:left="0"/>
        <w:rPr>
          <w:rFonts w:ascii="Courier New" w:hAnsi="Courier New" w:cs="Courier New"/>
          <w:sz w:val="20"/>
          <w:szCs w:val="20"/>
          <w:lang w:val="en-US"/>
        </w:rPr>
      </w:pPr>
      <w:r w:rsidRPr="008F5084">
        <w:rPr>
          <w:lang w:val="en-US"/>
        </w:rPr>
        <w:lastRenderedPageBreak/>
        <w:t>Calculate the average, minimum, and maximum slope</w:t>
      </w:r>
      <w:r w:rsidR="00F61FC9" w:rsidRPr="008F5084">
        <w:rPr>
          <w:lang w:val="en-US"/>
        </w:rPr>
        <w:t xml:space="preserve"> with respect to price</w:t>
      </w:r>
      <w:r w:rsidRPr="008F5084">
        <w:rPr>
          <w:lang w:val="en-US"/>
        </w:rPr>
        <w:t xml:space="preserve"> for the data points in the data set</w:t>
      </w:r>
      <w:r w:rsidR="00CF3D79" w:rsidRPr="008F5084">
        <w:rPr>
          <w:lang w:val="en-US"/>
        </w:rPr>
        <w:t>.  D</w:t>
      </w:r>
      <w:r w:rsidR="0008166E" w:rsidRPr="008F5084">
        <w:rPr>
          <w:lang w:val="en-US"/>
        </w:rPr>
        <w:t xml:space="preserve">isplay the result as a histogram. </w:t>
      </w:r>
    </w:p>
    <w:p w:rsidR="0008166E" w:rsidRPr="008F5084" w:rsidRDefault="0008166E" w:rsidP="008F5084">
      <w:pPr>
        <w:tabs>
          <w:tab w:val="left" w:pos="360"/>
        </w:tabs>
        <w:rPr>
          <w:rFonts w:ascii="Courier New" w:hAnsi="Courier New" w:cs="Courier New"/>
          <w:sz w:val="20"/>
          <w:szCs w:val="20"/>
          <w:lang w:val="en-US"/>
        </w:rPr>
      </w:pPr>
      <w:r w:rsidRPr="008F5084">
        <w:rPr>
          <w:b/>
          <w:lang w:val="en-US"/>
        </w:rPr>
        <w:t>With respect to price, the average slope is -1.074; the min slope is -1.581; and the max slope is -0.341.</w:t>
      </w:r>
      <w:r>
        <w:rPr>
          <w:rFonts w:ascii="Courier New" w:hAnsi="Courier New" w:cs="Courier New"/>
          <w:noProof/>
          <w:sz w:val="20"/>
          <w:szCs w:val="20"/>
          <w:lang w:val="en-US"/>
        </w:rPr>
        <w:drawing>
          <wp:inline distT="0" distB="0" distL="0" distR="0">
            <wp:extent cx="5486400" cy="30426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3042605"/>
                    </a:xfrm>
                    <a:prstGeom prst="rect">
                      <a:avLst/>
                    </a:prstGeom>
                    <a:noFill/>
                    <a:ln w="9525">
                      <a:noFill/>
                      <a:miter lim="800000"/>
                      <a:headEnd/>
                      <a:tailEnd/>
                    </a:ln>
                  </pic:spPr>
                </pic:pic>
              </a:graphicData>
            </a:graphic>
          </wp:inline>
        </w:drawing>
      </w:r>
    </w:p>
    <w:p w:rsidR="0008166E" w:rsidRPr="00F163FE" w:rsidRDefault="0008166E" w:rsidP="0008166E">
      <w:pPr>
        <w:tabs>
          <w:tab w:val="left" w:pos="360"/>
        </w:tabs>
        <w:rPr>
          <w:rFonts w:ascii="Courier New" w:hAnsi="Courier New" w:cs="Courier New"/>
          <w:sz w:val="20"/>
          <w:szCs w:val="20"/>
          <w:lang w:val="en-US"/>
        </w:rPr>
      </w:pPr>
    </w:p>
    <w:p w:rsidR="0008166E" w:rsidRPr="0013683F" w:rsidRDefault="0037267E" w:rsidP="0008166E">
      <w:pPr>
        <w:numPr>
          <w:ilvl w:val="0"/>
          <w:numId w:val="4"/>
        </w:numPr>
        <w:tabs>
          <w:tab w:val="left" w:pos="360"/>
        </w:tabs>
        <w:spacing w:after="240"/>
        <w:ind w:left="0"/>
        <w:rPr>
          <w:lang w:val="en-US"/>
        </w:rPr>
      </w:pPr>
      <w:r w:rsidRPr="0013683F">
        <w:rPr>
          <w:lang w:val="en-US"/>
        </w:rPr>
        <w:t xml:space="preserve">Calculate the average, minimum and maximum elasticity of </w:t>
      </w:r>
      <w:r w:rsidR="00310628" w:rsidRPr="0013683F">
        <w:rPr>
          <w:lang w:val="en-US"/>
        </w:rPr>
        <w:t>demand with respect to price</w:t>
      </w:r>
      <w:r w:rsidR="007C2A54" w:rsidRPr="0013683F">
        <w:rPr>
          <w:lang w:val="en-US"/>
        </w:rPr>
        <w:t xml:space="preserve"> in the data set by using a</w:t>
      </w:r>
      <w:r w:rsidR="00A433C2" w:rsidRPr="0013683F">
        <w:rPr>
          <w:lang w:val="en-US"/>
        </w:rPr>
        <w:t xml:space="preserve"> histogram and stat</w:t>
      </w:r>
      <w:r w:rsidR="00B34398" w:rsidRPr="0013683F">
        <w:rPr>
          <w:lang w:val="en-US" w:eastAsia="ko-KR"/>
        </w:rPr>
        <w:t>i</w:t>
      </w:r>
      <w:r w:rsidR="00A433C2" w:rsidRPr="0013683F">
        <w:rPr>
          <w:lang w:val="en-US"/>
        </w:rPr>
        <w:t>s</w:t>
      </w:r>
      <w:r w:rsidR="00B34398" w:rsidRPr="0013683F">
        <w:rPr>
          <w:lang w:val="en-US" w:eastAsia="ko-KR"/>
        </w:rPr>
        <w:t>tics</w:t>
      </w:r>
      <w:r w:rsidR="00310628" w:rsidRPr="0013683F">
        <w:rPr>
          <w:lang w:val="en-US"/>
        </w:rPr>
        <w:t>.  Why is or is not</w:t>
      </w:r>
      <w:r w:rsidRPr="0013683F">
        <w:rPr>
          <w:lang w:val="en-US"/>
        </w:rPr>
        <w:t xml:space="preserve"> the e</w:t>
      </w:r>
      <w:r w:rsidR="00310628" w:rsidRPr="0013683F">
        <w:rPr>
          <w:lang w:val="en-US"/>
        </w:rPr>
        <w:t>stimated average elasticity</w:t>
      </w:r>
      <w:r w:rsidRPr="0013683F">
        <w:rPr>
          <w:lang w:val="en-US"/>
        </w:rPr>
        <w:t xml:space="preserve"> reasonable? </w:t>
      </w:r>
      <w:r w:rsidR="0008166E" w:rsidRPr="0013683F">
        <w:rPr>
          <w:b/>
          <w:lang w:val="en-US"/>
        </w:rPr>
        <w:t>With respect to price, the average elasticity of demand is -0.3186; the min elasticity of demand is -0.370</w:t>
      </w:r>
      <w:r w:rsidR="0013683F" w:rsidRPr="0013683F">
        <w:rPr>
          <w:b/>
          <w:lang w:val="en-US"/>
        </w:rPr>
        <w:t xml:space="preserve">7; and the max elasticity of demand is -0.2138. The estimated average elasticity is reasonable because all calculated </w:t>
      </w:r>
      <w:proofErr w:type="spellStart"/>
      <w:r w:rsidR="0013683F" w:rsidRPr="0013683F">
        <w:rPr>
          <w:b/>
          <w:lang w:val="en-US"/>
        </w:rPr>
        <w:t>elasticities</w:t>
      </w:r>
      <w:proofErr w:type="spellEnd"/>
      <w:r w:rsidR="0013683F" w:rsidRPr="0013683F">
        <w:rPr>
          <w:b/>
          <w:lang w:val="en-US"/>
        </w:rPr>
        <w:t xml:space="preserve"> are negative and therefore consistent with the law of demand.</w:t>
      </w:r>
      <w:r w:rsidR="0008166E">
        <w:rPr>
          <w:noProof/>
          <w:lang w:val="en-US"/>
        </w:rPr>
        <w:drawing>
          <wp:inline distT="0" distB="0" distL="0" distR="0">
            <wp:extent cx="5486400" cy="30426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86400" cy="3038475"/>
                    </a:xfrm>
                    <a:prstGeom prst="rect">
                      <a:avLst/>
                    </a:prstGeom>
                    <a:noFill/>
                    <a:ln w="9525">
                      <a:noFill/>
                      <a:miter lim="800000"/>
                      <a:headEnd/>
                      <a:tailEnd/>
                    </a:ln>
                  </pic:spPr>
                </pic:pic>
              </a:graphicData>
            </a:graphic>
          </wp:inline>
        </w:drawing>
      </w:r>
    </w:p>
    <w:p w:rsidR="0013683F" w:rsidRPr="0013683F" w:rsidRDefault="00E458AC" w:rsidP="0013683F">
      <w:pPr>
        <w:pStyle w:val="ListParagraph"/>
        <w:numPr>
          <w:ilvl w:val="0"/>
          <w:numId w:val="4"/>
        </w:numPr>
        <w:tabs>
          <w:tab w:val="clear" w:pos="720"/>
          <w:tab w:val="left" w:pos="0"/>
          <w:tab w:val="left" w:pos="270"/>
          <w:tab w:val="num" w:pos="900"/>
        </w:tabs>
        <w:spacing w:after="240"/>
        <w:ind w:left="0"/>
        <w:rPr>
          <w:lang w:val="en-US"/>
        </w:rPr>
      </w:pPr>
      <w:r w:rsidRPr="0013683F">
        <w:rPr>
          <w:color w:val="008000"/>
          <w:lang w:val="en-US"/>
        </w:rPr>
        <w:br w:type="page"/>
      </w:r>
      <w:r w:rsidR="0037267E" w:rsidRPr="0013683F">
        <w:rPr>
          <w:lang w:val="en-US"/>
        </w:rPr>
        <w:lastRenderedPageBreak/>
        <w:t>Calculate the average, minimum and maximum income elasticity</w:t>
      </w:r>
      <w:r w:rsidR="007C2A54" w:rsidRPr="0013683F">
        <w:rPr>
          <w:lang w:val="en-US"/>
        </w:rPr>
        <w:t xml:space="preserve"> in the data set using</w:t>
      </w:r>
      <w:r w:rsidR="00594CCD" w:rsidRPr="0013683F">
        <w:rPr>
          <w:lang w:val="en-US"/>
        </w:rPr>
        <w:t xml:space="preserve"> the histogram and stat</w:t>
      </w:r>
      <w:r w:rsidR="00B34398" w:rsidRPr="0013683F">
        <w:rPr>
          <w:lang w:val="en-US" w:eastAsia="ko-KR"/>
        </w:rPr>
        <w:t>istic</w:t>
      </w:r>
      <w:r w:rsidR="00594CCD" w:rsidRPr="0013683F">
        <w:rPr>
          <w:lang w:val="en-US"/>
        </w:rPr>
        <w:t>s</w:t>
      </w:r>
      <w:r w:rsidR="00310628" w:rsidRPr="0013683F">
        <w:rPr>
          <w:lang w:val="en-US"/>
        </w:rPr>
        <w:t>.</w:t>
      </w:r>
      <w:r w:rsidR="0037267E" w:rsidRPr="0013683F">
        <w:rPr>
          <w:lang w:val="en-US"/>
        </w:rPr>
        <w:t xml:space="preserve">  </w:t>
      </w:r>
      <w:r w:rsidR="0013683F">
        <w:rPr>
          <w:b/>
          <w:lang w:val="en-US"/>
        </w:rPr>
        <w:t xml:space="preserve">Average income elasticity is </w:t>
      </w:r>
      <w:r w:rsidR="000877ED">
        <w:rPr>
          <w:b/>
          <w:lang w:val="en-US"/>
        </w:rPr>
        <w:t>0.7</w:t>
      </w:r>
      <w:r w:rsidR="0013683F">
        <w:rPr>
          <w:b/>
          <w:lang w:val="en-US"/>
        </w:rPr>
        <w:t>3</w:t>
      </w:r>
      <w:r w:rsidR="000877ED">
        <w:rPr>
          <w:b/>
          <w:lang w:val="en-US"/>
        </w:rPr>
        <w:t>2</w:t>
      </w:r>
      <w:r w:rsidR="0013683F">
        <w:rPr>
          <w:b/>
          <w:lang w:val="en-US"/>
        </w:rPr>
        <w:t>; minimum income elasticity is -</w:t>
      </w:r>
      <w:r w:rsidR="000877ED">
        <w:rPr>
          <w:b/>
          <w:lang w:val="en-US"/>
        </w:rPr>
        <w:t>0.791</w:t>
      </w:r>
      <w:r w:rsidR="0013683F">
        <w:rPr>
          <w:b/>
          <w:lang w:val="en-US"/>
        </w:rPr>
        <w:t>; and</w:t>
      </w:r>
      <w:r w:rsidR="000877ED">
        <w:rPr>
          <w:b/>
          <w:lang w:val="en-US"/>
        </w:rPr>
        <w:t xml:space="preserve"> maximum income elasticity is 1.216</w:t>
      </w:r>
      <w:r w:rsidR="0013683F">
        <w:rPr>
          <w:b/>
          <w:lang w:val="en-US"/>
        </w:rPr>
        <w:t xml:space="preserve">. </w:t>
      </w:r>
    </w:p>
    <w:p w:rsidR="007C2A54" w:rsidRPr="0013683F" w:rsidRDefault="008F5084" w:rsidP="0013683F">
      <w:pPr>
        <w:pStyle w:val="ListParagraph"/>
        <w:tabs>
          <w:tab w:val="left" w:pos="0"/>
          <w:tab w:val="left" w:pos="270"/>
        </w:tabs>
        <w:spacing w:after="240"/>
        <w:ind w:left="0"/>
        <w:rPr>
          <w:lang w:val="en-US"/>
        </w:rPr>
      </w:pPr>
      <w:r>
        <w:rPr>
          <w:noProof/>
          <w:lang w:val="en-US"/>
        </w:rPr>
        <w:drawing>
          <wp:anchor distT="0" distB="0" distL="114300" distR="114300" simplePos="0" relativeHeight="251664384" behindDoc="1" locked="0" layoutInCell="1" allowOverlap="1">
            <wp:simplePos x="0" y="0"/>
            <wp:positionH relativeFrom="column">
              <wp:posOffset>3876675</wp:posOffset>
            </wp:positionH>
            <wp:positionV relativeFrom="paragraph">
              <wp:posOffset>2931795</wp:posOffset>
            </wp:positionV>
            <wp:extent cx="2646680" cy="2514600"/>
            <wp:effectExtent l="19050" t="0" r="1270" b="0"/>
            <wp:wrapTight wrapText="bothSides">
              <wp:wrapPolygon edited="0">
                <wp:start x="-155" y="0"/>
                <wp:lineTo x="-155" y="21273"/>
                <wp:lineTo x="21610" y="21273"/>
                <wp:lineTo x="21610" y="0"/>
                <wp:lineTo x="-155"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46680" cy="2514600"/>
                    </a:xfrm>
                    <a:prstGeom prst="rect">
                      <a:avLst/>
                    </a:prstGeom>
                    <a:noFill/>
                    <a:ln w="9525">
                      <a:noFill/>
                      <a:miter lim="800000"/>
                      <a:headEnd/>
                      <a:tailEnd/>
                    </a:ln>
                  </pic:spPr>
                </pic:pic>
              </a:graphicData>
            </a:graphic>
          </wp:anchor>
        </w:drawing>
      </w:r>
      <w:r w:rsidR="000877ED">
        <w:rPr>
          <w:noProof/>
          <w:lang w:val="en-US"/>
        </w:rPr>
        <w:drawing>
          <wp:inline distT="0" distB="0" distL="0" distR="0">
            <wp:extent cx="5076825" cy="2811644"/>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076825" cy="2811644"/>
                    </a:xfrm>
                    <a:prstGeom prst="rect">
                      <a:avLst/>
                    </a:prstGeom>
                    <a:noFill/>
                    <a:ln w="9525">
                      <a:noFill/>
                      <a:miter lim="800000"/>
                      <a:headEnd/>
                      <a:tailEnd/>
                    </a:ln>
                  </pic:spPr>
                </pic:pic>
              </a:graphicData>
            </a:graphic>
          </wp:inline>
        </w:drawing>
      </w:r>
    </w:p>
    <w:p w:rsidR="00AD0F4B" w:rsidRPr="00C06439" w:rsidRDefault="00594CCD" w:rsidP="00AD0F4B">
      <w:pPr>
        <w:numPr>
          <w:ilvl w:val="0"/>
          <w:numId w:val="4"/>
        </w:numPr>
        <w:tabs>
          <w:tab w:val="left" w:pos="360"/>
        </w:tabs>
        <w:spacing w:after="240"/>
        <w:ind w:left="0"/>
        <w:rPr>
          <w:lang w:val="en-US"/>
        </w:rPr>
      </w:pPr>
      <w:r w:rsidRPr="00C06439">
        <w:rPr>
          <w:lang w:val="en-US"/>
        </w:rPr>
        <w:t xml:space="preserve">Graph the income elasticity on the vertical axis and YD on the horizontal axis.  </w:t>
      </w:r>
      <w:r w:rsidR="00310628" w:rsidRPr="00C06439">
        <w:rPr>
          <w:lang w:val="en-US"/>
        </w:rPr>
        <w:t>Why is or is n</w:t>
      </w:r>
      <w:r w:rsidR="007C2A54" w:rsidRPr="00C06439">
        <w:rPr>
          <w:lang w:val="en-US"/>
        </w:rPr>
        <w:t>ot the estimated income</w:t>
      </w:r>
      <w:r w:rsidR="00310628" w:rsidRPr="00C06439">
        <w:rPr>
          <w:lang w:val="en-US"/>
        </w:rPr>
        <w:t xml:space="preserve"> elasticity reasonable?  </w:t>
      </w:r>
      <w:r w:rsidR="00AD0F4B" w:rsidRPr="00C06439">
        <w:rPr>
          <w:b/>
          <w:lang w:val="en-US"/>
        </w:rPr>
        <w:t>The estimated income elasticity is not reasonable because income elasticity is negative until YD is about 6.5. Beef is a normal good; therefore, for both high and low levels of income, I expect positive income elasticity</w:t>
      </w:r>
      <w:r w:rsidR="00C06439" w:rsidRPr="00C06439">
        <w:rPr>
          <w:b/>
          <w:lang w:val="en-US"/>
        </w:rPr>
        <w:t xml:space="preserve"> between 0 and 1</w:t>
      </w:r>
      <w:r w:rsidR="00AD0F4B" w:rsidRPr="00C06439">
        <w:rPr>
          <w:b/>
          <w:lang w:val="en-US"/>
        </w:rPr>
        <w:t>. In the graph, income elasticity continues to increase until YD is about 10, where it then decreases. T</w:t>
      </w:r>
      <w:r w:rsidR="00C06439" w:rsidRPr="00C06439">
        <w:rPr>
          <w:b/>
          <w:lang w:val="en-US"/>
        </w:rPr>
        <w:t>his decline is to be expected since otherwise, elasticity of demand would increase past ELASYD=1 (and it is at this point that beef would be considered a luxury good, not a normal good).</w:t>
      </w:r>
    </w:p>
    <w:p w:rsidR="007C2A54" w:rsidRPr="00C06439" w:rsidRDefault="008F5084" w:rsidP="00C06439">
      <w:pPr>
        <w:numPr>
          <w:ilvl w:val="0"/>
          <w:numId w:val="4"/>
        </w:numPr>
        <w:tabs>
          <w:tab w:val="left" w:pos="360"/>
        </w:tabs>
        <w:spacing w:after="240"/>
        <w:ind w:left="0"/>
        <w:rPr>
          <w:lang w:val="en-US"/>
        </w:rPr>
      </w:pPr>
      <w:r>
        <w:rPr>
          <w:noProof/>
          <w:lang w:val="en-US"/>
        </w:rPr>
        <w:drawing>
          <wp:anchor distT="0" distB="0" distL="114300" distR="114300" simplePos="0" relativeHeight="251665408" behindDoc="1" locked="0" layoutInCell="1" allowOverlap="1">
            <wp:simplePos x="0" y="0"/>
            <wp:positionH relativeFrom="column">
              <wp:posOffset>3619500</wp:posOffset>
            </wp:positionH>
            <wp:positionV relativeFrom="paragraph">
              <wp:posOffset>224790</wp:posOffset>
            </wp:positionV>
            <wp:extent cx="3000375" cy="2552700"/>
            <wp:effectExtent l="19050" t="0" r="9525" b="0"/>
            <wp:wrapTight wrapText="bothSides">
              <wp:wrapPolygon edited="0">
                <wp:start x="-137" y="0"/>
                <wp:lineTo x="-137" y="21278"/>
                <wp:lineTo x="21669" y="21278"/>
                <wp:lineTo x="21669" y="0"/>
                <wp:lineTo x="-137" y="0"/>
              </wp:wrapPolygon>
            </wp:wrapTight>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000375" cy="2552700"/>
                    </a:xfrm>
                    <a:prstGeom prst="rect">
                      <a:avLst/>
                    </a:prstGeom>
                    <a:noFill/>
                    <a:ln w="9525">
                      <a:noFill/>
                      <a:miter lim="800000"/>
                      <a:headEnd/>
                      <a:tailEnd/>
                    </a:ln>
                  </pic:spPr>
                </pic:pic>
              </a:graphicData>
            </a:graphic>
          </wp:anchor>
        </w:drawing>
      </w:r>
      <w:r w:rsidR="007C2A54" w:rsidRPr="00F163FE">
        <w:rPr>
          <w:lang w:val="en-US"/>
        </w:rPr>
        <w:t xml:space="preserve">Graph the income elasticity as a line graph (i.e., against time).  What is troubling about this picture </w:t>
      </w:r>
      <w:r w:rsidR="00B34398" w:rsidRPr="00F163FE">
        <w:rPr>
          <w:lang w:val="en-US"/>
        </w:rPr>
        <w:t>of estimated income elasticit</w:t>
      </w:r>
      <w:r w:rsidR="00B34398" w:rsidRPr="00F163FE">
        <w:rPr>
          <w:lang w:val="en-US" w:eastAsia="ko-KR"/>
        </w:rPr>
        <w:t>y?</w:t>
      </w:r>
      <w:r w:rsidR="00C06439">
        <w:rPr>
          <w:lang w:val="en-US" w:eastAsia="ko-KR"/>
        </w:rPr>
        <w:br/>
      </w:r>
      <w:r w:rsidR="00C06439">
        <w:rPr>
          <w:b/>
          <w:lang w:val="en-US" w:eastAsia="ko-KR"/>
        </w:rPr>
        <w:t xml:space="preserve">From 1960 to 1963, estimated income elasticity is negative. Also, between 1970 until 1986, income elasticity increases (until about 1973), decreases (until about 1977), increases again (until about 1983), then decreases again (until 1985) where the graph then levels out. Estimated income elasticity is neither constant, linear, logarithmic, nor a simple </w:t>
      </w:r>
      <w:r>
        <w:rPr>
          <w:b/>
          <w:lang w:val="en-US" w:eastAsia="ko-KR"/>
        </w:rPr>
        <w:t>q</w:t>
      </w:r>
      <w:r w:rsidR="00C06439">
        <w:rPr>
          <w:b/>
          <w:lang w:val="en-US" w:eastAsia="ko-KR"/>
        </w:rPr>
        <w:t>uadratic—a very troubling fact.</w:t>
      </w:r>
      <w:r w:rsidR="00C06439" w:rsidRPr="00C06439">
        <w:rPr>
          <w:lang w:val="en-US" w:eastAsia="ko-KR"/>
        </w:rPr>
        <w:br/>
      </w:r>
    </w:p>
    <w:p w:rsidR="000877ED" w:rsidRDefault="00310628" w:rsidP="000877ED">
      <w:pPr>
        <w:numPr>
          <w:ilvl w:val="0"/>
          <w:numId w:val="4"/>
        </w:numPr>
        <w:tabs>
          <w:tab w:val="left" w:pos="360"/>
        </w:tabs>
        <w:ind w:left="0"/>
        <w:rPr>
          <w:lang w:val="en-US"/>
        </w:rPr>
      </w:pPr>
      <w:r w:rsidRPr="00F163FE">
        <w:rPr>
          <w:lang w:val="en-US"/>
        </w:rPr>
        <w:lastRenderedPageBreak/>
        <w:t>Compare the average income elasticity to the income elasticity at the mean and discuss</w:t>
      </w:r>
      <w:r w:rsidR="000877ED">
        <w:rPr>
          <w:lang w:val="en-US"/>
        </w:rPr>
        <w:t xml:space="preserve">. </w:t>
      </w:r>
    </w:p>
    <w:p w:rsidR="000877ED" w:rsidRDefault="000877ED" w:rsidP="000877ED">
      <w:pPr>
        <w:tabs>
          <w:tab w:val="left" w:pos="360"/>
        </w:tabs>
        <w:rPr>
          <w:b/>
          <w:lang w:val="en-US"/>
        </w:rPr>
      </w:pPr>
      <w:r>
        <w:rPr>
          <w:b/>
          <w:lang w:val="en-US"/>
        </w:rPr>
        <w:t>Average income elasticity: 0.732</w:t>
      </w:r>
    </w:p>
    <w:p w:rsidR="000877ED" w:rsidRDefault="000877ED" w:rsidP="000877ED">
      <w:pPr>
        <w:tabs>
          <w:tab w:val="left" w:pos="360"/>
        </w:tabs>
        <w:rPr>
          <w:b/>
          <w:lang w:val="en-US"/>
        </w:rPr>
      </w:pPr>
      <w:r>
        <w:rPr>
          <w:b/>
          <w:lang w:val="en-US"/>
        </w:rPr>
        <w:t>Income elasticity at the mean: 1.1643</w:t>
      </w:r>
    </w:p>
    <w:p w:rsidR="000877ED" w:rsidRDefault="000877ED" w:rsidP="000877ED">
      <w:pPr>
        <w:tabs>
          <w:tab w:val="left" w:pos="360"/>
        </w:tabs>
        <w:rPr>
          <w:b/>
          <w:lang w:val="en-US"/>
        </w:rPr>
      </w:pPr>
      <w:r>
        <w:rPr>
          <w:b/>
          <w:lang w:val="en-US"/>
        </w:rPr>
        <w:t xml:space="preserve">The average income elasticity is less than the income elasticity of the mean. This is not remarkable since the distribution of income elasticity has a very leftward (negative) skew. </w:t>
      </w:r>
      <w:proofErr w:type="gramStart"/>
      <w:r>
        <w:rPr>
          <w:b/>
          <w:lang w:val="en-US"/>
        </w:rPr>
        <w:t>Nonetheless, the average elasticity and elasticity at the mean have a difference of magnitude 0.43.</w:t>
      </w:r>
      <w:proofErr w:type="gramEnd"/>
      <w:r>
        <w:rPr>
          <w:b/>
          <w:lang w:val="en-US"/>
        </w:rPr>
        <w:t xml:space="preserve"> </w:t>
      </w:r>
    </w:p>
    <w:p w:rsidR="008F5084" w:rsidRPr="000877ED" w:rsidRDefault="008F5084" w:rsidP="000877ED">
      <w:pPr>
        <w:tabs>
          <w:tab w:val="left" w:pos="360"/>
        </w:tabs>
        <w:rPr>
          <w:b/>
          <w:lang w:val="en-US"/>
        </w:rPr>
      </w:pPr>
    </w:p>
    <w:p w:rsidR="00FF3311" w:rsidRPr="00F163FE" w:rsidRDefault="00310628" w:rsidP="00F163FE">
      <w:pPr>
        <w:numPr>
          <w:ilvl w:val="0"/>
          <w:numId w:val="4"/>
        </w:numPr>
        <w:tabs>
          <w:tab w:val="left" w:pos="360"/>
        </w:tabs>
        <w:ind w:left="0"/>
        <w:rPr>
          <w:rFonts w:ascii="Courier New" w:hAnsi="Courier New" w:cs="Courier New"/>
          <w:lang w:val="en-US"/>
        </w:rPr>
      </w:pPr>
      <w:r w:rsidRPr="00F163FE">
        <w:rPr>
          <w:lang w:val="en-US"/>
        </w:rPr>
        <w:t>Compare the two equation estimated coefficients</w:t>
      </w:r>
      <w:r w:rsidR="00FF3311" w:rsidRPr="00F163FE">
        <w:rPr>
          <w:lang w:val="en-US"/>
        </w:rPr>
        <w:t xml:space="preserve"> in a table marking significance with colors (bold red significant at 1%, bold blue significant at 5%, bold green significant at 10%)</w:t>
      </w:r>
      <w:r w:rsidRPr="00F163FE">
        <w:rPr>
          <w:lang w:val="en-US"/>
        </w:rPr>
        <w:t xml:space="preserve">: </w:t>
      </w:r>
      <w:r w:rsidRPr="00F163FE">
        <w:rPr>
          <w:lang w:val="en-US"/>
        </w:rPr>
        <w:br/>
      </w:r>
      <w:r w:rsidR="00FF3311" w:rsidRPr="00F163FE">
        <w:rPr>
          <w:lang w:val="en-US"/>
        </w:rPr>
        <w:t xml:space="preserve">1. </w:t>
      </w:r>
      <w:proofErr w:type="spellStart"/>
      <w:r w:rsidRPr="00F163FE">
        <w:rPr>
          <w:rFonts w:ascii="Courier New" w:hAnsi="Courier New" w:cs="Courier New"/>
          <w:lang w:val="en-US"/>
        </w:rPr>
        <w:t>ls</w:t>
      </w:r>
      <w:proofErr w:type="spellEnd"/>
      <w:r w:rsidRPr="00F163FE">
        <w:rPr>
          <w:rFonts w:ascii="Courier New" w:hAnsi="Courier New" w:cs="Courier New"/>
          <w:lang w:val="en-US"/>
        </w:rPr>
        <w:t xml:space="preserve"> b c p p^2 </w:t>
      </w:r>
      <w:proofErr w:type="spellStart"/>
      <w:r w:rsidRPr="00F163FE">
        <w:rPr>
          <w:rFonts w:ascii="Courier New" w:hAnsi="Courier New" w:cs="Courier New"/>
          <w:lang w:val="en-US"/>
        </w:rPr>
        <w:t>yd</w:t>
      </w:r>
      <w:proofErr w:type="spellEnd"/>
      <w:r w:rsidRPr="00F163FE">
        <w:rPr>
          <w:rFonts w:ascii="Courier New" w:hAnsi="Courier New" w:cs="Courier New"/>
          <w:lang w:val="en-US"/>
        </w:rPr>
        <w:t xml:space="preserve"> 1/</w:t>
      </w:r>
      <w:proofErr w:type="spellStart"/>
      <w:r w:rsidRPr="00F163FE">
        <w:rPr>
          <w:rFonts w:ascii="Courier New" w:hAnsi="Courier New" w:cs="Courier New"/>
          <w:lang w:val="en-US"/>
        </w:rPr>
        <w:t>yd</w:t>
      </w:r>
      <w:proofErr w:type="spellEnd"/>
      <w:r w:rsidRPr="00F163FE">
        <w:rPr>
          <w:rFonts w:ascii="Courier New" w:hAnsi="Courier New" w:cs="Courier New"/>
          <w:lang w:val="en-US"/>
        </w:rPr>
        <w:t xml:space="preserve"> yd^2 @trend(1960) @trend(1960)^2 </w:t>
      </w:r>
      <w:r w:rsidRPr="00F163FE">
        <w:rPr>
          <w:rFonts w:ascii="Courier New" w:hAnsi="Courier New" w:cs="Courier New"/>
          <w:lang w:val="en-US"/>
        </w:rPr>
        <w:br/>
      </w:r>
      <w:r w:rsidR="00FF3311" w:rsidRPr="00F163FE">
        <w:rPr>
          <w:lang w:val="en-US"/>
        </w:rPr>
        <w:t xml:space="preserve">2. </w:t>
      </w:r>
      <w:proofErr w:type="spellStart"/>
      <w:r w:rsidRPr="00F163FE">
        <w:rPr>
          <w:rFonts w:ascii="Courier New" w:hAnsi="Courier New" w:cs="Courier New"/>
          <w:lang w:val="en-US"/>
        </w:rPr>
        <w:t>ls</w:t>
      </w:r>
      <w:proofErr w:type="spellEnd"/>
      <w:r w:rsidRPr="00F163FE">
        <w:rPr>
          <w:rFonts w:ascii="Courier New" w:hAnsi="Courier New" w:cs="Courier New"/>
          <w:lang w:val="en-US"/>
        </w:rPr>
        <w:t xml:space="preserve"> b c p p^2 </w:t>
      </w:r>
      <w:proofErr w:type="spellStart"/>
      <w:r w:rsidRPr="00F163FE">
        <w:rPr>
          <w:rFonts w:ascii="Courier New" w:hAnsi="Courier New" w:cs="Courier New"/>
          <w:lang w:val="en-US"/>
        </w:rPr>
        <w:t>yd</w:t>
      </w:r>
      <w:proofErr w:type="spellEnd"/>
      <w:r w:rsidRPr="00F163FE">
        <w:rPr>
          <w:rFonts w:ascii="Courier New" w:hAnsi="Courier New" w:cs="Courier New"/>
          <w:lang w:val="en-US"/>
        </w:rPr>
        <w:t xml:space="preserve"> 1/</w:t>
      </w:r>
      <w:proofErr w:type="spellStart"/>
      <w:r w:rsidRPr="00F163FE">
        <w:rPr>
          <w:rFonts w:ascii="Courier New" w:hAnsi="Courier New" w:cs="Courier New"/>
          <w:lang w:val="en-US"/>
        </w:rPr>
        <w:t>yd</w:t>
      </w:r>
      <w:proofErr w:type="spellEnd"/>
      <w:r w:rsidRPr="00F163FE">
        <w:rPr>
          <w:rFonts w:ascii="Courier New" w:hAnsi="Courier New" w:cs="Courier New"/>
          <w:lang w:val="en-US"/>
        </w:rPr>
        <w:t xml:space="preserve">      @trend(1960) @trend(1960)^2</w:t>
      </w:r>
      <w:r w:rsidR="00FF3311" w:rsidRPr="00F163FE">
        <w:rPr>
          <w:lang w:val="en-US"/>
        </w:rPr>
        <w:br/>
      </w:r>
    </w:p>
    <w:tbl>
      <w:tblPr>
        <w:tblW w:w="0" w:type="auto"/>
        <w:tblInd w:w="60" w:type="dxa"/>
        <w:tblLayout w:type="fixed"/>
        <w:tblCellMar>
          <w:left w:w="30" w:type="dxa"/>
          <w:right w:w="30" w:type="dxa"/>
        </w:tblCellMar>
        <w:tblLook w:val="0000" w:firstRow="0" w:lastRow="0" w:firstColumn="0" w:lastColumn="0" w:noHBand="0" w:noVBand="0"/>
      </w:tblPr>
      <w:tblGrid>
        <w:gridCol w:w="2032"/>
        <w:gridCol w:w="1718"/>
        <w:gridCol w:w="1620"/>
      </w:tblGrid>
      <w:tr w:rsidR="00FF3311" w:rsidRPr="00F163FE" w:rsidTr="000A4E9E">
        <w:tc>
          <w:tcPr>
            <w:tcW w:w="2032" w:type="dxa"/>
            <w:tcBorders>
              <w:top w:val="nil"/>
              <w:left w:val="nil"/>
              <w:bottom w:val="double" w:sz="6" w:space="2" w:color="auto"/>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Variable</w:t>
            </w:r>
          </w:p>
        </w:tc>
        <w:tc>
          <w:tcPr>
            <w:tcW w:w="1718" w:type="dxa"/>
            <w:tcBorders>
              <w:top w:val="nil"/>
              <w:left w:val="nil"/>
              <w:bottom w:val="double" w:sz="6" w:space="2" w:color="auto"/>
              <w:right w:val="nil"/>
            </w:tcBorders>
          </w:tcPr>
          <w:p w:rsidR="00FF3311" w:rsidRPr="00F163FE" w:rsidRDefault="00DB3A22" w:rsidP="00E458AC">
            <w:pPr>
              <w:tabs>
                <w:tab w:val="left" w:pos="360"/>
              </w:tabs>
              <w:autoSpaceDE w:val="0"/>
              <w:autoSpaceDN w:val="0"/>
              <w:adjustRightInd w:val="0"/>
              <w:jc w:val="right"/>
              <w:rPr>
                <w:rFonts w:ascii="Arial" w:hAnsi="Arial" w:cs="Arial"/>
                <w:sz w:val="20"/>
                <w:szCs w:val="20"/>
                <w:lang w:val="en-US" w:eastAsia="ko-KR"/>
              </w:rPr>
            </w:pPr>
            <w:proofErr w:type="spellStart"/>
            <w:r w:rsidRPr="00F163FE">
              <w:rPr>
                <w:rFonts w:ascii="Arial" w:hAnsi="Arial" w:cs="Arial"/>
                <w:sz w:val="20"/>
                <w:szCs w:val="20"/>
                <w:lang w:val="en-US"/>
              </w:rPr>
              <w:t>Eq</w:t>
            </w:r>
            <w:proofErr w:type="spellEnd"/>
            <w:r w:rsidRPr="00F163FE">
              <w:rPr>
                <w:rFonts w:ascii="Arial" w:hAnsi="Arial" w:cs="Arial"/>
                <w:sz w:val="20"/>
                <w:szCs w:val="20"/>
                <w:lang w:val="en-US"/>
              </w:rPr>
              <w:t xml:space="preserve"> 1</w:t>
            </w:r>
          </w:p>
        </w:tc>
        <w:tc>
          <w:tcPr>
            <w:tcW w:w="1620" w:type="dxa"/>
            <w:tcBorders>
              <w:top w:val="nil"/>
              <w:left w:val="nil"/>
              <w:bottom w:val="double" w:sz="6" w:space="2" w:color="auto"/>
              <w:right w:val="nil"/>
            </w:tcBorders>
          </w:tcPr>
          <w:p w:rsidR="00FF3311" w:rsidRPr="00F163FE" w:rsidRDefault="00FF3311" w:rsidP="00E458AC">
            <w:pPr>
              <w:tabs>
                <w:tab w:val="left" w:pos="360"/>
              </w:tabs>
              <w:autoSpaceDE w:val="0"/>
              <w:autoSpaceDN w:val="0"/>
              <w:adjustRightInd w:val="0"/>
              <w:jc w:val="right"/>
              <w:rPr>
                <w:rFonts w:ascii="Arial" w:hAnsi="Arial" w:cs="Arial"/>
                <w:sz w:val="20"/>
                <w:szCs w:val="20"/>
                <w:lang w:val="en-US"/>
              </w:rPr>
            </w:pPr>
            <w:proofErr w:type="spellStart"/>
            <w:r w:rsidRPr="00F163FE">
              <w:rPr>
                <w:rFonts w:ascii="Arial" w:hAnsi="Arial" w:cs="Arial"/>
                <w:sz w:val="20"/>
                <w:szCs w:val="20"/>
                <w:lang w:val="en-US"/>
              </w:rPr>
              <w:t>Eq</w:t>
            </w:r>
            <w:proofErr w:type="spellEnd"/>
            <w:r w:rsidRPr="00F163FE">
              <w:rPr>
                <w:rFonts w:ascii="Arial" w:hAnsi="Arial" w:cs="Arial"/>
                <w:sz w:val="20"/>
                <w:szCs w:val="20"/>
                <w:lang w:val="en-US"/>
              </w:rPr>
              <w:t xml:space="preserve"> 2</w:t>
            </w: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C</w:t>
            </w:r>
          </w:p>
        </w:tc>
        <w:tc>
          <w:tcPr>
            <w:tcW w:w="1718" w:type="dxa"/>
            <w:tcBorders>
              <w:top w:val="nil"/>
              <w:left w:val="nil"/>
              <w:bottom w:val="nil"/>
              <w:right w:val="nil"/>
            </w:tcBorders>
          </w:tcPr>
          <w:p w:rsidR="00FF3311" w:rsidRPr="000A4E9E" w:rsidRDefault="000877ED" w:rsidP="000A4E9E">
            <w:pPr>
              <w:tabs>
                <w:tab w:val="left" w:pos="360"/>
              </w:tabs>
              <w:autoSpaceDE w:val="0"/>
              <w:autoSpaceDN w:val="0"/>
              <w:adjustRightInd w:val="0"/>
              <w:jc w:val="right"/>
              <w:rPr>
                <w:rFonts w:ascii="Arial" w:hAnsi="Arial" w:cs="Arial"/>
                <w:b/>
                <w:color w:val="1F497D" w:themeColor="text2"/>
                <w:sz w:val="20"/>
                <w:szCs w:val="20"/>
                <w:lang w:val="en-US"/>
              </w:rPr>
            </w:pPr>
            <w:r w:rsidRPr="000A4E9E">
              <w:rPr>
                <w:rFonts w:ascii="Arial" w:hAnsi="Arial" w:cs="Arial"/>
                <w:b/>
                <w:color w:val="1F497D" w:themeColor="text2"/>
                <w:sz w:val="20"/>
                <w:szCs w:val="20"/>
                <w:lang w:val="en-US"/>
              </w:rPr>
              <w:t>-1363.58</w:t>
            </w:r>
          </w:p>
        </w:tc>
        <w:tc>
          <w:tcPr>
            <w:tcW w:w="1620"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-330.780</w:t>
            </w: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P</w:t>
            </w:r>
          </w:p>
        </w:tc>
        <w:tc>
          <w:tcPr>
            <w:tcW w:w="1718" w:type="dxa"/>
            <w:tcBorders>
              <w:top w:val="nil"/>
              <w:left w:val="nil"/>
              <w:bottom w:val="nil"/>
              <w:right w:val="nil"/>
            </w:tcBorders>
          </w:tcPr>
          <w:p w:rsidR="00FF3311" w:rsidRPr="000A4E9E" w:rsidRDefault="000A4E9E" w:rsidP="000A4E9E">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-2.0449</w:t>
            </w:r>
          </w:p>
        </w:tc>
        <w:tc>
          <w:tcPr>
            <w:tcW w:w="1620"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-1.2204</w:t>
            </w: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P^2</w:t>
            </w:r>
          </w:p>
        </w:tc>
        <w:tc>
          <w:tcPr>
            <w:tcW w:w="1718"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1F497D" w:themeColor="text2"/>
                <w:sz w:val="20"/>
                <w:szCs w:val="20"/>
                <w:lang w:val="en-US"/>
              </w:rPr>
            </w:pPr>
            <w:r w:rsidRPr="000A4E9E">
              <w:rPr>
                <w:rFonts w:ascii="Arial" w:hAnsi="Arial" w:cs="Arial"/>
                <w:b/>
                <w:color w:val="1F497D" w:themeColor="text2"/>
                <w:sz w:val="20"/>
                <w:szCs w:val="20"/>
                <w:lang w:val="en-US"/>
              </w:rPr>
              <w:t>0.01289</w:t>
            </w:r>
          </w:p>
        </w:tc>
        <w:tc>
          <w:tcPr>
            <w:tcW w:w="1620"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sz w:val="20"/>
                <w:szCs w:val="20"/>
                <w:lang w:val="en-US"/>
              </w:rPr>
            </w:pPr>
            <w:r w:rsidRPr="000A4E9E">
              <w:rPr>
                <w:rFonts w:ascii="Arial" w:hAnsi="Arial" w:cs="Arial"/>
                <w:sz w:val="20"/>
                <w:szCs w:val="20"/>
                <w:lang w:val="en-US"/>
              </w:rPr>
              <w:t>0.00515</w:t>
            </w: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YD</w:t>
            </w:r>
          </w:p>
        </w:tc>
        <w:tc>
          <w:tcPr>
            <w:tcW w:w="1718"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1F497D" w:themeColor="text2"/>
                <w:sz w:val="20"/>
                <w:szCs w:val="20"/>
                <w:lang w:val="en-US"/>
              </w:rPr>
            </w:pPr>
            <w:r w:rsidRPr="000A4E9E">
              <w:rPr>
                <w:rFonts w:ascii="Arial" w:hAnsi="Arial" w:cs="Arial"/>
                <w:b/>
                <w:color w:val="1F497D" w:themeColor="text2"/>
                <w:sz w:val="20"/>
                <w:szCs w:val="20"/>
                <w:lang w:val="en-US"/>
              </w:rPr>
              <w:t>171.314</w:t>
            </w:r>
          </w:p>
        </w:tc>
        <w:tc>
          <w:tcPr>
            <w:tcW w:w="1620"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28.888</w:t>
            </w: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1/YD</w:t>
            </w:r>
          </w:p>
        </w:tc>
        <w:tc>
          <w:tcPr>
            <w:tcW w:w="1718"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4028.413</w:t>
            </w:r>
          </w:p>
        </w:tc>
        <w:tc>
          <w:tcPr>
            <w:tcW w:w="1620"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1577.505</w:t>
            </w: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YD^2</w:t>
            </w:r>
          </w:p>
        </w:tc>
        <w:tc>
          <w:tcPr>
            <w:tcW w:w="1718"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1F497D" w:themeColor="text2"/>
                <w:sz w:val="20"/>
                <w:szCs w:val="20"/>
                <w:lang w:val="en-US"/>
              </w:rPr>
            </w:pPr>
            <w:r w:rsidRPr="000A4E9E">
              <w:rPr>
                <w:rFonts w:ascii="Arial" w:hAnsi="Arial" w:cs="Arial"/>
                <w:b/>
                <w:color w:val="1F497D" w:themeColor="text2"/>
                <w:sz w:val="20"/>
                <w:szCs w:val="20"/>
                <w:lang w:val="en-US"/>
              </w:rPr>
              <w:t>-5.9951</w:t>
            </w:r>
          </w:p>
        </w:tc>
        <w:tc>
          <w:tcPr>
            <w:tcW w:w="1620" w:type="dxa"/>
            <w:tcBorders>
              <w:top w:val="nil"/>
              <w:left w:val="nil"/>
              <w:bottom w:val="nil"/>
              <w:right w:val="nil"/>
            </w:tcBorders>
          </w:tcPr>
          <w:p w:rsidR="00FF3311" w:rsidRPr="000A4E9E" w:rsidRDefault="00FF3311" w:rsidP="00E458AC">
            <w:pPr>
              <w:tabs>
                <w:tab w:val="left" w:pos="360"/>
              </w:tabs>
              <w:autoSpaceDE w:val="0"/>
              <w:autoSpaceDN w:val="0"/>
              <w:adjustRightInd w:val="0"/>
              <w:jc w:val="right"/>
              <w:rPr>
                <w:rFonts w:ascii="Arial" w:hAnsi="Arial" w:cs="Arial"/>
                <w:b/>
                <w:sz w:val="20"/>
                <w:szCs w:val="20"/>
                <w:lang w:val="en-US"/>
              </w:rPr>
            </w:pP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@TREND(1960)</w:t>
            </w:r>
          </w:p>
        </w:tc>
        <w:tc>
          <w:tcPr>
            <w:tcW w:w="1718"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1F497D" w:themeColor="text2"/>
                <w:sz w:val="20"/>
                <w:szCs w:val="20"/>
                <w:lang w:val="en-US"/>
              </w:rPr>
            </w:pPr>
            <w:r w:rsidRPr="000A4E9E">
              <w:rPr>
                <w:rFonts w:ascii="Arial" w:hAnsi="Arial" w:cs="Arial"/>
                <w:b/>
                <w:color w:val="1F497D" w:themeColor="text2"/>
                <w:sz w:val="20"/>
                <w:szCs w:val="20"/>
                <w:lang w:val="en-US"/>
              </w:rPr>
              <w:t>4.2028</w:t>
            </w:r>
          </w:p>
        </w:tc>
        <w:tc>
          <w:tcPr>
            <w:tcW w:w="1620"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6.3389</w:t>
            </w:r>
          </w:p>
        </w:tc>
      </w:tr>
      <w:tr w:rsidR="00FF3311" w:rsidRPr="00F163FE" w:rsidTr="000A4E9E">
        <w:tc>
          <w:tcPr>
            <w:tcW w:w="2032" w:type="dxa"/>
            <w:tcBorders>
              <w:top w:val="nil"/>
              <w:left w:val="nil"/>
              <w:bottom w:val="nil"/>
              <w:right w:val="nil"/>
            </w:tcBorders>
          </w:tcPr>
          <w:p w:rsidR="00FF3311" w:rsidRPr="00F163FE" w:rsidRDefault="00FF3311" w:rsidP="00E458AC">
            <w:pPr>
              <w:tabs>
                <w:tab w:val="left" w:pos="360"/>
              </w:tabs>
              <w:autoSpaceDE w:val="0"/>
              <w:autoSpaceDN w:val="0"/>
              <w:adjustRightInd w:val="0"/>
              <w:jc w:val="center"/>
              <w:rPr>
                <w:rFonts w:ascii="Arial" w:hAnsi="Arial" w:cs="Arial"/>
                <w:sz w:val="20"/>
                <w:szCs w:val="20"/>
                <w:lang w:val="en-US"/>
              </w:rPr>
            </w:pPr>
            <w:r w:rsidRPr="00F163FE">
              <w:rPr>
                <w:rFonts w:ascii="Arial" w:hAnsi="Arial" w:cs="Arial"/>
                <w:sz w:val="20"/>
                <w:szCs w:val="20"/>
                <w:lang w:val="en-US"/>
              </w:rPr>
              <w:t>@TREND(1960)^2</w:t>
            </w:r>
          </w:p>
        </w:tc>
        <w:tc>
          <w:tcPr>
            <w:tcW w:w="1718"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-0.14020</w:t>
            </w:r>
          </w:p>
        </w:tc>
        <w:tc>
          <w:tcPr>
            <w:tcW w:w="1620" w:type="dxa"/>
            <w:tcBorders>
              <w:top w:val="nil"/>
              <w:left w:val="nil"/>
              <w:bottom w:val="nil"/>
              <w:right w:val="nil"/>
            </w:tcBorders>
          </w:tcPr>
          <w:p w:rsidR="00FF3311" w:rsidRPr="000A4E9E" w:rsidRDefault="000A4E9E" w:rsidP="00E458AC">
            <w:pPr>
              <w:tabs>
                <w:tab w:val="left" w:pos="360"/>
              </w:tabs>
              <w:autoSpaceDE w:val="0"/>
              <w:autoSpaceDN w:val="0"/>
              <w:adjustRightInd w:val="0"/>
              <w:jc w:val="right"/>
              <w:rPr>
                <w:rFonts w:ascii="Arial" w:hAnsi="Arial" w:cs="Arial"/>
                <w:b/>
                <w:color w:val="FF0000"/>
                <w:sz w:val="20"/>
                <w:szCs w:val="20"/>
                <w:lang w:val="en-US"/>
              </w:rPr>
            </w:pPr>
            <w:r w:rsidRPr="000A4E9E">
              <w:rPr>
                <w:rFonts w:ascii="Arial" w:hAnsi="Arial" w:cs="Arial"/>
                <w:b/>
                <w:color w:val="FF0000"/>
                <w:sz w:val="20"/>
                <w:szCs w:val="20"/>
                <w:lang w:val="en-US"/>
              </w:rPr>
              <w:t>-0.2024</w:t>
            </w:r>
          </w:p>
        </w:tc>
      </w:tr>
    </w:tbl>
    <w:p w:rsidR="001F5D7C" w:rsidRPr="001F5D7C" w:rsidRDefault="00310628" w:rsidP="00373070">
      <w:pPr>
        <w:spacing w:after="240"/>
        <w:rPr>
          <w:b/>
          <w:lang w:val="en-US"/>
        </w:rPr>
      </w:pPr>
      <w:r w:rsidRPr="00F163FE">
        <w:rPr>
          <w:rFonts w:ascii="Courier New" w:hAnsi="Courier New" w:cs="Courier New"/>
          <w:lang w:val="en-US"/>
        </w:rPr>
        <w:br/>
      </w:r>
      <w:r w:rsidR="003F3E42" w:rsidRPr="00F163FE">
        <w:rPr>
          <w:lang w:val="en-US"/>
        </w:rPr>
        <w:t>Argue whether you wo</w:t>
      </w:r>
      <w:r w:rsidRPr="00F163FE">
        <w:rPr>
          <w:lang w:val="en-US"/>
        </w:rPr>
        <w:t>uld drop</w:t>
      </w:r>
      <w:r w:rsidR="00323A4F" w:rsidRPr="00F163FE">
        <w:rPr>
          <w:lang w:val="en-US"/>
        </w:rPr>
        <w:t xml:space="preserve"> the p^2 </w:t>
      </w:r>
      <w:proofErr w:type="gramStart"/>
      <w:r w:rsidR="00323A4F" w:rsidRPr="00F163FE">
        <w:rPr>
          <w:lang w:val="en-US"/>
        </w:rPr>
        <w:t>term</w:t>
      </w:r>
      <w:proofErr w:type="gramEnd"/>
      <w:r w:rsidR="00323A4F" w:rsidRPr="00F163FE">
        <w:rPr>
          <w:lang w:val="en-US"/>
        </w:rPr>
        <w:t xml:space="preserve"> based on </w:t>
      </w:r>
      <w:r w:rsidR="003F3E42" w:rsidRPr="00F163FE">
        <w:rPr>
          <w:lang w:val="en-US"/>
        </w:rPr>
        <w:t>t the second</w:t>
      </w:r>
      <w:r w:rsidRPr="00F163FE">
        <w:rPr>
          <w:lang w:val="en-US"/>
        </w:rPr>
        <w:t xml:space="preserve"> equation?  Explain the difference in significance of the p^2 term with and without </w:t>
      </w:r>
      <w:r w:rsidR="003F3E42" w:rsidRPr="00F163FE">
        <w:rPr>
          <w:lang w:val="en-US"/>
        </w:rPr>
        <w:t xml:space="preserve">the term </w:t>
      </w:r>
      <w:r w:rsidR="00B34398" w:rsidRPr="00F163FE">
        <w:rPr>
          <w:lang w:val="en-US"/>
        </w:rPr>
        <w:t>yd^2</w:t>
      </w:r>
      <w:r w:rsidRPr="00F163FE">
        <w:rPr>
          <w:lang w:val="en-US"/>
        </w:rPr>
        <w:t>.  Do a Rams</w:t>
      </w:r>
      <w:r w:rsidR="00323A4F" w:rsidRPr="00F163FE">
        <w:rPr>
          <w:lang w:val="en-US"/>
        </w:rPr>
        <w:t>ey RESET test on both equations</w:t>
      </w:r>
      <w:r w:rsidRPr="00F163FE">
        <w:rPr>
          <w:lang w:val="en-US"/>
        </w:rPr>
        <w:t xml:space="preserve"> and comment, especially about the significance of the p^2 term.</w:t>
      </w:r>
      <w:r w:rsidR="00373070">
        <w:rPr>
          <w:lang w:val="en-US"/>
        </w:rPr>
        <w:tab/>
      </w:r>
      <w:r w:rsidR="001F5D7C">
        <w:rPr>
          <w:b/>
          <w:lang w:val="en-US"/>
        </w:rPr>
        <w:t>Based on the second equation, I would not drop the P^2 term. The second equation does not pass the Ramsey with 2, 3, or 4 terms at the 5.7% level. Thus, the estimates in the 2</w:t>
      </w:r>
      <w:r w:rsidR="001F5D7C" w:rsidRPr="001F5D7C">
        <w:rPr>
          <w:b/>
          <w:vertAlign w:val="superscript"/>
          <w:lang w:val="en-US"/>
        </w:rPr>
        <w:t>nd</w:t>
      </w:r>
      <w:r w:rsidR="001F5D7C">
        <w:rPr>
          <w:b/>
          <w:lang w:val="en-US"/>
        </w:rPr>
        <w:t xml:space="preserve"> equation are biased from a specification error. In fact, the coefficient of Y^2 was significant i</w:t>
      </w:r>
      <w:r w:rsidR="00C16C26">
        <w:rPr>
          <w:b/>
          <w:lang w:val="en-US"/>
        </w:rPr>
        <w:t>n the first equation (at the 5% level). Thus, it is likely that the misspecification in the second equation was due to the exclusion of the P^2 term.</w:t>
      </w:r>
    </w:p>
    <w:p w:rsidR="00373070" w:rsidRPr="00373070" w:rsidRDefault="00373070" w:rsidP="00373070">
      <w:pPr>
        <w:spacing w:after="240"/>
        <w:rPr>
          <w:b/>
          <w:lang w:val="en-US"/>
        </w:rPr>
      </w:pPr>
      <w:r>
        <w:rPr>
          <w:lang w:val="en-US"/>
        </w:rPr>
        <w:tab/>
      </w:r>
      <w:r w:rsidRPr="00373070">
        <w:rPr>
          <w:b/>
          <w:lang w:val="en-US"/>
        </w:rPr>
        <w:t>Equation 1</w:t>
      </w:r>
      <w:r>
        <w:rPr>
          <w:b/>
          <w:lang w:val="en-US"/>
        </w:rPr>
        <w:tab/>
      </w:r>
      <w:r>
        <w:rPr>
          <w:b/>
          <w:lang w:val="en-US"/>
        </w:rPr>
        <w:tab/>
      </w:r>
      <w:r>
        <w:rPr>
          <w:b/>
          <w:lang w:val="en-US"/>
        </w:rPr>
        <w:tab/>
      </w:r>
      <w:r>
        <w:rPr>
          <w:b/>
          <w:lang w:val="en-US"/>
        </w:rPr>
        <w:tab/>
      </w:r>
      <w:r>
        <w:rPr>
          <w:b/>
          <w:lang w:val="en-US"/>
        </w:rPr>
        <w:tab/>
      </w:r>
      <w:r>
        <w:rPr>
          <w:b/>
          <w:lang w:val="en-US"/>
        </w:rPr>
        <w:tab/>
        <w:t>Equation 2</w:t>
      </w:r>
    </w:p>
    <w:tbl>
      <w:tblPr>
        <w:tblW w:w="10155" w:type="dxa"/>
        <w:tblInd w:w="-728" w:type="dxa"/>
        <w:tblLayout w:type="fixed"/>
        <w:tblCellMar>
          <w:left w:w="30" w:type="dxa"/>
          <w:right w:w="30" w:type="dxa"/>
        </w:tblCellMar>
        <w:tblLook w:val="0000" w:firstRow="0" w:lastRow="0" w:firstColumn="0" w:lastColumn="0" w:noHBand="0" w:noVBand="0"/>
      </w:tblPr>
      <w:tblGrid>
        <w:gridCol w:w="2965"/>
        <w:gridCol w:w="1080"/>
        <w:gridCol w:w="1418"/>
        <w:gridCol w:w="27"/>
        <w:gridCol w:w="2281"/>
        <w:gridCol w:w="27"/>
        <w:gridCol w:w="1082"/>
        <w:gridCol w:w="27"/>
        <w:gridCol w:w="1248"/>
      </w:tblGrid>
      <w:tr w:rsidR="001F5D7C" w:rsidRPr="00AD5E3E" w:rsidTr="001F5D7C">
        <w:trPr>
          <w:trHeight w:val="289"/>
        </w:trPr>
        <w:tc>
          <w:tcPr>
            <w:tcW w:w="2965" w:type="dxa"/>
            <w:tcBorders>
              <w:top w:val="nil"/>
              <w:left w:val="nil"/>
              <w:bottom w:val="nil"/>
              <w:right w:val="nil"/>
            </w:tcBorders>
            <w:vAlign w:val="bottom"/>
          </w:tcPr>
          <w:p w:rsidR="001F5D7C" w:rsidRPr="00373070" w:rsidRDefault="001F5D7C" w:rsidP="00AD5E3E">
            <w:pPr>
              <w:spacing w:after="240"/>
              <w:rPr>
                <w:b/>
                <w:u w:val="single"/>
                <w:lang w:val="en-US"/>
              </w:rPr>
            </w:pPr>
            <w:r w:rsidRPr="00373070">
              <w:rPr>
                <w:b/>
                <w:u w:val="single"/>
                <w:lang w:val="en-US"/>
              </w:rPr>
              <w:t>Two Terms</w:t>
            </w:r>
          </w:p>
        </w:tc>
        <w:tc>
          <w:tcPr>
            <w:tcW w:w="1080" w:type="dxa"/>
            <w:tcBorders>
              <w:top w:val="nil"/>
              <w:left w:val="nil"/>
              <w:bottom w:val="nil"/>
              <w:right w:val="nil"/>
            </w:tcBorders>
            <w:vAlign w:val="bottom"/>
          </w:tcPr>
          <w:p w:rsidR="001F5D7C" w:rsidRPr="00AD5E3E" w:rsidRDefault="001F5D7C" w:rsidP="00AD5E3E">
            <w:pPr>
              <w:spacing w:after="240"/>
              <w:rPr>
                <w:b/>
                <w:lang w:val="en-US"/>
              </w:rPr>
            </w:pPr>
          </w:p>
        </w:tc>
        <w:tc>
          <w:tcPr>
            <w:tcW w:w="1418" w:type="dxa"/>
            <w:tcBorders>
              <w:top w:val="nil"/>
              <w:left w:val="nil"/>
              <w:bottom w:val="nil"/>
              <w:right w:val="nil"/>
            </w:tcBorders>
            <w:vAlign w:val="bottom"/>
          </w:tcPr>
          <w:p w:rsidR="001F5D7C" w:rsidRPr="00AD5E3E" w:rsidRDefault="001F5D7C" w:rsidP="00AD5E3E">
            <w:pPr>
              <w:spacing w:after="240"/>
              <w:rPr>
                <w:b/>
                <w:lang w:val="en-US"/>
              </w:rPr>
            </w:pPr>
            <w:r>
              <w:rPr>
                <w:b/>
                <w:lang w:val="en-US"/>
              </w:rPr>
              <w:t>Probability</w:t>
            </w:r>
          </w:p>
        </w:tc>
        <w:tc>
          <w:tcPr>
            <w:tcW w:w="2308" w:type="dxa"/>
            <w:gridSpan w:val="2"/>
            <w:tcBorders>
              <w:top w:val="nil"/>
              <w:left w:val="nil"/>
              <w:bottom w:val="nil"/>
              <w:right w:val="nil"/>
            </w:tcBorders>
          </w:tcPr>
          <w:p w:rsidR="001F5D7C" w:rsidRDefault="001F5D7C" w:rsidP="00AD5E3E">
            <w:pPr>
              <w:spacing w:after="240"/>
              <w:rPr>
                <w:b/>
                <w:lang w:val="en-US"/>
              </w:rPr>
            </w:pPr>
          </w:p>
        </w:tc>
        <w:tc>
          <w:tcPr>
            <w:tcW w:w="1109" w:type="dxa"/>
            <w:gridSpan w:val="2"/>
            <w:tcBorders>
              <w:top w:val="nil"/>
              <w:left w:val="nil"/>
              <w:bottom w:val="nil"/>
              <w:right w:val="nil"/>
            </w:tcBorders>
          </w:tcPr>
          <w:p w:rsidR="001F5D7C" w:rsidRDefault="001F5D7C" w:rsidP="00AD5E3E">
            <w:pPr>
              <w:spacing w:after="240"/>
              <w:rPr>
                <w:b/>
                <w:lang w:val="en-US"/>
              </w:rPr>
            </w:pPr>
          </w:p>
        </w:tc>
        <w:tc>
          <w:tcPr>
            <w:tcW w:w="1275" w:type="dxa"/>
            <w:gridSpan w:val="2"/>
            <w:tcBorders>
              <w:top w:val="nil"/>
              <w:left w:val="nil"/>
              <w:bottom w:val="nil"/>
              <w:right w:val="nil"/>
            </w:tcBorders>
          </w:tcPr>
          <w:p w:rsidR="001F5D7C" w:rsidRDefault="001F5D7C" w:rsidP="00AD5E3E">
            <w:pPr>
              <w:spacing w:after="240"/>
              <w:rPr>
                <w:b/>
                <w:lang w:val="en-US"/>
              </w:rPr>
            </w:pPr>
            <w:r>
              <w:rPr>
                <w:b/>
                <w:lang w:val="en-US"/>
              </w:rPr>
              <w:t>Probability</w:t>
            </w:r>
          </w:p>
        </w:tc>
      </w:tr>
      <w:tr w:rsidR="001F5D7C" w:rsidRPr="00AD5E3E" w:rsidTr="001F5D7C">
        <w:trPr>
          <w:trHeight w:val="289"/>
        </w:trPr>
        <w:tc>
          <w:tcPr>
            <w:tcW w:w="2965" w:type="dxa"/>
            <w:tcBorders>
              <w:top w:val="nil"/>
              <w:left w:val="nil"/>
              <w:bottom w:val="nil"/>
              <w:right w:val="nil"/>
            </w:tcBorders>
            <w:vAlign w:val="bottom"/>
          </w:tcPr>
          <w:p w:rsidR="001F5D7C" w:rsidRPr="00AD5E3E" w:rsidRDefault="001F5D7C" w:rsidP="00AD5E3E">
            <w:pPr>
              <w:spacing w:after="240"/>
              <w:rPr>
                <w:b/>
                <w:lang w:val="en-US"/>
              </w:rPr>
            </w:pPr>
            <w:r w:rsidRPr="00AD5E3E">
              <w:rPr>
                <w:b/>
                <w:lang w:val="en-US"/>
              </w:rPr>
              <w:t>Log likelihood ratio</w:t>
            </w:r>
          </w:p>
        </w:tc>
        <w:tc>
          <w:tcPr>
            <w:tcW w:w="1080" w:type="dxa"/>
            <w:tcBorders>
              <w:top w:val="nil"/>
              <w:left w:val="nil"/>
              <w:bottom w:val="nil"/>
              <w:right w:val="nil"/>
            </w:tcBorders>
            <w:vAlign w:val="bottom"/>
          </w:tcPr>
          <w:p w:rsidR="001F5D7C" w:rsidRPr="00AD5E3E" w:rsidRDefault="001F5D7C" w:rsidP="00AD5E3E">
            <w:pPr>
              <w:spacing w:after="240"/>
              <w:rPr>
                <w:b/>
                <w:lang w:val="en-US"/>
              </w:rPr>
            </w:pPr>
            <w:r w:rsidRPr="00AD5E3E">
              <w:rPr>
                <w:b/>
                <w:lang w:val="en-US"/>
              </w:rPr>
              <w:t>1.717095</w:t>
            </w:r>
          </w:p>
        </w:tc>
        <w:tc>
          <w:tcPr>
            <w:tcW w:w="1418" w:type="dxa"/>
            <w:tcBorders>
              <w:top w:val="nil"/>
              <w:left w:val="nil"/>
              <w:bottom w:val="nil"/>
              <w:right w:val="nil"/>
            </w:tcBorders>
            <w:vAlign w:val="bottom"/>
          </w:tcPr>
          <w:p w:rsidR="001F5D7C" w:rsidRPr="00AD5E3E" w:rsidRDefault="001F5D7C" w:rsidP="00AD5E3E">
            <w:pPr>
              <w:spacing w:after="240"/>
              <w:rPr>
                <w:b/>
                <w:lang w:val="en-US"/>
              </w:rPr>
            </w:pPr>
            <w:r w:rsidRPr="00AD5E3E">
              <w:rPr>
                <w:b/>
                <w:lang w:val="en-US"/>
              </w:rPr>
              <w:t>0.423777</w:t>
            </w:r>
          </w:p>
        </w:tc>
        <w:tc>
          <w:tcPr>
            <w:tcW w:w="2308" w:type="dxa"/>
            <w:gridSpan w:val="2"/>
            <w:tcBorders>
              <w:top w:val="nil"/>
              <w:left w:val="nil"/>
              <w:bottom w:val="nil"/>
              <w:right w:val="nil"/>
            </w:tcBorders>
          </w:tcPr>
          <w:p w:rsidR="001F5D7C" w:rsidRPr="00AD5E3E" w:rsidRDefault="001F5D7C" w:rsidP="00AD5E3E">
            <w:pPr>
              <w:spacing w:after="240"/>
              <w:rPr>
                <w:b/>
                <w:lang w:val="en-US"/>
              </w:rPr>
            </w:pPr>
            <w:r>
              <w:rPr>
                <w:b/>
                <w:lang w:val="en-US"/>
              </w:rPr>
              <w:t>Log likelihood ratio</w:t>
            </w:r>
          </w:p>
        </w:tc>
        <w:tc>
          <w:tcPr>
            <w:tcW w:w="1109" w:type="dxa"/>
            <w:gridSpan w:val="2"/>
            <w:tcBorders>
              <w:top w:val="nil"/>
              <w:left w:val="nil"/>
              <w:bottom w:val="nil"/>
              <w:right w:val="nil"/>
            </w:tcBorders>
          </w:tcPr>
          <w:p w:rsidR="001F5D7C" w:rsidRPr="00AD5E3E" w:rsidRDefault="001F5D7C" w:rsidP="00AD5E3E">
            <w:pPr>
              <w:spacing w:after="240"/>
              <w:rPr>
                <w:b/>
                <w:lang w:val="en-US"/>
              </w:rPr>
            </w:pPr>
            <w:r w:rsidRPr="001F5D7C">
              <w:rPr>
                <w:b/>
                <w:lang w:val="en-US"/>
              </w:rPr>
              <w:t>8.383941</w:t>
            </w:r>
          </w:p>
        </w:tc>
        <w:tc>
          <w:tcPr>
            <w:tcW w:w="1275" w:type="dxa"/>
            <w:gridSpan w:val="2"/>
            <w:tcBorders>
              <w:top w:val="nil"/>
              <w:left w:val="nil"/>
              <w:bottom w:val="nil"/>
              <w:right w:val="nil"/>
            </w:tcBorders>
          </w:tcPr>
          <w:p w:rsidR="001F5D7C" w:rsidRPr="00AD5E3E" w:rsidRDefault="001F5D7C" w:rsidP="00AD5E3E">
            <w:pPr>
              <w:spacing w:after="240"/>
              <w:rPr>
                <w:b/>
                <w:lang w:val="en-US"/>
              </w:rPr>
            </w:pPr>
            <w:r w:rsidRPr="001F5D7C">
              <w:rPr>
                <w:b/>
                <w:lang w:val="en-US"/>
              </w:rPr>
              <w:t>0.015116</w:t>
            </w:r>
          </w:p>
        </w:tc>
      </w:tr>
      <w:tr w:rsidR="001F5D7C" w:rsidRPr="00373070" w:rsidTr="001F5D7C">
        <w:trPr>
          <w:trHeight w:val="289"/>
        </w:trPr>
        <w:tc>
          <w:tcPr>
            <w:tcW w:w="2965" w:type="dxa"/>
            <w:tcBorders>
              <w:top w:val="nil"/>
              <w:left w:val="nil"/>
              <w:bottom w:val="nil"/>
              <w:right w:val="nil"/>
            </w:tcBorders>
            <w:vAlign w:val="bottom"/>
          </w:tcPr>
          <w:p w:rsidR="001F5D7C" w:rsidRPr="00373070" w:rsidRDefault="001F5D7C" w:rsidP="00373070">
            <w:pPr>
              <w:spacing w:after="240"/>
              <w:rPr>
                <w:b/>
                <w:u w:val="single"/>
                <w:lang w:val="en-US"/>
              </w:rPr>
            </w:pPr>
            <w:r w:rsidRPr="00373070">
              <w:rPr>
                <w:b/>
                <w:u w:val="single"/>
                <w:lang w:val="en-US"/>
              </w:rPr>
              <w:t>Three Terms</w:t>
            </w:r>
          </w:p>
        </w:tc>
        <w:tc>
          <w:tcPr>
            <w:tcW w:w="1080" w:type="dxa"/>
            <w:tcBorders>
              <w:top w:val="nil"/>
              <w:left w:val="nil"/>
              <w:bottom w:val="nil"/>
              <w:right w:val="nil"/>
            </w:tcBorders>
            <w:vAlign w:val="bottom"/>
          </w:tcPr>
          <w:p w:rsidR="001F5D7C" w:rsidRPr="00373070" w:rsidRDefault="001F5D7C" w:rsidP="00373070">
            <w:pPr>
              <w:spacing w:after="240"/>
              <w:rPr>
                <w:b/>
                <w:lang w:val="en-US"/>
              </w:rPr>
            </w:pPr>
          </w:p>
        </w:tc>
        <w:tc>
          <w:tcPr>
            <w:tcW w:w="1445" w:type="dxa"/>
            <w:gridSpan w:val="2"/>
            <w:tcBorders>
              <w:top w:val="nil"/>
              <w:left w:val="nil"/>
              <w:bottom w:val="nil"/>
              <w:right w:val="nil"/>
            </w:tcBorders>
            <w:vAlign w:val="bottom"/>
          </w:tcPr>
          <w:p w:rsidR="001F5D7C" w:rsidRPr="00373070" w:rsidRDefault="001F5D7C" w:rsidP="00373070">
            <w:pPr>
              <w:spacing w:after="240"/>
              <w:rPr>
                <w:b/>
                <w:lang w:val="en-US"/>
              </w:rPr>
            </w:pPr>
          </w:p>
        </w:tc>
        <w:tc>
          <w:tcPr>
            <w:tcW w:w="2308" w:type="dxa"/>
            <w:gridSpan w:val="2"/>
            <w:tcBorders>
              <w:top w:val="nil"/>
              <w:left w:val="nil"/>
              <w:bottom w:val="nil"/>
              <w:right w:val="nil"/>
            </w:tcBorders>
          </w:tcPr>
          <w:p w:rsidR="001F5D7C" w:rsidRDefault="001F5D7C" w:rsidP="00373070">
            <w:pPr>
              <w:spacing w:after="240"/>
              <w:rPr>
                <w:b/>
                <w:lang w:val="en-US"/>
              </w:rPr>
            </w:pPr>
          </w:p>
        </w:tc>
        <w:tc>
          <w:tcPr>
            <w:tcW w:w="1109" w:type="dxa"/>
            <w:gridSpan w:val="2"/>
            <w:tcBorders>
              <w:top w:val="nil"/>
              <w:left w:val="nil"/>
              <w:bottom w:val="nil"/>
              <w:right w:val="nil"/>
            </w:tcBorders>
          </w:tcPr>
          <w:p w:rsidR="001F5D7C" w:rsidRDefault="001F5D7C" w:rsidP="00373070">
            <w:pPr>
              <w:spacing w:after="240"/>
              <w:rPr>
                <w:b/>
                <w:lang w:val="en-US"/>
              </w:rPr>
            </w:pPr>
          </w:p>
        </w:tc>
        <w:tc>
          <w:tcPr>
            <w:tcW w:w="1248" w:type="dxa"/>
            <w:tcBorders>
              <w:top w:val="nil"/>
              <w:left w:val="nil"/>
              <w:bottom w:val="nil"/>
              <w:right w:val="nil"/>
            </w:tcBorders>
          </w:tcPr>
          <w:p w:rsidR="001F5D7C" w:rsidRDefault="001F5D7C" w:rsidP="00373070">
            <w:pPr>
              <w:spacing w:after="240"/>
              <w:rPr>
                <w:b/>
                <w:lang w:val="en-US"/>
              </w:rPr>
            </w:pPr>
          </w:p>
        </w:tc>
      </w:tr>
      <w:tr w:rsidR="001F5D7C" w:rsidRPr="00373070" w:rsidTr="001F5D7C">
        <w:trPr>
          <w:trHeight w:val="289"/>
        </w:trPr>
        <w:tc>
          <w:tcPr>
            <w:tcW w:w="2965" w:type="dxa"/>
            <w:tcBorders>
              <w:top w:val="nil"/>
              <w:left w:val="nil"/>
              <w:bottom w:val="nil"/>
              <w:right w:val="nil"/>
            </w:tcBorders>
            <w:vAlign w:val="bottom"/>
          </w:tcPr>
          <w:p w:rsidR="001F5D7C" w:rsidRPr="00373070" w:rsidRDefault="001F5D7C" w:rsidP="00373070">
            <w:pPr>
              <w:spacing w:after="240"/>
              <w:rPr>
                <w:b/>
                <w:lang w:val="en-US"/>
              </w:rPr>
            </w:pPr>
            <w:r w:rsidRPr="00373070">
              <w:rPr>
                <w:b/>
                <w:lang w:val="en-US"/>
              </w:rPr>
              <w:t>Log likelihood ratio</w:t>
            </w:r>
          </w:p>
        </w:tc>
        <w:tc>
          <w:tcPr>
            <w:tcW w:w="1080" w:type="dxa"/>
            <w:tcBorders>
              <w:top w:val="nil"/>
              <w:left w:val="nil"/>
              <w:bottom w:val="nil"/>
              <w:right w:val="nil"/>
            </w:tcBorders>
            <w:vAlign w:val="bottom"/>
          </w:tcPr>
          <w:p w:rsidR="001F5D7C" w:rsidRPr="00373070" w:rsidRDefault="001F5D7C" w:rsidP="00373070">
            <w:pPr>
              <w:spacing w:after="240"/>
              <w:rPr>
                <w:b/>
                <w:lang w:val="en-US"/>
              </w:rPr>
            </w:pPr>
            <w:r w:rsidRPr="00373070">
              <w:rPr>
                <w:b/>
                <w:lang w:val="en-US"/>
              </w:rPr>
              <w:t>1.857572</w:t>
            </w:r>
          </w:p>
        </w:tc>
        <w:tc>
          <w:tcPr>
            <w:tcW w:w="1445" w:type="dxa"/>
            <w:gridSpan w:val="2"/>
            <w:tcBorders>
              <w:top w:val="nil"/>
              <w:left w:val="nil"/>
              <w:bottom w:val="nil"/>
              <w:right w:val="nil"/>
            </w:tcBorders>
            <w:vAlign w:val="bottom"/>
          </w:tcPr>
          <w:p w:rsidR="001F5D7C" w:rsidRPr="00373070" w:rsidRDefault="001F5D7C" w:rsidP="00373070">
            <w:pPr>
              <w:spacing w:after="240"/>
              <w:rPr>
                <w:b/>
                <w:lang w:val="en-US"/>
              </w:rPr>
            </w:pPr>
            <w:r w:rsidRPr="00373070">
              <w:rPr>
                <w:b/>
                <w:lang w:val="en-US"/>
              </w:rPr>
              <w:t>0.602487</w:t>
            </w:r>
          </w:p>
        </w:tc>
        <w:tc>
          <w:tcPr>
            <w:tcW w:w="2308" w:type="dxa"/>
            <w:gridSpan w:val="2"/>
            <w:tcBorders>
              <w:top w:val="nil"/>
              <w:left w:val="nil"/>
              <w:bottom w:val="nil"/>
              <w:right w:val="nil"/>
            </w:tcBorders>
          </w:tcPr>
          <w:p w:rsidR="001F5D7C" w:rsidRPr="00373070" w:rsidRDefault="001F5D7C" w:rsidP="00373070">
            <w:pPr>
              <w:spacing w:after="240"/>
              <w:rPr>
                <w:b/>
                <w:lang w:val="en-US"/>
              </w:rPr>
            </w:pPr>
            <w:r>
              <w:rPr>
                <w:b/>
                <w:lang w:val="en-US"/>
              </w:rPr>
              <w:t>Log likelihood ratio</w:t>
            </w:r>
          </w:p>
        </w:tc>
        <w:tc>
          <w:tcPr>
            <w:tcW w:w="1109" w:type="dxa"/>
            <w:gridSpan w:val="2"/>
            <w:tcBorders>
              <w:top w:val="nil"/>
              <w:left w:val="nil"/>
              <w:bottom w:val="nil"/>
              <w:right w:val="nil"/>
            </w:tcBorders>
          </w:tcPr>
          <w:p w:rsidR="001F5D7C" w:rsidRPr="00373070" w:rsidRDefault="001F5D7C" w:rsidP="00373070">
            <w:pPr>
              <w:spacing w:after="240"/>
              <w:rPr>
                <w:b/>
                <w:lang w:val="en-US"/>
              </w:rPr>
            </w:pPr>
            <w:r>
              <w:rPr>
                <w:b/>
                <w:lang w:val="en-US"/>
              </w:rPr>
              <w:t>8.494778</w:t>
            </w:r>
          </w:p>
        </w:tc>
        <w:tc>
          <w:tcPr>
            <w:tcW w:w="1248" w:type="dxa"/>
            <w:tcBorders>
              <w:top w:val="nil"/>
              <w:left w:val="nil"/>
              <w:bottom w:val="nil"/>
              <w:right w:val="nil"/>
            </w:tcBorders>
          </w:tcPr>
          <w:p w:rsidR="001F5D7C" w:rsidRPr="00373070" w:rsidRDefault="001F5D7C" w:rsidP="00373070">
            <w:pPr>
              <w:spacing w:after="240"/>
              <w:rPr>
                <w:b/>
                <w:lang w:val="en-US"/>
              </w:rPr>
            </w:pPr>
            <w:r>
              <w:rPr>
                <w:b/>
                <w:lang w:val="en-US"/>
              </w:rPr>
              <w:t>0.036820</w:t>
            </w:r>
          </w:p>
        </w:tc>
      </w:tr>
      <w:tr w:rsidR="001F5D7C" w:rsidRPr="00373070" w:rsidTr="001F5D7C">
        <w:trPr>
          <w:trHeight w:val="289"/>
        </w:trPr>
        <w:tc>
          <w:tcPr>
            <w:tcW w:w="2965" w:type="dxa"/>
            <w:tcBorders>
              <w:top w:val="nil"/>
              <w:left w:val="nil"/>
              <w:bottom w:val="nil"/>
              <w:right w:val="nil"/>
            </w:tcBorders>
            <w:vAlign w:val="bottom"/>
          </w:tcPr>
          <w:p w:rsidR="001F5D7C" w:rsidRPr="00373070" w:rsidRDefault="001F5D7C" w:rsidP="00373070">
            <w:pPr>
              <w:spacing w:after="240"/>
              <w:rPr>
                <w:b/>
                <w:u w:val="single"/>
                <w:lang w:val="en-US"/>
              </w:rPr>
            </w:pPr>
            <w:r>
              <w:rPr>
                <w:b/>
                <w:u w:val="single"/>
                <w:lang w:val="en-US"/>
              </w:rPr>
              <w:t>Four Terms</w:t>
            </w:r>
          </w:p>
        </w:tc>
        <w:tc>
          <w:tcPr>
            <w:tcW w:w="1080" w:type="dxa"/>
            <w:tcBorders>
              <w:top w:val="nil"/>
              <w:left w:val="nil"/>
              <w:bottom w:val="nil"/>
              <w:right w:val="nil"/>
            </w:tcBorders>
            <w:vAlign w:val="bottom"/>
          </w:tcPr>
          <w:p w:rsidR="001F5D7C" w:rsidRPr="00373070" w:rsidRDefault="001F5D7C" w:rsidP="00373070">
            <w:pPr>
              <w:spacing w:after="240"/>
              <w:rPr>
                <w:b/>
                <w:lang w:val="en-US"/>
              </w:rPr>
            </w:pPr>
          </w:p>
        </w:tc>
        <w:tc>
          <w:tcPr>
            <w:tcW w:w="1445" w:type="dxa"/>
            <w:gridSpan w:val="2"/>
            <w:tcBorders>
              <w:top w:val="nil"/>
              <w:left w:val="nil"/>
              <w:bottom w:val="nil"/>
              <w:right w:val="nil"/>
            </w:tcBorders>
            <w:vAlign w:val="bottom"/>
          </w:tcPr>
          <w:p w:rsidR="001F5D7C" w:rsidRPr="00373070" w:rsidRDefault="001F5D7C" w:rsidP="00373070">
            <w:pPr>
              <w:spacing w:after="240"/>
              <w:rPr>
                <w:b/>
                <w:lang w:val="en-US"/>
              </w:rPr>
            </w:pPr>
          </w:p>
        </w:tc>
        <w:tc>
          <w:tcPr>
            <w:tcW w:w="2308" w:type="dxa"/>
            <w:gridSpan w:val="2"/>
            <w:tcBorders>
              <w:top w:val="nil"/>
              <w:left w:val="nil"/>
              <w:bottom w:val="nil"/>
              <w:right w:val="nil"/>
            </w:tcBorders>
          </w:tcPr>
          <w:p w:rsidR="001F5D7C" w:rsidRDefault="001F5D7C" w:rsidP="00373070">
            <w:pPr>
              <w:spacing w:after="240"/>
              <w:rPr>
                <w:b/>
                <w:lang w:val="en-US"/>
              </w:rPr>
            </w:pPr>
          </w:p>
        </w:tc>
        <w:tc>
          <w:tcPr>
            <w:tcW w:w="1109" w:type="dxa"/>
            <w:gridSpan w:val="2"/>
            <w:tcBorders>
              <w:top w:val="nil"/>
              <w:left w:val="nil"/>
              <w:bottom w:val="nil"/>
              <w:right w:val="nil"/>
            </w:tcBorders>
          </w:tcPr>
          <w:p w:rsidR="001F5D7C" w:rsidRDefault="001F5D7C" w:rsidP="00373070">
            <w:pPr>
              <w:spacing w:after="240"/>
              <w:rPr>
                <w:b/>
                <w:lang w:val="en-US"/>
              </w:rPr>
            </w:pPr>
          </w:p>
        </w:tc>
        <w:tc>
          <w:tcPr>
            <w:tcW w:w="1248" w:type="dxa"/>
            <w:tcBorders>
              <w:top w:val="nil"/>
              <w:left w:val="nil"/>
              <w:bottom w:val="nil"/>
              <w:right w:val="nil"/>
            </w:tcBorders>
          </w:tcPr>
          <w:p w:rsidR="001F5D7C" w:rsidRDefault="001F5D7C" w:rsidP="00373070">
            <w:pPr>
              <w:spacing w:after="240"/>
              <w:rPr>
                <w:b/>
                <w:lang w:val="en-US"/>
              </w:rPr>
            </w:pPr>
          </w:p>
        </w:tc>
      </w:tr>
      <w:tr w:rsidR="001F5D7C" w:rsidRPr="00373070" w:rsidTr="001F5D7C">
        <w:trPr>
          <w:trHeight w:val="289"/>
        </w:trPr>
        <w:tc>
          <w:tcPr>
            <w:tcW w:w="2965" w:type="dxa"/>
            <w:tcBorders>
              <w:top w:val="nil"/>
              <w:left w:val="nil"/>
              <w:bottom w:val="nil"/>
              <w:right w:val="nil"/>
            </w:tcBorders>
            <w:vAlign w:val="bottom"/>
          </w:tcPr>
          <w:p w:rsidR="001F5D7C" w:rsidRPr="00373070" w:rsidRDefault="001F5D7C" w:rsidP="00373070">
            <w:pPr>
              <w:spacing w:after="240"/>
              <w:rPr>
                <w:b/>
                <w:lang w:val="en-US"/>
              </w:rPr>
            </w:pPr>
            <w:r w:rsidRPr="00373070">
              <w:rPr>
                <w:b/>
                <w:lang w:val="en-US"/>
              </w:rPr>
              <w:t>Log likelihood ratio</w:t>
            </w:r>
          </w:p>
        </w:tc>
        <w:tc>
          <w:tcPr>
            <w:tcW w:w="1080" w:type="dxa"/>
            <w:tcBorders>
              <w:top w:val="nil"/>
              <w:left w:val="nil"/>
              <w:bottom w:val="nil"/>
              <w:right w:val="nil"/>
            </w:tcBorders>
            <w:vAlign w:val="bottom"/>
          </w:tcPr>
          <w:p w:rsidR="001F5D7C" w:rsidRPr="00373070" w:rsidRDefault="001F5D7C" w:rsidP="00373070">
            <w:pPr>
              <w:spacing w:after="240"/>
              <w:rPr>
                <w:b/>
                <w:lang w:val="en-US"/>
              </w:rPr>
            </w:pPr>
            <w:r w:rsidRPr="00373070">
              <w:rPr>
                <w:b/>
                <w:lang w:val="en-US"/>
              </w:rPr>
              <w:t>2.405791</w:t>
            </w:r>
          </w:p>
        </w:tc>
        <w:tc>
          <w:tcPr>
            <w:tcW w:w="1445" w:type="dxa"/>
            <w:gridSpan w:val="2"/>
            <w:tcBorders>
              <w:top w:val="nil"/>
              <w:left w:val="nil"/>
              <w:bottom w:val="nil"/>
              <w:right w:val="nil"/>
            </w:tcBorders>
            <w:vAlign w:val="bottom"/>
          </w:tcPr>
          <w:p w:rsidR="001F5D7C" w:rsidRPr="00373070" w:rsidRDefault="001F5D7C" w:rsidP="00373070">
            <w:pPr>
              <w:spacing w:after="240"/>
              <w:rPr>
                <w:b/>
                <w:lang w:val="en-US"/>
              </w:rPr>
            </w:pPr>
            <w:r w:rsidRPr="00373070">
              <w:rPr>
                <w:b/>
                <w:lang w:val="en-US"/>
              </w:rPr>
              <w:t>0.661581</w:t>
            </w:r>
          </w:p>
        </w:tc>
        <w:tc>
          <w:tcPr>
            <w:tcW w:w="2308" w:type="dxa"/>
            <w:gridSpan w:val="2"/>
            <w:tcBorders>
              <w:top w:val="nil"/>
              <w:left w:val="nil"/>
              <w:bottom w:val="nil"/>
              <w:right w:val="nil"/>
            </w:tcBorders>
          </w:tcPr>
          <w:p w:rsidR="001F5D7C" w:rsidRPr="00373070" w:rsidRDefault="001F5D7C" w:rsidP="00373070">
            <w:pPr>
              <w:spacing w:after="240"/>
              <w:rPr>
                <w:b/>
                <w:lang w:val="en-US"/>
              </w:rPr>
            </w:pPr>
            <w:r>
              <w:rPr>
                <w:b/>
                <w:lang w:val="en-US"/>
              </w:rPr>
              <w:t>Log likelihood ratio</w:t>
            </w:r>
          </w:p>
        </w:tc>
        <w:tc>
          <w:tcPr>
            <w:tcW w:w="1109" w:type="dxa"/>
            <w:gridSpan w:val="2"/>
            <w:tcBorders>
              <w:top w:val="nil"/>
              <w:left w:val="nil"/>
              <w:bottom w:val="nil"/>
              <w:right w:val="nil"/>
            </w:tcBorders>
          </w:tcPr>
          <w:p w:rsidR="001F5D7C" w:rsidRPr="00373070" w:rsidRDefault="001F5D7C" w:rsidP="00373070">
            <w:pPr>
              <w:spacing w:after="240"/>
              <w:rPr>
                <w:b/>
                <w:lang w:val="en-US"/>
              </w:rPr>
            </w:pPr>
            <w:r>
              <w:rPr>
                <w:b/>
                <w:lang w:val="en-US"/>
              </w:rPr>
              <w:t>9.152341</w:t>
            </w:r>
          </w:p>
        </w:tc>
        <w:tc>
          <w:tcPr>
            <w:tcW w:w="1248" w:type="dxa"/>
            <w:tcBorders>
              <w:top w:val="nil"/>
              <w:left w:val="nil"/>
              <w:bottom w:val="nil"/>
              <w:right w:val="nil"/>
            </w:tcBorders>
          </w:tcPr>
          <w:p w:rsidR="001F5D7C" w:rsidRPr="00373070" w:rsidRDefault="001F5D7C" w:rsidP="00373070">
            <w:pPr>
              <w:spacing w:after="240"/>
              <w:rPr>
                <w:b/>
                <w:lang w:val="en-US"/>
              </w:rPr>
            </w:pPr>
            <w:r>
              <w:rPr>
                <w:b/>
                <w:lang w:val="en-US"/>
              </w:rPr>
              <w:t>0.057402</w:t>
            </w:r>
          </w:p>
        </w:tc>
      </w:tr>
    </w:tbl>
    <w:p w:rsidR="00C16C26" w:rsidRPr="00C16C26" w:rsidRDefault="00C16C26" w:rsidP="00C16C26">
      <w:pPr>
        <w:autoSpaceDE w:val="0"/>
        <w:autoSpaceDN w:val="0"/>
        <w:adjustRightInd w:val="0"/>
        <w:rPr>
          <w:rFonts w:ascii="Arial" w:hAnsi="Arial" w:cs="Arial"/>
          <w:sz w:val="20"/>
          <w:szCs w:val="20"/>
          <w:lang w:val="en-US"/>
        </w:rPr>
      </w:pPr>
    </w:p>
    <w:p w:rsidR="0075043B" w:rsidRDefault="00C16C26" w:rsidP="0003213F">
      <w:pPr>
        <w:numPr>
          <w:ilvl w:val="0"/>
          <w:numId w:val="4"/>
        </w:numPr>
        <w:tabs>
          <w:tab w:val="left" w:pos="360"/>
        </w:tabs>
        <w:spacing w:after="240"/>
        <w:ind w:left="0"/>
        <w:rPr>
          <w:lang w:val="en-US"/>
        </w:rPr>
      </w:pPr>
      <w:r>
        <w:rPr>
          <w:lang w:val="en-US"/>
        </w:rPr>
        <w:lastRenderedPageBreak/>
        <w:t xml:space="preserve">Estimate </w:t>
      </w:r>
      <w:proofErr w:type="spellStart"/>
      <w:r w:rsidRPr="00C16C26">
        <w:rPr>
          <w:lang w:val="en-US"/>
        </w:rPr>
        <w:t>ls</w:t>
      </w:r>
      <w:proofErr w:type="spellEnd"/>
      <w:r w:rsidRPr="00C16C26">
        <w:rPr>
          <w:lang w:val="en-US"/>
        </w:rPr>
        <w:t xml:space="preserve"> </w:t>
      </w:r>
      <w:proofErr w:type="gramStart"/>
      <w:r w:rsidRPr="00C16C26">
        <w:rPr>
          <w:lang w:val="en-US"/>
        </w:rPr>
        <w:t>log(</w:t>
      </w:r>
      <w:proofErr w:type="gramEnd"/>
      <w:r w:rsidRPr="00C16C26">
        <w:rPr>
          <w:lang w:val="en-US"/>
        </w:rPr>
        <w:t>b) c log(p) log(</w:t>
      </w:r>
      <w:proofErr w:type="spellStart"/>
      <w:r w:rsidRPr="00C16C26">
        <w:rPr>
          <w:lang w:val="en-US"/>
        </w:rPr>
        <w:t>yd</w:t>
      </w:r>
      <w:proofErr w:type="spellEnd"/>
      <w:r w:rsidRPr="00C16C26">
        <w:rPr>
          <w:lang w:val="en-US"/>
        </w:rPr>
        <w:t>)</w:t>
      </w:r>
      <w:r w:rsidR="0003213F">
        <w:rPr>
          <w:lang w:val="en-US"/>
        </w:rPr>
        <w:t xml:space="preserve">. </w:t>
      </w:r>
      <w:r w:rsidR="0037267E" w:rsidRPr="0003213F">
        <w:rPr>
          <w:lang w:val="en-US"/>
        </w:rPr>
        <w:t xml:space="preserve">What are the (constant) estimated </w:t>
      </w:r>
      <w:proofErr w:type="spellStart"/>
      <w:r w:rsidR="0037267E" w:rsidRPr="0003213F">
        <w:rPr>
          <w:lang w:val="en-US"/>
        </w:rPr>
        <w:t>elasticities</w:t>
      </w:r>
      <w:proofErr w:type="spellEnd"/>
      <w:r w:rsidR="0037267E" w:rsidRPr="0003213F">
        <w:rPr>
          <w:lang w:val="en-US"/>
        </w:rPr>
        <w:t xml:space="preserve"> of price and income?</w:t>
      </w:r>
      <w:r w:rsidR="003F3E42" w:rsidRPr="0003213F">
        <w:rPr>
          <w:lang w:val="en-US"/>
        </w:rPr>
        <w:t xml:space="preserve">  </w:t>
      </w:r>
      <w:r w:rsidR="00E825D7">
        <w:rPr>
          <w:b/>
          <w:lang w:val="en-US"/>
        </w:rPr>
        <w:t>The estimated (constant) elasticity of price is -0.344453, and the estimated elasticity of income is 1.071477 for this data set.</w:t>
      </w:r>
    </w:p>
    <w:p w:rsidR="00E825D7" w:rsidRPr="00E825D7" w:rsidRDefault="00E825D7" w:rsidP="00E825D7">
      <w:pPr>
        <w:autoSpaceDE w:val="0"/>
        <w:autoSpaceDN w:val="0"/>
        <w:adjustRightInd w:val="0"/>
        <w:rPr>
          <w:rFonts w:ascii="Arial" w:hAnsi="Arial" w:cs="Arial"/>
          <w:sz w:val="20"/>
          <w:szCs w:val="20"/>
          <w:lang w:val="en-US"/>
        </w:rPr>
      </w:pPr>
    </w:p>
    <w:tbl>
      <w:tblPr>
        <w:tblW w:w="0" w:type="auto"/>
        <w:tblInd w:w="60" w:type="dxa"/>
        <w:tblLayout w:type="fixed"/>
        <w:tblCellMar>
          <w:left w:w="30" w:type="dxa"/>
          <w:right w:w="30" w:type="dxa"/>
        </w:tblCellMar>
        <w:tblLook w:val="0000" w:firstRow="0" w:lastRow="0" w:firstColumn="0" w:lastColumn="0" w:noHBand="0" w:noVBand="0"/>
      </w:tblPr>
      <w:tblGrid>
        <w:gridCol w:w="2165"/>
        <w:gridCol w:w="1039"/>
        <w:gridCol w:w="1271"/>
        <w:gridCol w:w="1270"/>
        <w:gridCol w:w="1040"/>
      </w:tblGrid>
      <w:tr w:rsidR="00E825D7" w:rsidRPr="00E825D7" w:rsidTr="00E825D7">
        <w:trPr>
          <w:trHeight w:val="272"/>
        </w:trPr>
        <w:tc>
          <w:tcPr>
            <w:tcW w:w="2165" w:type="dxa"/>
            <w:gridSpan w:val="3"/>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Dependent Variable: LOG(B)</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rsidTr="00E825D7">
        <w:trPr>
          <w:trHeight w:val="272"/>
        </w:trPr>
        <w:tc>
          <w:tcPr>
            <w:tcW w:w="2165" w:type="dxa"/>
            <w:gridSpan w:val="3"/>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Method: Least Squares</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rsidTr="00E825D7">
        <w:trPr>
          <w:trHeight w:val="272"/>
        </w:trPr>
        <w:tc>
          <w:tcPr>
            <w:tcW w:w="2165" w:type="dxa"/>
            <w:gridSpan w:val="3"/>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Date: 03/28/10   Time: 21:01</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rsidTr="00E825D7">
        <w:trPr>
          <w:trHeight w:val="272"/>
        </w:trPr>
        <w:tc>
          <w:tcPr>
            <w:tcW w:w="2165" w:type="dxa"/>
            <w:gridSpan w:val="3"/>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Sample: 1960 1987</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rsidTr="00E825D7">
        <w:trPr>
          <w:trHeight w:val="272"/>
        </w:trPr>
        <w:tc>
          <w:tcPr>
            <w:tcW w:w="2165" w:type="dxa"/>
            <w:gridSpan w:val="3"/>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Included observations: 28</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trPr>
          <w:trHeight w:hRule="exact" w:val="102"/>
        </w:trPr>
        <w:tc>
          <w:tcPr>
            <w:tcW w:w="2165"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39"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1"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0"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trPr>
          <w:trHeight w:hRule="exact" w:val="153"/>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1"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r w:rsidRPr="00E825D7">
              <w:rPr>
                <w:rFonts w:ascii="Arial" w:hAnsi="Arial" w:cs="Arial"/>
                <w:color w:val="000000"/>
                <w:sz w:val="20"/>
                <w:szCs w:val="20"/>
                <w:lang w:val="en-US"/>
              </w:rPr>
              <w:t>Variable</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Coefficient</w:t>
            </w:r>
          </w:p>
        </w:tc>
        <w:tc>
          <w:tcPr>
            <w:tcW w:w="1271"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Std. Error</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t-Statistic</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Prob.  </w:t>
            </w:r>
          </w:p>
        </w:tc>
      </w:tr>
      <w:tr w:rsidR="00E825D7" w:rsidRPr="00E825D7">
        <w:trPr>
          <w:trHeight w:hRule="exact" w:val="102"/>
        </w:trPr>
        <w:tc>
          <w:tcPr>
            <w:tcW w:w="2165"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39"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1"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0"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trPr>
          <w:trHeight w:hRule="exact" w:val="153"/>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1"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r w:rsidRPr="00E825D7">
              <w:rPr>
                <w:rFonts w:ascii="Arial" w:hAnsi="Arial" w:cs="Arial"/>
                <w:color w:val="000000"/>
                <w:sz w:val="20"/>
                <w:szCs w:val="20"/>
                <w:lang w:val="en-US"/>
              </w:rPr>
              <w:t>C</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3.594003</w:t>
            </w:r>
          </w:p>
        </w:tc>
        <w:tc>
          <w:tcPr>
            <w:tcW w:w="1271"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0.141279</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25.43895</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0.0000</w:t>
            </w:r>
          </w:p>
        </w:tc>
      </w:tr>
      <w:tr w:rsidR="00E825D7" w:rsidRP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r w:rsidRPr="00E825D7">
              <w:rPr>
                <w:rFonts w:ascii="Arial" w:hAnsi="Arial" w:cs="Arial"/>
                <w:color w:val="000000"/>
                <w:sz w:val="20"/>
                <w:szCs w:val="20"/>
                <w:lang w:val="en-US"/>
              </w:rPr>
              <w:t>LOG(P)</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-0.344453</w:t>
            </w:r>
          </w:p>
        </w:tc>
        <w:tc>
          <w:tcPr>
            <w:tcW w:w="1271"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0.062218</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-5.536229</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0.0000</w:t>
            </w:r>
          </w:p>
        </w:tc>
      </w:tr>
      <w:tr w:rsidR="00E825D7" w:rsidRP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r w:rsidRPr="00E825D7">
              <w:rPr>
                <w:rFonts w:ascii="Arial" w:hAnsi="Arial" w:cs="Arial"/>
                <w:color w:val="000000"/>
                <w:sz w:val="20"/>
                <w:szCs w:val="20"/>
                <w:lang w:val="en-US"/>
              </w:rPr>
              <w:t>LOG(YD)</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1.071477</w:t>
            </w:r>
          </w:p>
        </w:tc>
        <w:tc>
          <w:tcPr>
            <w:tcW w:w="1271"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0.148486</w:t>
            </w: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7.216019</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0.0000</w:t>
            </w:r>
          </w:p>
        </w:tc>
      </w:tr>
      <w:tr w:rsidR="00E825D7" w:rsidRPr="00E825D7">
        <w:trPr>
          <w:trHeight w:hRule="exact" w:val="102"/>
        </w:trPr>
        <w:tc>
          <w:tcPr>
            <w:tcW w:w="2165"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39"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1"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0"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double" w:sz="6" w:space="2" w:color="auto"/>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trPr>
          <w:trHeight w:hRule="exact" w:val="153"/>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1"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27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jc w:val="center"/>
              <w:rPr>
                <w:rFonts w:ascii="Arial" w:hAnsi="Arial" w:cs="Arial"/>
                <w:color w:val="000000"/>
                <w:sz w:val="20"/>
                <w:szCs w:val="20"/>
                <w:lang w:val="en-US"/>
              </w:rPr>
            </w:pPr>
          </w:p>
        </w:tc>
      </w:tr>
      <w:tr w:rsidR="00E825D7" w:rsidRPr="00E825D7" w:rsidT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R-squared</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0.709853</w:t>
            </w:r>
          </w:p>
        </w:tc>
        <w:tc>
          <w:tcPr>
            <w:tcW w:w="1271" w:type="dxa"/>
            <w:gridSpan w:val="2"/>
            <w:tcBorders>
              <w:top w:val="nil"/>
              <w:left w:val="nil"/>
              <w:bottom w:val="nil"/>
              <w:right w:val="nil"/>
            </w:tcBorders>
            <w:vAlign w:val="bottom"/>
          </w:tcPr>
          <w:p w:rsidR="00E825D7" w:rsidRPr="00E825D7" w:rsidRDefault="00E825D7" w:rsidP="00E825D7">
            <w:pPr>
              <w:autoSpaceDE w:val="0"/>
              <w:autoSpaceDN w:val="0"/>
              <w:adjustRightInd w:val="0"/>
              <w:ind w:right="10"/>
              <w:rPr>
                <w:rFonts w:ascii="Arial" w:hAnsi="Arial" w:cs="Arial"/>
                <w:color w:val="000000"/>
                <w:sz w:val="20"/>
                <w:szCs w:val="20"/>
                <w:lang w:val="en-US"/>
              </w:rPr>
            </w:pPr>
            <w:r w:rsidRPr="00E825D7">
              <w:rPr>
                <w:rFonts w:ascii="Arial" w:hAnsi="Arial" w:cs="Arial"/>
                <w:color w:val="000000"/>
                <w:sz w:val="20"/>
                <w:szCs w:val="20"/>
                <w:lang w:val="en-US"/>
              </w:rPr>
              <w:t xml:space="preserve">    Mean dependent </w:t>
            </w:r>
            <w:proofErr w:type="spellStart"/>
            <w:r w:rsidRPr="00E825D7">
              <w:rPr>
                <w:rFonts w:ascii="Arial" w:hAnsi="Arial" w:cs="Arial"/>
                <w:color w:val="000000"/>
                <w:sz w:val="20"/>
                <w:szCs w:val="20"/>
                <w:lang w:val="en-US"/>
              </w:rPr>
              <w:t>var</w:t>
            </w:r>
            <w:proofErr w:type="spellEnd"/>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4.665195</w:t>
            </w:r>
          </w:p>
        </w:tc>
      </w:tr>
      <w:tr w:rsidR="00E825D7" w:rsidRPr="00E825D7" w:rsidT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Adjusted R-squared</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0.686641</w:t>
            </w:r>
          </w:p>
        </w:tc>
        <w:tc>
          <w:tcPr>
            <w:tcW w:w="1271" w:type="dxa"/>
            <w:gridSpan w:val="2"/>
            <w:tcBorders>
              <w:top w:val="nil"/>
              <w:left w:val="nil"/>
              <w:bottom w:val="nil"/>
              <w:right w:val="nil"/>
            </w:tcBorders>
            <w:vAlign w:val="bottom"/>
          </w:tcPr>
          <w:p w:rsidR="00E825D7" w:rsidRPr="00E825D7" w:rsidRDefault="00E825D7" w:rsidP="00E825D7">
            <w:pPr>
              <w:autoSpaceDE w:val="0"/>
              <w:autoSpaceDN w:val="0"/>
              <w:adjustRightInd w:val="0"/>
              <w:ind w:right="10"/>
              <w:rPr>
                <w:rFonts w:ascii="Arial" w:hAnsi="Arial" w:cs="Arial"/>
                <w:color w:val="000000"/>
                <w:sz w:val="20"/>
                <w:szCs w:val="20"/>
                <w:lang w:val="en-US"/>
              </w:rPr>
            </w:pPr>
            <w:r w:rsidRPr="00E825D7">
              <w:rPr>
                <w:rFonts w:ascii="Arial" w:hAnsi="Arial" w:cs="Arial"/>
                <w:color w:val="000000"/>
                <w:sz w:val="20"/>
                <w:szCs w:val="20"/>
                <w:lang w:val="en-US"/>
              </w:rPr>
              <w:t xml:space="preserve">    S.D. dependent </w:t>
            </w:r>
            <w:proofErr w:type="spellStart"/>
            <w:r w:rsidRPr="00E825D7">
              <w:rPr>
                <w:rFonts w:ascii="Arial" w:hAnsi="Arial" w:cs="Arial"/>
                <w:color w:val="000000"/>
                <w:sz w:val="20"/>
                <w:szCs w:val="20"/>
                <w:lang w:val="en-US"/>
              </w:rPr>
              <w:t>var</w:t>
            </w:r>
            <w:proofErr w:type="spellEnd"/>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0.095799</w:t>
            </w:r>
          </w:p>
        </w:tc>
      </w:tr>
      <w:tr w:rsidR="00E825D7" w:rsidRPr="00E825D7" w:rsidT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S.E. of regression</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0.053627</w:t>
            </w:r>
          </w:p>
        </w:tc>
        <w:tc>
          <w:tcPr>
            <w:tcW w:w="1271" w:type="dxa"/>
            <w:gridSpan w:val="2"/>
            <w:tcBorders>
              <w:top w:val="nil"/>
              <w:left w:val="nil"/>
              <w:bottom w:val="nil"/>
              <w:right w:val="nil"/>
            </w:tcBorders>
            <w:vAlign w:val="bottom"/>
          </w:tcPr>
          <w:p w:rsidR="00E825D7" w:rsidRPr="00E825D7" w:rsidRDefault="00E825D7" w:rsidP="00E825D7">
            <w:pPr>
              <w:autoSpaceDE w:val="0"/>
              <w:autoSpaceDN w:val="0"/>
              <w:adjustRightInd w:val="0"/>
              <w:ind w:right="10"/>
              <w:rPr>
                <w:rFonts w:ascii="Arial" w:hAnsi="Arial" w:cs="Arial"/>
                <w:color w:val="000000"/>
                <w:sz w:val="20"/>
                <w:szCs w:val="20"/>
                <w:lang w:val="en-US"/>
              </w:rPr>
            </w:pPr>
            <w:r w:rsidRPr="00E825D7">
              <w:rPr>
                <w:rFonts w:ascii="Arial" w:hAnsi="Arial" w:cs="Arial"/>
                <w:color w:val="000000"/>
                <w:sz w:val="20"/>
                <w:szCs w:val="20"/>
                <w:lang w:val="en-US"/>
              </w:rPr>
              <w:t>    </w:t>
            </w:r>
            <w:proofErr w:type="spellStart"/>
            <w:r w:rsidRPr="00E825D7">
              <w:rPr>
                <w:rFonts w:ascii="Arial" w:hAnsi="Arial" w:cs="Arial"/>
                <w:color w:val="000000"/>
                <w:sz w:val="20"/>
                <w:szCs w:val="20"/>
                <w:lang w:val="en-US"/>
              </w:rPr>
              <w:t>Akaike</w:t>
            </w:r>
            <w:proofErr w:type="spellEnd"/>
            <w:r w:rsidRPr="00E825D7">
              <w:rPr>
                <w:rFonts w:ascii="Arial" w:hAnsi="Arial" w:cs="Arial"/>
                <w:color w:val="000000"/>
                <w:sz w:val="20"/>
                <w:szCs w:val="20"/>
                <w:lang w:val="en-US"/>
              </w:rPr>
              <w:t xml:space="preserve"> info criterion</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-2.912583</w:t>
            </w:r>
          </w:p>
        </w:tc>
      </w:tr>
      <w:tr w:rsidR="00E825D7" w:rsidRPr="00E825D7" w:rsidT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 xml:space="preserve">Sum squared </w:t>
            </w:r>
            <w:proofErr w:type="spellStart"/>
            <w:r w:rsidRPr="00E825D7">
              <w:rPr>
                <w:rFonts w:ascii="Arial" w:hAnsi="Arial" w:cs="Arial"/>
                <w:color w:val="000000"/>
                <w:sz w:val="20"/>
                <w:szCs w:val="20"/>
                <w:lang w:val="en-US"/>
              </w:rPr>
              <w:t>resid</w:t>
            </w:r>
            <w:proofErr w:type="spellEnd"/>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0.071896</w:t>
            </w:r>
          </w:p>
        </w:tc>
        <w:tc>
          <w:tcPr>
            <w:tcW w:w="1271" w:type="dxa"/>
            <w:gridSpan w:val="2"/>
            <w:tcBorders>
              <w:top w:val="nil"/>
              <w:left w:val="nil"/>
              <w:bottom w:val="nil"/>
              <w:right w:val="nil"/>
            </w:tcBorders>
            <w:vAlign w:val="bottom"/>
          </w:tcPr>
          <w:p w:rsidR="00E825D7" w:rsidRPr="00E825D7" w:rsidRDefault="00E825D7" w:rsidP="00E825D7">
            <w:pPr>
              <w:autoSpaceDE w:val="0"/>
              <w:autoSpaceDN w:val="0"/>
              <w:adjustRightInd w:val="0"/>
              <w:ind w:right="10"/>
              <w:rPr>
                <w:rFonts w:ascii="Arial" w:hAnsi="Arial" w:cs="Arial"/>
                <w:color w:val="000000"/>
                <w:sz w:val="20"/>
                <w:szCs w:val="20"/>
                <w:lang w:val="en-US"/>
              </w:rPr>
            </w:pPr>
            <w:r w:rsidRPr="00E825D7">
              <w:rPr>
                <w:rFonts w:ascii="Arial" w:hAnsi="Arial" w:cs="Arial"/>
                <w:color w:val="000000"/>
                <w:sz w:val="20"/>
                <w:szCs w:val="20"/>
                <w:lang w:val="en-US"/>
              </w:rPr>
              <w:t>    Schwarz criterion</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-2.769847</w:t>
            </w:r>
          </w:p>
        </w:tc>
      </w:tr>
      <w:tr w:rsidR="00E825D7" w:rsidRPr="00E825D7" w:rsidT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Log likelihood</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43.77616</w:t>
            </w:r>
          </w:p>
        </w:tc>
        <w:tc>
          <w:tcPr>
            <w:tcW w:w="1271" w:type="dxa"/>
            <w:gridSpan w:val="2"/>
            <w:tcBorders>
              <w:top w:val="nil"/>
              <w:left w:val="nil"/>
              <w:bottom w:val="nil"/>
              <w:right w:val="nil"/>
            </w:tcBorders>
            <w:vAlign w:val="bottom"/>
          </w:tcPr>
          <w:p w:rsidR="00E825D7" w:rsidRPr="00E825D7" w:rsidRDefault="00E825D7" w:rsidP="00E825D7">
            <w:pPr>
              <w:autoSpaceDE w:val="0"/>
              <w:autoSpaceDN w:val="0"/>
              <w:adjustRightInd w:val="0"/>
              <w:ind w:right="10"/>
              <w:rPr>
                <w:rFonts w:ascii="Arial" w:hAnsi="Arial" w:cs="Arial"/>
                <w:color w:val="000000"/>
                <w:sz w:val="20"/>
                <w:szCs w:val="20"/>
                <w:lang w:val="en-US"/>
              </w:rPr>
            </w:pPr>
            <w:r w:rsidRPr="00E825D7">
              <w:rPr>
                <w:rFonts w:ascii="Arial" w:hAnsi="Arial" w:cs="Arial"/>
                <w:color w:val="000000"/>
                <w:sz w:val="20"/>
                <w:szCs w:val="20"/>
                <w:lang w:val="en-US"/>
              </w:rPr>
              <w:t>    F-statistic</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30.58155</w:t>
            </w:r>
          </w:p>
        </w:tc>
      </w:tr>
      <w:tr w:rsidR="00E825D7" w:rsidRPr="00E825D7" w:rsidTr="00E825D7">
        <w:trPr>
          <w:trHeight w:val="272"/>
        </w:trPr>
        <w:tc>
          <w:tcPr>
            <w:tcW w:w="2165" w:type="dxa"/>
            <w:tcBorders>
              <w:top w:val="nil"/>
              <w:left w:val="nil"/>
              <w:bottom w:val="nil"/>
              <w:right w:val="nil"/>
            </w:tcBorders>
            <w:vAlign w:val="bottom"/>
          </w:tcPr>
          <w:p w:rsidR="00E825D7" w:rsidRPr="00E825D7" w:rsidRDefault="00E825D7" w:rsidP="00E825D7">
            <w:pPr>
              <w:autoSpaceDE w:val="0"/>
              <w:autoSpaceDN w:val="0"/>
              <w:adjustRightInd w:val="0"/>
              <w:rPr>
                <w:rFonts w:ascii="Arial" w:hAnsi="Arial" w:cs="Arial"/>
                <w:color w:val="000000"/>
                <w:sz w:val="20"/>
                <w:szCs w:val="20"/>
                <w:lang w:val="en-US"/>
              </w:rPr>
            </w:pPr>
            <w:r w:rsidRPr="00E825D7">
              <w:rPr>
                <w:rFonts w:ascii="Arial" w:hAnsi="Arial" w:cs="Arial"/>
                <w:color w:val="000000"/>
                <w:sz w:val="20"/>
                <w:szCs w:val="20"/>
                <w:lang w:val="en-US"/>
              </w:rPr>
              <w:t>Durbin-Watson stat</w:t>
            </w:r>
          </w:p>
        </w:tc>
        <w:tc>
          <w:tcPr>
            <w:tcW w:w="1039"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0.299194</w:t>
            </w:r>
          </w:p>
        </w:tc>
        <w:tc>
          <w:tcPr>
            <w:tcW w:w="1271" w:type="dxa"/>
            <w:gridSpan w:val="2"/>
            <w:tcBorders>
              <w:top w:val="nil"/>
              <w:left w:val="nil"/>
              <w:bottom w:val="nil"/>
              <w:right w:val="nil"/>
            </w:tcBorders>
            <w:vAlign w:val="bottom"/>
          </w:tcPr>
          <w:p w:rsidR="00E825D7" w:rsidRPr="00E825D7" w:rsidRDefault="00E825D7" w:rsidP="00E825D7">
            <w:pPr>
              <w:autoSpaceDE w:val="0"/>
              <w:autoSpaceDN w:val="0"/>
              <w:adjustRightInd w:val="0"/>
              <w:ind w:right="10"/>
              <w:rPr>
                <w:rFonts w:ascii="Arial" w:hAnsi="Arial" w:cs="Arial"/>
                <w:color w:val="000000"/>
                <w:sz w:val="20"/>
                <w:szCs w:val="20"/>
                <w:lang w:val="en-US"/>
              </w:rPr>
            </w:pPr>
            <w:r w:rsidRPr="00E825D7">
              <w:rPr>
                <w:rFonts w:ascii="Arial" w:hAnsi="Arial" w:cs="Arial"/>
                <w:color w:val="000000"/>
                <w:sz w:val="20"/>
                <w:szCs w:val="20"/>
                <w:lang w:val="en-US"/>
              </w:rPr>
              <w:t>    </w:t>
            </w:r>
            <w:proofErr w:type="spellStart"/>
            <w:r w:rsidRPr="00E825D7">
              <w:rPr>
                <w:rFonts w:ascii="Arial" w:hAnsi="Arial" w:cs="Arial"/>
                <w:color w:val="000000"/>
                <w:sz w:val="20"/>
                <w:szCs w:val="20"/>
                <w:lang w:val="en-US"/>
              </w:rPr>
              <w:t>Prob</w:t>
            </w:r>
            <w:proofErr w:type="spellEnd"/>
            <w:r w:rsidRPr="00E825D7">
              <w:rPr>
                <w:rFonts w:ascii="Arial" w:hAnsi="Arial" w:cs="Arial"/>
                <w:color w:val="000000"/>
                <w:sz w:val="20"/>
                <w:szCs w:val="20"/>
                <w:lang w:val="en-US"/>
              </w:rPr>
              <w:t>(F-statistic)</w:t>
            </w:r>
          </w:p>
        </w:tc>
        <w:tc>
          <w:tcPr>
            <w:tcW w:w="1040" w:type="dxa"/>
            <w:tcBorders>
              <w:top w:val="nil"/>
              <w:left w:val="nil"/>
              <w:bottom w:val="nil"/>
              <w:right w:val="nil"/>
            </w:tcBorders>
            <w:vAlign w:val="bottom"/>
          </w:tcPr>
          <w:p w:rsidR="00E825D7" w:rsidRPr="00E825D7" w:rsidRDefault="00E825D7" w:rsidP="00E825D7">
            <w:pPr>
              <w:autoSpaceDE w:val="0"/>
              <w:autoSpaceDN w:val="0"/>
              <w:adjustRightInd w:val="0"/>
              <w:ind w:right="10"/>
              <w:jc w:val="right"/>
              <w:rPr>
                <w:rFonts w:ascii="Arial" w:hAnsi="Arial" w:cs="Arial"/>
                <w:color w:val="000000"/>
                <w:sz w:val="20"/>
                <w:szCs w:val="20"/>
                <w:lang w:val="en-US"/>
              </w:rPr>
            </w:pPr>
            <w:r w:rsidRPr="00E825D7">
              <w:rPr>
                <w:rFonts w:ascii="Arial" w:hAnsi="Arial" w:cs="Arial"/>
                <w:color w:val="000000"/>
                <w:sz w:val="20"/>
                <w:szCs w:val="20"/>
                <w:lang w:val="en-US"/>
              </w:rPr>
              <w:t>0.000000</w:t>
            </w:r>
          </w:p>
        </w:tc>
      </w:tr>
    </w:tbl>
    <w:p w:rsidR="00E825D7" w:rsidRPr="00E825D7" w:rsidRDefault="00E825D7" w:rsidP="00E825D7">
      <w:pPr>
        <w:pStyle w:val="ListParagraph"/>
        <w:tabs>
          <w:tab w:val="left" w:pos="360"/>
        </w:tabs>
        <w:spacing w:after="240"/>
        <w:rPr>
          <w:lang w:val="en-US"/>
        </w:rPr>
      </w:pPr>
      <w:r w:rsidRPr="00E825D7">
        <w:rPr>
          <w:rFonts w:ascii="Arial" w:hAnsi="Arial" w:cs="Arial"/>
          <w:sz w:val="20"/>
          <w:szCs w:val="20"/>
          <w:lang w:val="en-US"/>
        </w:rPr>
        <w:br/>
      </w:r>
    </w:p>
    <w:p w:rsidR="0075043B" w:rsidRPr="00E825D7" w:rsidRDefault="00E66A10" w:rsidP="00F163FE">
      <w:pPr>
        <w:numPr>
          <w:ilvl w:val="0"/>
          <w:numId w:val="4"/>
        </w:numPr>
        <w:tabs>
          <w:tab w:val="left" w:pos="360"/>
        </w:tabs>
        <w:spacing w:after="240"/>
        <w:ind w:left="0"/>
        <w:rPr>
          <w:lang w:val="en-US"/>
        </w:rPr>
      </w:pPr>
      <w:r>
        <w:rPr>
          <w:noProof/>
          <w:lang w:val="en-US"/>
        </w:rPr>
        <w:drawing>
          <wp:anchor distT="0" distB="0" distL="114300" distR="114300" simplePos="0" relativeHeight="251666432" behindDoc="1" locked="0" layoutInCell="1" allowOverlap="1">
            <wp:simplePos x="0" y="0"/>
            <wp:positionH relativeFrom="column">
              <wp:posOffset>47625</wp:posOffset>
            </wp:positionH>
            <wp:positionV relativeFrom="paragraph">
              <wp:posOffset>1016635</wp:posOffset>
            </wp:positionV>
            <wp:extent cx="3552825" cy="3019425"/>
            <wp:effectExtent l="19050" t="0" r="9525" b="0"/>
            <wp:wrapTight wrapText="bothSides">
              <wp:wrapPolygon edited="0">
                <wp:start x="-116" y="0"/>
                <wp:lineTo x="-116" y="21396"/>
                <wp:lineTo x="21658" y="21396"/>
                <wp:lineTo x="21658" y="0"/>
                <wp:lineTo x="-116" y="0"/>
              </wp:wrapPolygon>
            </wp:wrapTight>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552825" cy="3019425"/>
                    </a:xfrm>
                    <a:prstGeom prst="rect">
                      <a:avLst/>
                    </a:prstGeom>
                    <a:noFill/>
                    <a:ln w="9525">
                      <a:noFill/>
                      <a:miter lim="800000"/>
                      <a:headEnd/>
                      <a:tailEnd/>
                    </a:ln>
                  </pic:spPr>
                </pic:pic>
              </a:graphicData>
            </a:graphic>
          </wp:anchor>
        </w:drawing>
      </w:r>
      <w:r w:rsidR="003F3E42" w:rsidRPr="00F163FE">
        <w:rPr>
          <w:lang w:val="en-US"/>
        </w:rPr>
        <w:t>Calculate the slope of beef with respect to price</w:t>
      </w:r>
      <w:r w:rsidR="00077668" w:rsidRPr="00F163FE">
        <w:rPr>
          <w:lang w:val="en-US"/>
        </w:rPr>
        <w:t xml:space="preserve"> in the log-log equation above</w:t>
      </w:r>
      <w:r w:rsidR="003F3E42" w:rsidRPr="00F163FE">
        <w:rPr>
          <w:lang w:val="en-US"/>
        </w:rPr>
        <w:t xml:space="preserve">.  Graph the slope of beef on the vertical axis </w:t>
      </w:r>
      <w:r w:rsidR="00FF3311" w:rsidRPr="00F163FE">
        <w:rPr>
          <w:lang w:val="en-US"/>
        </w:rPr>
        <w:t>and year on the horizontal axis (a line graph)</w:t>
      </w:r>
      <w:r w:rsidR="003F3E42" w:rsidRPr="00F163FE">
        <w:rPr>
          <w:lang w:val="en-US"/>
        </w:rPr>
        <w:t xml:space="preserve">.  </w:t>
      </w:r>
      <w:r w:rsidR="00FF3311" w:rsidRPr="00F163FE">
        <w:rPr>
          <w:lang w:val="en-US"/>
        </w:rPr>
        <w:t xml:space="preserve">What is troubling about the </w:t>
      </w:r>
      <w:r w:rsidR="00F21381" w:rsidRPr="00F163FE">
        <w:rPr>
          <w:lang w:val="en-US"/>
        </w:rPr>
        <w:t>picture of the slopes over time</w:t>
      </w:r>
      <w:r w:rsidR="00F21381" w:rsidRPr="00F163FE">
        <w:rPr>
          <w:lang w:val="en-US" w:eastAsia="ko-KR"/>
        </w:rPr>
        <w:t>?</w:t>
      </w:r>
      <w:r w:rsidR="00E825D7">
        <w:rPr>
          <w:lang w:val="en-US" w:eastAsia="ko-KR"/>
        </w:rPr>
        <w:t xml:space="preserve"> </w:t>
      </w:r>
      <w:r w:rsidR="00E825D7">
        <w:rPr>
          <w:b/>
          <w:lang w:val="en-US" w:eastAsia="ko-KR"/>
        </w:rPr>
        <w:t>Slope of beef with respect to price is -0.3445(P/B).  This graph is troubling because it has 13 points of inflection (very nonlinear) and is rapidly increasing towards 0, aside from several dips after 1962, 1973</w:t>
      </w:r>
      <w:r w:rsidR="0065037A">
        <w:rPr>
          <w:b/>
          <w:lang w:val="en-US" w:eastAsia="ko-KR"/>
        </w:rPr>
        <w:t>, and 1979.</w:t>
      </w:r>
    </w:p>
    <w:p w:rsidR="00E825D7" w:rsidRDefault="00E825D7" w:rsidP="00E825D7">
      <w:pPr>
        <w:tabs>
          <w:tab w:val="left" w:pos="360"/>
        </w:tabs>
        <w:spacing w:after="240"/>
        <w:rPr>
          <w:noProof/>
          <w:lang w:val="en-US"/>
        </w:rPr>
      </w:pPr>
    </w:p>
    <w:p w:rsidR="00E66A10" w:rsidRDefault="00E66A10" w:rsidP="00E825D7">
      <w:pPr>
        <w:tabs>
          <w:tab w:val="left" w:pos="360"/>
        </w:tabs>
        <w:spacing w:after="240"/>
        <w:rPr>
          <w:noProof/>
          <w:lang w:val="en-US"/>
        </w:rPr>
      </w:pPr>
    </w:p>
    <w:p w:rsidR="00E66A10" w:rsidRDefault="00E66A10" w:rsidP="00E825D7">
      <w:pPr>
        <w:tabs>
          <w:tab w:val="left" w:pos="360"/>
        </w:tabs>
        <w:spacing w:after="240"/>
        <w:rPr>
          <w:noProof/>
          <w:lang w:val="en-US"/>
        </w:rPr>
      </w:pPr>
    </w:p>
    <w:p w:rsidR="00E66A10" w:rsidRDefault="00E66A10" w:rsidP="00E825D7">
      <w:pPr>
        <w:tabs>
          <w:tab w:val="left" w:pos="360"/>
        </w:tabs>
        <w:spacing w:after="240"/>
        <w:rPr>
          <w:noProof/>
          <w:lang w:val="en-US"/>
        </w:rPr>
      </w:pPr>
    </w:p>
    <w:p w:rsidR="00E66A10" w:rsidRDefault="00E66A10" w:rsidP="00E825D7">
      <w:pPr>
        <w:tabs>
          <w:tab w:val="left" w:pos="360"/>
        </w:tabs>
        <w:spacing w:after="240"/>
        <w:rPr>
          <w:noProof/>
          <w:lang w:val="en-US"/>
        </w:rPr>
      </w:pPr>
    </w:p>
    <w:p w:rsidR="00E66A10" w:rsidRDefault="00E66A10" w:rsidP="00E825D7">
      <w:pPr>
        <w:tabs>
          <w:tab w:val="left" w:pos="360"/>
        </w:tabs>
        <w:spacing w:after="240"/>
        <w:rPr>
          <w:noProof/>
          <w:lang w:val="en-US"/>
        </w:rPr>
      </w:pPr>
    </w:p>
    <w:p w:rsidR="00E66A10" w:rsidRDefault="00E66A10" w:rsidP="00E825D7">
      <w:pPr>
        <w:tabs>
          <w:tab w:val="left" w:pos="360"/>
        </w:tabs>
        <w:spacing w:after="240"/>
        <w:rPr>
          <w:noProof/>
          <w:lang w:val="en-US"/>
        </w:rPr>
      </w:pPr>
    </w:p>
    <w:p w:rsidR="00E66A10" w:rsidRDefault="00E66A10" w:rsidP="00E825D7">
      <w:pPr>
        <w:tabs>
          <w:tab w:val="left" w:pos="360"/>
        </w:tabs>
        <w:spacing w:after="240"/>
        <w:rPr>
          <w:noProof/>
          <w:lang w:val="en-US"/>
        </w:rPr>
      </w:pPr>
    </w:p>
    <w:p w:rsidR="00E66A10" w:rsidRDefault="00E66A10" w:rsidP="00F163FE">
      <w:pPr>
        <w:numPr>
          <w:ilvl w:val="0"/>
          <w:numId w:val="4"/>
        </w:numPr>
        <w:tabs>
          <w:tab w:val="left" w:pos="360"/>
        </w:tabs>
        <w:ind w:left="0"/>
        <w:rPr>
          <w:lang w:val="en-US"/>
        </w:rPr>
      </w:pPr>
    </w:p>
    <w:p w:rsidR="0037267E" w:rsidRPr="00F163FE" w:rsidRDefault="0037267E" w:rsidP="00E66A10">
      <w:pPr>
        <w:numPr>
          <w:ilvl w:val="0"/>
          <w:numId w:val="5"/>
        </w:numPr>
        <w:tabs>
          <w:tab w:val="left" w:pos="360"/>
        </w:tabs>
        <w:ind w:left="0"/>
        <w:rPr>
          <w:lang w:val="en-US"/>
        </w:rPr>
      </w:pPr>
      <w:r w:rsidRPr="00F163FE">
        <w:rPr>
          <w:lang w:val="en-US"/>
        </w:rPr>
        <w:lastRenderedPageBreak/>
        <w:t>Estimate</w:t>
      </w:r>
    </w:p>
    <w:p w:rsidR="0037267E" w:rsidRPr="00F163FE" w:rsidRDefault="0037267E" w:rsidP="00E458AC">
      <w:pPr>
        <w:tabs>
          <w:tab w:val="left" w:pos="360"/>
        </w:tabs>
        <w:rPr>
          <w:rFonts w:ascii="Courier New" w:hAnsi="Courier New" w:cs="Courier New"/>
          <w:lang w:val="en-US"/>
        </w:rPr>
      </w:pPr>
      <w:proofErr w:type="spellStart"/>
      <w:proofErr w:type="gramStart"/>
      <w:r w:rsidRPr="00F163FE">
        <w:rPr>
          <w:rFonts w:ascii="Courier New" w:hAnsi="Courier New" w:cs="Courier New"/>
          <w:lang w:val="en-US"/>
        </w:rPr>
        <w:t>ls</w:t>
      </w:r>
      <w:proofErr w:type="spellEnd"/>
      <w:proofErr w:type="gramEnd"/>
      <w:r w:rsidRPr="00F163FE">
        <w:rPr>
          <w:rFonts w:ascii="Courier New" w:hAnsi="Courier New" w:cs="Courier New"/>
          <w:lang w:val="en-US"/>
        </w:rPr>
        <w:t xml:space="preserve"> log(b) c log(p) log(</w:t>
      </w:r>
      <w:proofErr w:type="spellStart"/>
      <w:r w:rsidRPr="00F163FE">
        <w:rPr>
          <w:rFonts w:ascii="Courier New" w:hAnsi="Courier New" w:cs="Courier New"/>
          <w:lang w:val="en-US"/>
        </w:rPr>
        <w:t>yd</w:t>
      </w:r>
      <w:proofErr w:type="spellEnd"/>
      <w:r w:rsidRPr="00F163FE">
        <w:rPr>
          <w:rFonts w:ascii="Courier New" w:hAnsi="Courier New" w:cs="Courier New"/>
          <w:lang w:val="en-US"/>
        </w:rPr>
        <w:t>)@trend(1960) @trend(1960)^2</w:t>
      </w:r>
    </w:p>
    <w:p w:rsidR="00481EF7" w:rsidRPr="00F163FE" w:rsidRDefault="00481EF7" w:rsidP="00E458AC">
      <w:pPr>
        <w:tabs>
          <w:tab w:val="left" w:pos="360"/>
        </w:tabs>
        <w:rPr>
          <w:rFonts w:ascii="Courier New" w:hAnsi="Courier New" w:cs="Courier New"/>
          <w:lang w:val="en-US"/>
        </w:rPr>
      </w:pPr>
      <w:proofErr w:type="spellStart"/>
      <w:proofErr w:type="gramStart"/>
      <w:r w:rsidRPr="00F163FE">
        <w:rPr>
          <w:rFonts w:ascii="Courier New" w:hAnsi="Courier New" w:cs="Courier New"/>
          <w:lang w:val="en-US"/>
        </w:rPr>
        <w:t>ls</w:t>
      </w:r>
      <w:proofErr w:type="spellEnd"/>
      <w:proofErr w:type="gramEnd"/>
      <w:r w:rsidRPr="00F163FE">
        <w:rPr>
          <w:rFonts w:ascii="Courier New" w:hAnsi="Courier New" w:cs="Courier New"/>
          <w:lang w:val="en-US"/>
        </w:rPr>
        <w:t xml:space="preserve"> log(b) c log(p) log(</w:t>
      </w:r>
      <w:proofErr w:type="spellStart"/>
      <w:r w:rsidRPr="00F163FE">
        <w:rPr>
          <w:rFonts w:ascii="Courier New" w:hAnsi="Courier New" w:cs="Courier New"/>
          <w:lang w:val="en-US"/>
        </w:rPr>
        <w:t>yd</w:t>
      </w:r>
      <w:proofErr w:type="spellEnd"/>
      <w:r w:rsidRPr="00F163FE">
        <w:rPr>
          <w:rFonts w:ascii="Courier New" w:hAnsi="Courier New" w:cs="Courier New"/>
          <w:lang w:val="en-US"/>
        </w:rPr>
        <w:t>)</w:t>
      </w:r>
    </w:p>
    <w:p w:rsidR="0037267E" w:rsidRDefault="0065037A" w:rsidP="00E458AC">
      <w:pPr>
        <w:tabs>
          <w:tab w:val="left" w:pos="360"/>
        </w:tabs>
        <w:spacing w:after="240"/>
        <w:rPr>
          <w:lang w:val="en-US"/>
        </w:rPr>
      </w:pPr>
      <w:r>
        <w:rPr>
          <w:noProof/>
          <w:lang w:val="en-US"/>
        </w:rPr>
        <w:drawing>
          <wp:anchor distT="0" distB="0" distL="114300" distR="114300" simplePos="0" relativeHeight="251661312" behindDoc="1" locked="0" layoutInCell="1" allowOverlap="1">
            <wp:simplePos x="0" y="0"/>
            <wp:positionH relativeFrom="column">
              <wp:posOffset>-467360</wp:posOffset>
            </wp:positionH>
            <wp:positionV relativeFrom="paragraph">
              <wp:posOffset>396240</wp:posOffset>
            </wp:positionV>
            <wp:extent cx="6694170" cy="3219450"/>
            <wp:effectExtent l="19050" t="0" r="0" b="0"/>
            <wp:wrapTight wrapText="bothSides">
              <wp:wrapPolygon edited="0">
                <wp:start x="-61" y="0"/>
                <wp:lineTo x="-61" y="21344"/>
                <wp:lineTo x="19977" y="21344"/>
                <wp:lineTo x="21514" y="21217"/>
                <wp:lineTo x="21514" y="20578"/>
                <wp:lineTo x="19977" y="20450"/>
                <wp:lineTo x="21514" y="20450"/>
                <wp:lineTo x="21514" y="18405"/>
                <wp:lineTo x="19977" y="18405"/>
                <wp:lineTo x="21514" y="18277"/>
                <wp:lineTo x="21514" y="16360"/>
                <wp:lineTo x="19977" y="16360"/>
                <wp:lineTo x="21514" y="16232"/>
                <wp:lineTo x="21514" y="14826"/>
                <wp:lineTo x="19977" y="14315"/>
                <wp:lineTo x="21514" y="14059"/>
                <wp:lineTo x="21514" y="12781"/>
                <wp:lineTo x="19977" y="12270"/>
                <wp:lineTo x="21145" y="12270"/>
                <wp:lineTo x="21575" y="11759"/>
                <wp:lineTo x="21575" y="8563"/>
                <wp:lineTo x="19977" y="8180"/>
                <wp:lineTo x="21514" y="7669"/>
                <wp:lineTo x="21514" y="6263"/>
                <wp:lineTo x="19977" y="6135"/>
                <wp:lineTo x="21575" y="5496"/>
                <wp:lineTo x="21514" y="4090"/>
                <wp:lineTo x="21514" y="2045"/>
                <wp:lineTo x="16596" y="2045"/>
                <wp:lineTo x="21575" y="1150"/>
                <wp:lineTo x="21575" y="0"/>
                <wp:lineTo x="-61" y="0"/>
              </wp:wrapPolygon>
            </wp:wrapTight>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6694170" cy="3219450"/>
                    </a:xfrm>
                    <a:prstGeom prst="rect">
                      <a:avLst/>
                    </a:prstGeom>
                    <a:noFill/>
                    <a:ln w="9525">
                      <a:noFill/>
                      <a:miter lim="800000"/>
                      <a:headEnd/>
                      <a:tailEnd/>
                    </a:ln>
                  </pic:spPr>
                </pic:pic>
              </a:graphicData>
            </a:graphic>
          </wp:anchor>
        </w:drawing>
      </w:r>
    </w:p>
    <w:p w:rsidR="005666DB" w:rsidRDefault="0083377B" w:rsidP="0083377B">
      <w:pPr>
        <w:tabs>
          <w:tab w:val="left" w:pos="360"/>
        </w:tabs>
        <w:spacing w:after="240"/>
        <w:rPr>
          <w:lang w:val="en-US"/>
        </w:rPr>
      </w:pPr>
      <w:r w:rsidRPr="0083377B">
        <w:rPr>
          <w:noProof/>
          <w:lang w:val="en-US"/>
        </w:rPr>
        <w:drawing>
          <wp:anchor distT="0" distB="0" distL="114300" distR="114300" simplePos="0" relativeHeight="251662336" behindDoc="1" locked="0" layoutInCell="1" allowOverlap="1">
            <wp:simplePos x="0" y="0"/>
            <wp:positionH relativeFrom="column">
              <wp:posOffset>-533400</wp:posOffset>
            </wp:positionH>
            <wp:positionV relativeFrom="paragraph">
              <wp:posOffset>0</wp:posOffset>
            </wp:positionV>
            <wp:extent cx="7022465" cy="1104900"/>
            <wp:effectExtent l="19050" t="0" r="6985" b="0"/>
            <wp:wrapTight wrapText="bothSides">
              <wp:wrapPolygon edited="0">
                <wp:start x="-59" y="0"/>
                <wp:lineTo x="-59" y="20855"/>
                <wp:lineTo x="21621" y="20855"/>
                <wp:lineTo x="21621" y="0"/>
                <wp:lineTo x="-59" y="0"/>
              </wp:wrapPolygon>
            </wp:wrapTight>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7022465" cy="1104900"/>
                    </a:xfrm>
                    <a:prstGeom prst="rect">
                      <a:avLst/>
                    </a:prstGeom>
                    <a:noFill/>
                    <a:ln w="9525">
                      <a:noFill/>
                      <a:miter lim="800000"/>
                      <a:headEnd/>
                      <a:tailEnd/>
                    </a:ln>
                  </pic:spPr>
                </pic:pic>
              </a:graphicData>
            </a:graphic>
          </wp:anchor>
        </w:drawing>
      </w:r>
      <w:r w:rsidR="00B559DB">
        <w:rPr>
          <w:noProof/>
          <w:lang w:val="en-US"/>
        </w:rPr>
        <w:t>Discuss</w:t>
      </w:r>
      <w:r w:rsidR="005666DB" w:rsidRPr="00F163FE">
        <w:rPr>
          <w:lang w:val="en-US"/>
        </w:rPr>
        <w:t xml:space="preserve"> whether you prefer the equation with the trend terms to the one without the trend variable</w:t>
      </w:r>
      <w:bookmarkStart w:id="0" w:name="_GoBack"/>
      <w:bookmarkEnd w:id="0"/>
      <w:r w:rsidR="005666DB" w:rsidRPr="00F163FE">
        <w:rPr>
          <w:lang w:val="en-US"/>
        </w:rPr>
        <w:t>s using, in part, Ramsey tests and any other criteria you feel necessary.</w:t>
      </w:r>
      <w:r>
        <w:rPr>
          <w:lang w:val="en-US"/>
        </w:rPr>
        <w:t xml:space="preserve"> </w:t>
      </w:r>
      <w:r>
        <w:rPr>
          <w:b/>
          <w:lang w:val="en-US"/>
        </w:rPr>
        <w:br/>
        <w:t xml:space="preserve">The equation including the trend terms (equation 1) fails the Ramsey at less than 1% while equation 2 passes the Ramsey at 15%. However, in equation 2, the Ramsey has less power since the trend variables are excluded; nonetheless, the estimates are biased in equation 1 due to the failing Ramsey so I prefer the equation without the trend terms (though it is in no way ideal). </w:t>
      </w:r>
    </w:p>
    <w:p w:rsidR="00E66A10" w:rsidRDefault="00F02F33" w:rsidP="00E66A10">
      <w:pPr>
        <w:numPr>
          <w:ilvl w:val="0"/>
          <w:numId w:val="5"/>
        </w:numPr>
        <w:tabs>
          <w:tab w:val="left" w:pos="360"/>
        </w:tabs>
        <w:ind w:left="0"/>
        <w:rPr>
          <w:b/>
          <w:lang w:val="en-US"/>
        </w:rPr>
      </w:pPr>
      <w:r w:rsidRPr="00DA6CC7">
        <w:rPr>
          <w:b/>
          <w:lang w:val="en-US"/>
        </w:rPr>
        <w:t xml:space="preserve">The trend command starts from a particular base year, e.g. 1950 or 1960, and denotes years after that point with reference to the base year. For example, if the base year is 1950 and the year to be represented is 1972, then the command would be </w:t>
      </w:r>
      <w:proofErr w:type="gramStart"/>
      <w:r w:rsidRPr="00DA6CC7">
        <w:rPr>
          <w:b/>
          <w:lang w:val="en-US"/>
        </w:rPr>
        <w:t>@trend(</w:t>
      </w:r>
      <w:proofErr w:type="gramEnd"/>
      <w:r w:rsidRPr="00DA6CC7">
        <w:rPr>
          <w:b/>
          <w:lang w:val="en-US"/>
        </w:rPr>
        <w:t xml:space="preserve">1950) and the year’s data point  value would be 22. Thus, if t1= </w:t>
      </w:r>
      <w:proofErr w:type="gramStart"/>
      <w:r w:rsidRPr="00DA6CC7">
        <w:rPr>
          <w:b/>
          <w:lang w:val="en-US"/>
        </w:rPr>
        <w:t>@trend(</w:t>
      </w:r>
      <w:proofErr w:type="gramEnd"/>
      <w:r w:rsidRPr="00DA6CC7">
        <w:rPr>
          <w:b/>
          <w:lang w:val="en-US"/>
        </w:rPr>
        <w:t>1960) and t2= @trend(1950), then years which would be t1= Y would be t2= Y+10. Thus, we write t2= t1 + 10 or t1= t2-10. For equation 1, we write the following:</w:t>
      </w:r>
      <w:r w:rsidR="00DA6CC7">
        <w:rPr>
          <w:b/>
          <w:lang w:val="en-US"/>
        </w:rPr>
        <w:t xml:space="preserve"> </w:t>
      </w:r>
    </w:p>
    <w:p w:rsidR="00DA6CC7" w:rsidRDefault="00F02F33" w:rsidP="00E66A10">
      <w:pPr>
        <w:tabs>
          <w:tab w:val="left" w:pos="360"/>
        </w:tabs>
        <w:rPr>
          <w:b/>
          <w:lang w:val="en-US"/>
        </w:rPr>
      </w:pPr>
      <w:proofErr w:type="gramStart"/>
      <w:r w:rsidRPr="00DA6CC7">
        <w:rPr>
          <w:b/>
          <w:lang w:val="en-US"/>
        </w:rPr>
        <w:t>C(</w:t>
      </w:r>
      <w:proofErr w:type="gramEnd"/>
      <w:r w:rsidRPr="00DA6CC7">
        <w:rPr>
          <w:b/>
          <w:lang w:val="en-US"/>
        </w:rPr>
        <w:t xml:space="preserve">1) + C(2)*P + C(3)*YD + C(4)*t1 + C(5)*(t1)^2. </w:t>
      </w:r>
    </w:p>
    <w:p w:rsidR="00E66A10" w:rsidRDefault="00F02F33" w:rsidP="00F02F33">
      <w:pPr>
        <w:tabs>
          <w:tab w:val="left" w:pos="360"/>
        </w:tabs>
        <w:rPr>
          <w:b/>
          <w:lang w:val="en-US"/>
        </w:rPr>
      </w:pPr>
      <w:r w:rsidRPr="00DA6CC7">
        <w:rPr>
          <w:b/>
          <w:lang w:val="en-US"/>
        </w:rPr>
        <w:t>Substituting t1=t2 -10, we get:</w:t>
      </w:r>
      <w:r w:rsidR="00DA6CC7">
        <w:rPr>
          <w:b/>
          <w:lang w:val="en-US"/>
        </w:rPr>
        <w:t xml:space="preserve"> </w:t>
      </w:r>
    </w:p>
    <w:p w:rsidR="00F02F33" w:rsidRPr="00DA6CC7" w:rsidRDefault="00DA6CC7" w:rsidP="00F02F33">
      <w:pPr>
        <w:tabs>
          <w:tab w:val="left" w:pos="360"/>
        </w:tabs>
        <w:rPr>
          <w:b/>
          <w:sz w:val="23"/>
          <w:szCs w:val="23"/>
          <w:lang w:val="en-US"/>
        </w:rPr>
      </w:pPr>
      <w:proofErr w:type="gramStart"/>
      <w:r w:rsidRPr="00DA6CC7">
        <w:rPr>
          <w:b/>
          <w:sz w:val="23"/>
          <w:szCs w:val="23"/>
          <w:lang w:val="en-US"/>
        </w:rPr>
        <w:lastRenderedPageBreak/>
        <w:t>C(</w:t>
      </w:r>
      <w:proofErr w:type="gramEnd"/>
      <w:r w:rsidRPr="00DA6CC7">
        <w:rPr>
          <w:b/>
          <w:sz w:val="23"/>
          <w:szCs w:val="23"/>
          <w:lang w:val="en-US"/>
        </w:rPr>
        <w:t>1)+C</w:t>
      </w:r>
      <w:r w:rsidR="00F02F33" w:rsidRPr="00DA6CC7">
        <w:rPr>
          <w:b/>
          <w:sz w:val="23"/>
          <w:szCs w:val="23"/>
          <w:lang w:val="en-US"/>
        </w:rPr>
        <w:t>(2)*P+C(3)*YD+C(4)*(t2-10)+C(5)*(t2-</w:t>
      </w:r>
      <w:r w:rsidRPr="00DA6CC7">
        <w:rPr>
          <w:b/>
          <w:sz w:val="23"/>
          <w:szCs w:val="23"/>
          <w:lang w:val="en-US"/>
        </w:rPr>
        <w:t>1</w:t>
      </w:r>
      <w:r w:rsidR="00F02F33" w:rsidRPr="00DA6CC7">
        <w:rPr>
          <w:b/>
          <w:sz w:val="23"/>
          <w:szCs w:val="23"/>
          <w:lang w:val="en-US"/>
        </w:rPr>
        <w:t>0)^2=</w:t>
      </w:r>
    </w:p>
    <w:p w:rsidR="00DA6CC7" w:rsidRDefault="00F02F33" w:rsidP="00F02F33">
      <w:pPr>
        <w:tabs>
          <w:tab w:val="left" w:pos="360"/>
        </w:tabs>
        <w:rPr>
          <w:b/>
          <w:lang w:val="en-US"/>
        </w:rPr>
      </w:pPr>
      <w:r>
        <w:rPr>
          <w:b/>
          <w:lang w:val="en-US"/>
        </w:rPr>
        <w:t>C(1) + C(2)*P + C(3)*YD + C(4)*t2 -10*C(4)</w:t>
      </w:r>
      <w:r w:rsidR="00DA6CC7">
        <w:rPr>
          <w:b/>
          <w:lang w:val="en-US"/>
        </w:rPr>
        <w:t>+ C(5)*(t2)^2 – C(5)*20*t2 +C(5)*100=</w:t>
      </w:r>
    </w:p>
    <w:p w:rsidR="00DA6CC7" w:rsidRDefault="00DA6CC7" w:rsidP="00F02F33">
      <w:pPr>
        <w:tabs>
          <w:tab w:val="left" w:pos="360"/>
        </w:tabs>
        <w:rPr>
          <w:b/>
          <w:lang w:val="en-US"/>
        </w:rPr>
      </w:pPr>
      <w:r>
        <w:rPr>
          <w:b/>
          <w:lang w:val="en-US"/>
        </w:rPr>
        <w:t>[</w:t>
      </w:r>
      <w:proofErr w:type="gramStart"/>
      <w:r>
        <w:rPr>
          <w:b/>
          <w:lang w:val="en-US"/>
        </w:rPr>
        <w:t>C(</w:t>
      </w:r>
      <w:proofErr w:type="gramEnd"/>
      <w:r>
        <w:rPr>
          <w:b/>
          <w:lang w:val="en-US"/>
        </w:rPr>
        <w:t xml:space="preserve">1) – 10*C(4) + C(5)*100] + </w:t>
      </w:r>
      <w:proofErr w:type="gramStart"/>
      <w:r>
        <w:rPr>
          <w:b/>
          <w:lang w:val="en-US"/>
        </w:rPr>
        <w:t>C(</w:t>
      </w:r>
      <w:proofErr w:type="gramEnd"/>
      <w:r>
        <w:rPr>
          <w:b/>
          <w:lang w:val="en-US"/>
        </w:rPr>
        <w:t>2)*P + C(3)*YD + [C(4)-20*C(5)]*t2+ C(5)*(t2)^2</w:t>
      </w:r>
    </w:p>
    <w:p w:rsidR="00DA6CC7" w:rsidRPr="00DA6CC7" w:rsidRDefault="00DA6CC7" w:rsidP="00F02F33">
      <w:pPr>
        <w:tabs>
          <w:tab w:val="left" w:pos="360"/>
        </w:tabs>
        <w:rPr>
          <w:b/>
          <w:lang w:val="en-US"/>
        </w:rPr>
      </w:pPr>
      <w:r>
        <w:rPr>
          <w:b/>
          <w:lang w:val="en-US"/>
        </w:rPr>
        <w:t xml:space="preserve">Substituting </w:t>
      </w:r>
      <w:proofErr w:type="gramStart"/>
      <w:r>
        <w:rPr>
          <w:b/>
          <w:lang w:val="en-US"/>
        </w:rPr>
        <w:t>C(</w:t>
      </w:r>
      <w:proofErr w:type="gramEnd"/>
      <w:r>
        <w:rPr>
          <w:b/>
          <w:lang w:val="en-US"/>
        </w:rPr>
        <w:t>1), …, C(5) from equation 1, we get the coefficients from equation 2. Hence, the coefficients of price, income, and the trend squared terms are the same.</w:t>
      </w:r>
    </w:p>
    <w:p w:rsidR="006177FB" w:rsidRPr="00E66A10" w:rsidRDefault="006B7413" w:rsidP="00E458AC">
      <w:pPr>
        <w:tabs>
          <w:tab w:val="left" w:pos="360"/>
        </w:tabs>
        <w:rPr>
          <w:rFonts w:ascii="Courier New" w:hAnsi="Courier New" w:cs="Courier New"/>
          <w:b/>
          <w:lang w:val="en-US"/>
        </w:rPr>
      </w:pPr>
      <w:r>
        <w:rPr>
          <w:rFonts w:ascii="Courier New" w:hAnsi="Courier New" w:cs="Courier New"/>
          <w:noProof/>
          <w:lang w:val="en-US"/>
        </w:rPr>
        <w:drawing>
          <wp:anchor distT="0" distB="0" distL="114300" distR="114300" simplePos="0" relativeHeight="251663360" behindDoc="0" locked="0" layoutInCell="1" allowOverlap="1">
            <wp:simplePos x="0" y="0"/>
            <wp:positionH relativeFrom="column">
              <wp:posOffset>-295275</wp:posOffset>
            </wp:positionH>
            <wp:positionV relativeFrom="paragraph">
              <wp:posOffset>215900</wp:posOffset>
            </wp:positionV>
            <wp:extent cx="6781800" cy="3286125"/>
            <wp:effectExtent l="19050" t="0" r="0" b="0"/>
            <wp:wrapSquare wrapText="bothSides"/>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6781800" cy="3286125"/>
                    </a:xfrm>
                    <a:prstGeom prst="rect">
                      <a:avLst/>
                    </a:prstGeom>
                    <a:noFill/>
                    <a:ln w="9525">
                      <a:noFill/>
                      <a:miter lim="800000"/>
                      <a:headEnd/>
                      <a:tailEnd/>
                    </a:ln>
                  </pic:spPr>
                </pic:pic>
              </a:graphicData>
            </a:graphic>
          </wp:anchor>
        </w:drawing>
      </w:r>
      <w:r w:rsidR="00E66A10">
        <w:rPr>
          <w:rFonts w:ascii="Courier New" w:hAnsi="Courier New" w:cs="Courier New"/>
          <w:lang w:val="en-US"/>
        </w:rPr>
        <w:tab/>
      </w:r>
      <w:r w:rsidR="00E66A10">
        <w:rPr>
          <w:rFonts w:ascii="Courier New" w:hAnsi="Courier New" w:cs="Courier New"/>
          <w:lang w:val="en-US"/>
        </w:rPr>
        <w:tab/>
      </w:r>
      <w:r w:rsidR="00E66A10">
        <w:rPr>
          <w:rFonts w:ascii="Courier New" w:hAnsi="Courier New" w:cs="Courier New"/>
          <w:lang w:val="en-US"/>
        </w:rPr>
        <w:tab/>
      </w:r>
      <w:r w:rsidR="00E66A10">
        <w:rPr>
          <w:rFonts w:ascii="Courier New" w:hAnsi="Courier New" w:cs="Courier New"/>
          <w:b/>
          <w:lang w:val="en-US"/>
        </w:rPr>
        <w:t>Equation 1</w:t>
      </w:r>
      <w:r w:rsidR="00E66A10">
        <w:rPr>
          <w:rFonts w:ascii="Courier New" w:hAnsi="Courier New" w:cs="Courier New"/>
          <w:b/>
          <w:lang w:val="en-US"/>
        </w:rPr>
        <w:tab/>
      </w:r>
      <w:r w:rsidR="00E66A10">
        <w:rPr>
          <w:rFonts w:ascii="Courier New" w:hAnsi="Courier New" w:cs="Courier New"/>
          <w:b/>
          <w:lang w:val="en-US"/>
        </w:rPr>
        <w:tab/>
      </w:r>
      <w:r w:rsidR="00E66A10">
        <w:rPr>
          <w:rFonts w:ascii="Courier New" w:hAnsi="Courier New" w:cs="Courier New"/>
          <w:b/>
          <w:lang w:val="en-US"/>
        </w:rPr>
        <w:tab/>
      </w:r>
      <w:r w:rsidR="00E66A10">
        <w:rPr>
          <w:rFonts w:ascii="Courier New" w:hAnsi="Courier New" w:cs="Courier New"/>
          <w:b/>
          <w:lang w:val="en-US"/>
        </w:rPr>
        <w:tab/>
      </w:r>
      <w:r w:rsidR="00E66A10">
        <w:rPr>
          <w:rFonts w:ascii="Courier New" w:hAnsi="Courier New" w:cs="Courier New"/>
          <w:b/>
          <w:lang w:val="en-US"/>
        </w:rPr>
        <w:tab/>
        <w:t>Equation 2</w:t>
      </w:r>
    </w:p>
    <w:sectPr w:rsidR="006177FB" w:rsidRPr="00E66A10" w:rsidSect="008F5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44C" w:rsidRDefault="00F5644C">
      <w:r>
        <w:separator/>
      </w:r>
    </w:p>
  </w:endnote>
  <w:endnote w:type="continuationSeparator" w:id="0">
    <w:p w:rsidR="00F5644C" w:rsidRDefault="00F5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44C" w:rsidRDefault="00F5644C">
      <w:r>
        <w:separator/>
      </w:r>
    </w:p>
  </w:footnote>
  <w:footnote w:type="continuationSeparator" w:id="0">
    <w:p w:rsidR="00F5644C" w:rsidRDefault="00F564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73FA"/>
    <w:multiLevelType w:val="hybridMultilevel"/>
    <w:tmpl w:val="8CAE967C"/>
    <w:lvl w:ilvl="0" w:tplc="DEB6A41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E8254A"/>
    <w:multiLevelType w:val="hybridMultilevel"/>
    <w:tmpl w:val="771AA7FE"/>
    <w:lvl w:ilvl="0" w:tplc="59629264">
      <w:start w:val="13"/>
      <w:numFmt w:val="lowerRoman"/>
      <w:lvlText w:val="(%1)"/>
      <w:lvlJc w:val="left"/>
      <w:pPr>
        <w:tabs>
          <w:tab w:val="num" w:pos="720"/>
        </w:tabs>
        <w:ind w:left="72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713611"/>
    <w:multiLevelType w:val="hybridMultilevel"/>
    <w:tmpl w:val="565217C0"/>
    <w:lvl w:ilvl="0" w:tplc="D748882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4322800"/>
    <w:multiLevelType w:val="hybridMultilevel"/>
    <w:tmpl w:val="B70E1846"/>
    <w:lvl w:ilvl="0" w:tplc="BBFE76F0">
      <w:start w:val="1"/>
      <w:numFmt w:val="lowerRoman"/>
      <w:lvlText w:val="(%1)"/>
      <w:lvlJc w:val="left"/>
      <w:pPr>
        <w:tabs>
          <w:tab w:val="num" w:pos="720"/>
        </w:tabs>
        <w:ind w:left="720" w:hanging="720"/>
      </w:pPr>
      <w:rPr>
        <w:rFonts w:ascii="Times New Roman" w:hAnsi="Times New Roman" w:cs="Times New Roman"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ED041A3"/>
    <w:multiLevelType w:val="hybridMultilevel"/>
    <w:tmpl w:val="1340D0C0"/>
    <w:lvl w:ilvl="0" w:tplc="3738BF72">
      <w:start w:val="4"/>
      <w:numFmt w:val="lowerRoman"/>
      <w:lvlText w:val="(%1)"/>
      <w:lvlJc w:val="left"/>
      <w:pPr>
        <w:tabs>
          <w:tab w:val="num" w:pos="720"/>
        </w:tabs>
        <w:ind w:left="72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032AA"/>
    <w:rsid w:val="0003213F"/>
    <w:rsid w:val="00037825"/>
    <w:rsid w:val="00077668"/>
    <w:rsid w:val="0008166E"/>
    <w:rsid w:val="000877ED"/>
    <w:rsid w:val="000A0C6F"/>
    <w:rsid w:val="000A4E9E"/>
    <w:rsid w:val="000E751E"/>
    <w:rsid w:val="00106B8E"/>
    <w:rsid w:val="0011725B"/>
    <w:rsid w:val="0013683F"/>
    <w:rsid w:val="0014742E"/>
    <w:rsid w:val="001F5D7C"/>
    <w:rsid w:val="002061FE"/>
    <w:rsid w:val="002A1325"/>
    <w:rsid w:val="002B5EF6"/>
    <w:rsid w:val="002D18D3"/>
    <w:rsid w:val="00310628"/>
    <w:rsid w:val="00323A4F"/>
    <w:rsid w:val="00346BF0"/>
    <w:rsid w:val="0037267E"/>
    <w:rsid w:val="00373070"/>
    <w:rsid w:val="00391E4C"/>
    <w:rsid w:val="003C2240"/>
    <w:rsid w:val="003F3E42"/>
    <w:rsid w:val="00454C37"/>
    <w:rsid w:val="00462FAE"/>
    <w:rsid w:val="0047097E"/>
    <w:rsid w:val="00481EF7"/>
    <w:rsid w:val="004B056C"/>
    <w:rsid w:val="0056091D"/>
    <w:rsid w:val="005666DB"/>
    <w:rsid w:val="00585C64"/>
    <w:rsid w:val="00594CCD"/>
    <w:rsid w:val="005D677A"/>
    <w:rsid w:val="005D7559"/>
    <w:rsid w:val="006177FB"/>
    <w:rsid w:val="0065037A"/>
    <w:rsid w:val="006B7413"/>
    <w:rsid w:val="00711734"/>
    <w:rsid w:val="00731F40"/>
    <w:rsid w:val="00740961"/>
    <w:rsid w:val="0075043B"/>
    <w:rsid w:val="00751528"/>
    <w:rsid w:val="00762AFE"/>
    <w:rsid w:val="007B191E"/>
    <w:rsid w:val="007C1653"/>
    <w:rsid w:val="007C2A54"/>
    <w:rsid w:val="007E2159"/>
    <w:rsid w:val="007F46D7"/>
    <w:rsid w:val="0083377B"/>
    <w:rsid w:val="00857E54"/>
    <w:rsid w:val="00871324"/>
    <w:rsid w:val="008901B2"/>
    <w:rsid w:val="008B2CFC"/>
    <w:rsid w:val="008E7FFD"/>
    <w:rsid w:val="008F5084"/>
    <w:rsid w:val="00960CBA"/>
    <w:rsid w:val="0097154C"/>
    <w:rsid w:val="009B035C"/>
    <w:rsid w:val="009C63DA"/>
    <w:rsid w:val="009F32C0"/>
    <w:rsid w:val="00A032AA"/>
    <w:rsid w:val="00A433C2"/>
    <w:rsid w:val="00A46241"/>
    <w:rsid w:val="00A73C85"/>
    <w:rsid w:val="00A75EA7"/>
    <w:rsid w:val="00AD0F4B"/>
    <w:rsid w:val="00AD5E3E"/>
    <w:rsid w:val="00B34398"/>
    <w:rsid w:val="00B559DB"/>
    <w:rsid w:val="00BE6E30"/>
    <w:rsid w:val="00C06439"/>
    <w:rsid w:val="00C16C26"/>
    <w:rsid w:val="00C300B1"/>
    <w:rsid w:val="00C36BEB"/>
    <w:rsid w:val="00C37BEB"/>
    <w:rsid w:val="00C74CA2"/>
    <w:rsid w:val="00CF3D79"/>
    <w:rsid w:val="00D86E6C"/>
    <w:rsid w:val="00DA6CC7"/>
    <w:rsid w:val="00DB3A22"/>
    <w:rsid w:val="00DE5B17"/>
    <w:rsid w:val="00DF11EC"/>
    <w:rsid w:val="00E458AC"/>
    <w:rsid w:val="00E66A10"/>
    <w:rsid w:val="00E825D7"/>
    <w:rsid w:val="00E86A0F"/>
    <w:rsid w:val="00EB6E17"/>
    <w:rsid w:val="00ED67AF"/>
    <w:rsid w:val="00ED6BC9"/>
    <w:rsid w:val="00F02F33"/>
    <w:rsid w:val="00F06C08"/>
    <w:rsid w:val="00F163FE"/>
    <w:rsid w:val="00F21381"/>
    <w:rsid w:val="00F30490"/>
    <w:rsid w:val="00F5644C"/>
    <w:rsid w:val="00F61FC9"/>
    <w:rsid w:val="00F6207D"/>
    <w:rsid w:val="00F977B4"/>
    <w:rsid w:val="00FB6CBC"/>
    <w:rsid w:val="00FD6CBF"/>
    <w:rsid w:val="00FF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0C6F"/>
    <w:rPr>
      <w:sz w:val="24"/>
      <w:szCs w:val="24"/>
      <w:lang w:val="en-CA"/>
    </w:rPr>
  </w:style>
  <w:style w:type="paragraph" w:styleId="Heading1">
    <w:name w:val="heading 1"/>
    <w:basedOn w:val="Normal"/>
    <w:next w:val="Normal"/>
    <w:qFormat/>
    <w:rsid w:val="0037267E"/>
    <w:pPr>
      <w:keepNext/>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7267E"/>
    <w:pPr>
      <w:ind w:left="360"/>
    </w:pPr>
  </w:style>
  <w:style w:type="character" w:styleId="Hyperlink">
    <w:name w:val="Hyperlink"/>
    <w:basedOn w:val="DefaultParagraphFont"/>
    <w:rsid w:val="0037267E"/>
    <w:rPr>
      <w:color w:val="0000FF"/>
      <w:u w:val="single"/>
    </w:rPr>
  </w:style>
  <w:style w:type="character" w:styleId="FollowedHyperlink">
    <w:name w:val="FollowedHyperlink"/>
    <w:basedOn w:val="DefaultParagraphFont"/>
    <w:rsid w:val="0037267E"/>
    <w:rPr>
      <w:color w:val="800080"/>
      <w:u w:val="single"/>
    </w:rPr>
  </w:style>
  <w:style w:type="paragraph" w:styleId="Header">
    <w:name w:val="header"/>
    <w:basedOn w:val="Normal"/>
    <w:rsid w:val="00F06C08"/>
    <w:pPr>
      <w:tabs>
        <w:tab w:val="center" w:pos="4320"/>
        <w:tab w:val="right" w:pos="8640"/>
      </w:tabs>
    </w:pPr>
  </w:style>
  <w:style w:type="paragraph" w:styleId="Footer">
    <w:name w:val="footer"/>
    <w:basedOn w:val="Normal"/>
    <w:rsid w:val="00F06C08"/>
    <w:pPr>
      <w:tabs>
        <w:tab w:val="center" w:pos="4320"/>
        <w:tab w:val="right" w:pos="8640"/>
      </w:tabs>
    </w:pPr>
  </w:style>
  <w:style w:type="character" w:styleId="PageNumber">
    <w:name w:val="page number"/>
    <w:basedOn w:val="DefaultParagraphFont"/>
    <w:rsid w:val="00F06C08"/>
  </w:style>
  <w:style w:type="paragraph" w:styleId="BalloonText">
    <w:name w:val="Balloon Text"/>
    <w:basedOn w:val="Normal"/>
    <w:link w:val="BalloonTextChar"/>
    <w:rsid w:val="0008166E"/>
    <w:rPr>
      <w:rFonts w:ascii="Tahoma" w:hAnsi="Tahoma" w:cs="Tahoma"/>
      <w:sz w:val="16"/>
      <w:szCs w:val="16"/>
    </w:rPr>
  </w:style>
  <w:style w:type="character" w:customStyle="1" w:styleId="BalloonTextChar">
    <w:name w:val="Balloon Text Char"/>
    <w:basedOn w:val="DefaultParagraphFont"/>
    <w:link w:val="BalloonText"/>
    <w:rsid w:val="0008166E"/>
    <w:rPr>
      <w:rFonts w:ascii="Tahoma" w:hAnsi="Tahoma" w:cs="Tahoma"/>
      <w:sz w:val="16"/>
      <w:szCs w:val="16"/>
      <w:lang w:val="en-CA"/>
    </w:rPr>
  </w:style>
  <w:style w:type="paragraph" w:styleId="ListParagraph">
    <w:name w:val="List Paragraph"/>
    <w:basedOn w:val="Normal"/>
    <w:uiPriority w:val="34"/>
    <w:qFormat/>
    <w:rsid w:val="0013683F"/>
    <w:pPr>
      <w:ind w:left="720"/>
      <w:contextualSpacing/>
    </w:pPr>
  </w:style>
  <w:style w:type="table" w:styleId="TableGrid">
    <w:name w:val="Table Grid"/>
    <w:basedOn w:val="TableNormal"/>
    <w:rsid w:val="00AD5E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1783">
      <w:bodyDiv w:val="1"/>
      <w:marLeft w:val="0"/>
      <w:marRight w:val="0"/>
      <w:marTop w:val="0"/>
      <w:marBottom w:val="0"/>
      <w:divBdr>
        <w:top w:val="none" w:sz="0" w:space="0" w:color="auto"/>
        <w:left w:val="none" w:sz="0" w:space="0" w:color="auto"/>
        <w:bottom w:val="none" w:sz="0" w:space="0" w:color="auto"/>
        <w:right w:val="none" w:sz="0" w:space="0" w:color="auto"/>
      </w:divBdr>
    </w:div>
    <w:div w:id="548223938">
      <w:bodyDiv w:val="1"/>
      <w:marLeft w:val="0"/>
      <w:marRight w:val="0"/>
      <w:marTop w:val="0"/>
      <w:marBottom w:val="0"/>
      <w:divBdr>
        <w:top w:val="none" w:sz="0" w:space="0" w:color="auto"/>
        <w:left w:val="none" w:sz="0" w:space="0" w:color="auto"/>
        <w:bottom w:val="none" w:sz="0" w:space="0" w:color="auto"/>
        <w:right w:val="none" w:sz="0" w:space="0" w:color="auto"/>
      </w:divBdr>
    </w:div>
    <w:div w:id="613827548">
      <w:bodyDiv w:val="1"/>
      <w:marLeft w:val="0"/>
      <w:marRight w:val="0"/>
      <w:marTop w:val="0"/>
      <w:marBottom w:val="0"/>
      <w:divBdr>
        <w:top w:val="none" w:sz="0" w:space="0" w:color="auto"/>
        <w:left w:val="none" w:sz="0" w:space="0" w:color="auto"/>
        <w:bottom w:val="none" w:sz="0" w:space="0" w:color="auto"/>
        <w:right w:val="none" w:sz="0" w:space="0" w:color="auto"/>
      </w:divBdr>
    </w:div>
    <w:div w:id="979461066">
      <w:bodyDiv w:val="1"/>
      <w:marLeft w:val="0"/>
      <w:marRight w:val="0"/>
      <w:marTop w:val="0"/>
      <w:marBottom w:val="0"/>
      <w:divBdr>
        <w:top w:val="none" w:sz="0" w:space="0" w:color="auto"/>
        <w:left w:val="none" w:sz="0" w:space="0" w:color="auto"/>
        <w:bottom w:val="none" w:sz="0" w:space="0" w:color="auto"/>
        <w:right w:val="none" w:sz="0" w:space="0" w:color="auto"/>
      </w:divBdr>
    </w:div>
    <w:div w:id="1199124497">
      <w:bodyDiv w:val="1"/>
      <w:marLeft w:val="0"/>
      <w:marRight w:val="0"/>
      <w:marTop w:val="0"/>
      <w:marBottom w:val="0"/>
      <w:divBdr>
        <w:top w:val="none" w:sz="0" w:space="0" w:color="auto"/>
        <w:left w:val="none" w:sz="0" w:space="0" w:color="auto"/>
        <w:bottom w:val="none" w:sz="0" w:space="0" w:color="auto"/>
        <w:right w:val="none" w:sz="0" w:space="0" w:color="auto"/>
      </w:divBdr>
    </w:div>
    <w:div w:id="1236933572">
      <w:bodyDiv w:val="1"/>
      <w:marLeft w:val="0"/>
      <w:marRight w:val="0"/>
      <w:marTop w:val="0"/>
      <w:marBottom w:val="0"/>
      <w:divBdr>
        <w:top w:val="none" w:sz="0" w:space="0" w:color="auto"/>
        <w:left w:val="none" w:sz="0" w:space="0" w:color="auto"/>
        <w:bottom w:val="none" w:sz="0" w:space="0" w:color="auto"/>
        <w:right w:val="none" w:sz="0" w:space="0" w:color="auto"/>
      </w:divBdr>
    </w:div>
    <w:div w:id="1437097546">
      <w:bodyDiv w:val="1"/>
      <w:marLeft w:val="0"/>
      <w:marRight w:val="0"/>
      <w:marTop w:val="0"/>
      <w:marBottom w:val="0"/>
      <w:divBdr>
        <w:top w:val="none" w:sz="0" w:space="0" w:color="auto"/>
        <w:left w:val="none" w:sz="0" w:space="0" w:color="auto"/>
        <w:bottom w:val="none" w:sz="0" w:space="0" w:color="auto"/>
        <w:right w:val="none" w:sz="0" w:space="0" w:color="auto"/>
      </w:divBdr>
    </w:div>
    <w:div w:id="14785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413.wustl.edu/sp10/beef2.wf1" TargetMode="External"/><Relationship Id="rId13" Type="http://schemas.openxmlformats.org/officeDocument/2006/relationships/image" Target="media/image5.emf"/><Relationship Id="rId18" Type="http://schemas.openxmlformats.org/officeDocument/2006/relationships/image" Target="media/image10.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7</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Economics 413</vt:lpstr>
    </vt:vector>
  </TitlesOfParts>
  <Company/>
  <LinksUpToDate>false</LinksUpToDate>
  <CharactersWithSpaces>8472</CharactersWithSpaces>
  <SharedDoc>false</SharedDoc>
  <HLinks>
    <vt:vector size="6" baseType="variant">
      <vt:variant>
        <vt:i4>7864445</vt:i4>
      </vt:variant>
      <vt:variant>
        <vt:i4>0</vt:i4>
      </vt:variant>
      <vt:variant>
        <vt:i4>0</vt:i4>
      </vt:variant>
      <vt:variant>
        <vt:i4>5</vt:i4>
      </vt:variant>
      <vt:variant>
        <vt:lpwstr>http://econ413.wustl.edu/sp10/beef2.wf1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413</dc:title>
  <dc:creator>bobp</dc:creator>
  <cp:lastModifiedBy>FruityLoops</cp:lastModifiedBy>
  <cp:revision>16</cp:revision>
  <cp:lastPrinted>2010-03-31T02:39:00Z</cp:lastPrinted>
  <dcterms:created xsi:type="dcterms:W3CDTF">2010-03-26T22:57:00Z</dcterms:created>
  <dcterms:modified xsi:type="dcterms:W3CDTF">2013-05-16T18:35:00Z</dcterms:modified>
</cp:coreProperties>
</file>